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08A59" w14:textId="39474C22" w:rsidR="008254BC" w:rsidRPr="00C84B9A" w:rsidRDefault="00C84B9A" w:rsidP="001F5DAA">
      <w:pPr>
        <w:pStyle w:val="Heading1"/>
      </w:pPr>
      <w:r>
        <w:t>Analysis of Business Management Exams 2017-20</w:t>
      </w:r>
      <w:r w:rsidR="001F5DAA">
        <w:t>20</w:t>
      </w:r>
    </w:p>
    <w:tbl>
      <w:tblPr>
        <w:tblStyle w:val="TableGrid"/>
        <w:tblW w:w="14742" w:type="dxa"/>
        <w:tblLayout w:type="fixed"/>
        <w:tblLook w:val="04A0" w:firstRow="1" w:lastRow="0" w:firstColumn="1" w:lastColumn="0" w:noHBand="0" w:noVBand="1"/>
      </w:tblPr>
      <w:tblGrid>
        <w:gridCol w:w="3402"/>
        <w:gridCol w:w="2268"/>
        <w:gridCol w:w="2268"/>
        <w:gridCol w:w="2268"/>
        <w:gridCol w:w="2268"/>
        <w:gridCol w:w="2268"/>
      </w:tblGrid>
      <w:tr w:rsidR="00546216" w:rsidRPr="00DA45E7" w14:paraId="6C108A5E" w14:textId="24C845E8" w:rsidTr="00546216">
        <w:trPr>
          <w:trHeight w:val="372"/>
        </w:trPr>
        <w:tc>
          <w:tcPr>
            <w:tcW w:w="3402" w:type="dxa"/>
          </w:tcPr>
          <w:p w14:paraId="6C108A5A"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p>
        </w:tc>
        <w:tc>
          <w:tcPr>
            <w:tcW w:w="2268" w:type="dxa"/>
          </w:tcPr>
          <w:p w14:paraId="6C108A5B"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b/>
                <w:sz w:val="16"/>
                <w:szCs w:val="16"/>
              </w:rPr>
            </w:pPr>
            <w:r w:rsidRPr="00DA45E7">
              <w:rPr>
                <w:rFonts w:cstheme="minorHAnsi"/>
                <w:b/>
                <w:sz w:val="16"/>
                <w:szCs w:val="16"/>
              </w:rPr>
              <w:t>2017 exam</w:t>
            </w:r>
          </w:p>
        </w:tc>
        <w:tc>
          <w:tcPr>
            <w:tcW w:w="2268" w:type="dxa"/>
          </w:tcPr>
          <w:p w14:paraId="6C108A5C" w14:textId="77777777" w:rsidR="00546216" w:rsidRPr="00DA45E7" w:rsidRDefault="00546216" w:rsidP="008254BC">
            <w:pPr>
              <w:tabs>
                <w:tab w:val="left" w:pos="29"/>
                <w:tab w:val="left" w:pos="454"/>
              </w:tabs>
              <w:autoSpaceDE w:val="0"/>
              <w:autoSpaceDN w:val="0"/>
              <w:adjustRightInd w:val="0"/>
              <w:spacing w:after="120"/>
              <w:ind w:left="198" w:hanging="170"/>
              <w:jc w:val="center"/>
              <w:rPr>
                <w:rFonts w:cstheme="minorHAnsi"/>
                <w:b/>
                <w:sz w:val="16"/>
                <w:szCs w:val="16"/>
              </w:rPr>
            </w:pPr>
            <w:r w:rsidRPr="00DA45E7">
              <w:rPr>
                <w:rFonts w:cstheme="minorHAnsi"/>
                <w:b/>
                <w:sz w:val="16"/>
                <w:szCs w:val="16"/>
              </w:rPr>
              <w:t>2018 exam</w:t>
            </w:r>
          </w:p>
        </w:tc>
        <w:tc>
          <w:tcPr>
            <w:tcW w:w="2268" w:type="dxa"/>
          </w:tcPr>
          <w:p w14:paraId="6C108A5D" w14:textId="77777777" w:rsidR="00546216" w:rsidRPr="00DA45E7" w:rsidRDefault="00546216" w:rsidP="008254BC">
            <w:pPr>
              <w:tabs>
                <w:tab w:val="left" w:pos="29"/>
                <w:tab w:val="left" w:pos="454"/>
              </w:tabs>
              <w:autoSpaceDE w:val="0"/>
              <w:autoSpaceDN w:val="0"/>
              <w:adjustRightInd w:val="0"/>
              <w:spacing w:after="120"/>
              <w:ind w:left="198" w:hanging="170"/>
              <w:jc w:val="center"/>
              <w:rPr>
                <w:rFonts w:cstheme="minorHAnsi"/>
                <w:b/>
                <w:sz w:val="16"/>
                <w:szCs w:val="16"/>
              </w:rPr>
            </w:pPr>
            <w:r w:rsidRPr="00DA45E7">
              <w:rPr>
                <w:rFonts w:cstheme="minorHAnsi"/>
                <w:b/>
                <w:sz w:val="16"/>
                <w:szCs w:val="16"/>
              </w:rPr>
              <w:t>2019 exam</w:t>
            </w:r>
          </w:p>
        </w:tc>
        <w:tc>
          <w:tcPr>
            <w:tcW w:w="2268" w:type="dxa"/>
          </w:tcPr>
          <w:p w14:paraId="08173D64" w14:textId="5A6A3C99" w:rsidR="00546216" w:rsidRPr="00DA45E7" w:rsidRDefault="00546216" w:rsidP="008254BC">
            <w:pPr>
              <w:tabs>
                <w:tab w:val="left" w:pos="29"/>
                <w:tab w:val="left" w:pos="454"/>
              </w:tabs>
              <w:autoSpaceDE w:val="0"/>
              <w:autoSpaceDN w:val="0"/>
              <w:adjustRightInd w:val="0"/>
              <w:spacing w:after="120"/>
              <w:ind w:left="198" w:hanging="170"/>
              <w:jc w:val="center"/>
              <w:rPr>
                <w:rFonts w:cstheme="minorHAnsi"/>
                <w:b/>
                <w:sz w:val="16"/>
                <w:szCs w:val="16"/>
              </w:rPr>
            </w:pPr>
            <w:r>
              <w:rPr>
                <w:rFonts w:cstheme="minorHAnsi"/>
                <w:b/>
                <w:sz w:val="16"/>
                <w:szCs w:val="16"/>
              </w:rPr>
              <w:t>2020 exam</w:t>
            </w:r>
          </w:p>
        </w:tc>
        <w:tc>
          <w:tcPr>
            <w:tcW w:w="2268" w:type="dxa"/>
          </w:tcPr>
          <w:p w14:paraId="322E992B" w14:textId="7B045447" w:rsidR="00546216" w:rsidRDefault="00546216" w:rsidP="008254BC">
            <w:pPr>
              <w:tabs>
                <w:tab w:val="left" w:pos="29"/>
                <w:tab w:val="left" w:pos="454"/>
              </w:tabs>
              <w:autoSpaceDE w:val="0"/>
              <w:autoSpaceDN w:val="0"/>
              <w:adjustRightInd w:val="0"/>
              <w:spacing w:after="120"/>
              <w:ind w:left="198" w:hanging="170"/>
              <w:jc w:val="center"/>
              <w:rPr>
                <w:rFonts w:cstheme="minorHAnsi"/>
                <w:b/>
                <w:sz w:val="16"/>
                <w:szCs w:val="16"/>
              </w:rPr>
            </w:pPr>
            <w:r>
              <w:rPr>
                <w:rFonts w:cstheme="minorHAnsi"/>
                <w:b/>
                <w:sz w:val="16"/>
                <w:szCs w:val="16"/>
              </w:rPr>
              <w:t>2021 exam</w:t>
            </w:r>
          </w:p>
        </w:tc>
      </w:tr>
      <w:tr w:rsidR="00546216" w:rsidRPr="00DA45E7" w14:paraId="1E197057" w14:textId="4E1C13CB" w:rsidTr="00546216">
        <w:trPr>
          <w:trHeight w:val="372"/>
        </w:trPr>
        <w:tc>
          <w:tcPr>
            <w:tcW w:w="3402" w:type="dxa"/>
            <w:shd w:val="clear" w:color="auto" w:fill="00B050"/>
          </w:tcPr>
          <w:p w14:paraId="189805F0" w14:textId="03E1A87B"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b/>
                <w:bCs/>
                <w:sz w:val="16"/>
                <w:szCs w:val="16"/>
              </w:rPr>
            </w:pPr>
            <w:r w:rsidRPr="00DA45E7">
              <w:rPr>
                <w:rFonts w:cstheme="minorHAnsi"/>
                <w:b/>
                <w:bCs/>
                <w:sz w:val="16"/>
                <w:szCs w:val="16"/>
              </w:rPr>
              <w:t>UNIT 3 OUTCOME 1</w:t>
            </w:r>
          </w:p>
        </w:tc>
        <w:tc>
          <w:tcPr>
            <w:tcW w:w="2268" w:type="dxa"/>
            <w:shd w:val="clear" w:color="auto" w:fill="00B050"/>
          </w:tcPr>
          <w:p w14:paraId="1B28972A"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b/>
                <w:sz w:val="16"/>
                <w:szCs w:val="16"/>
              </w:rPr>
            </w:pPr>
          </w:p>
        </w:tc>
        <w:tc>
          <w:tcPr>
            <w:tcW w:w="2268" w:type="dxa"/>
            <w:shd w:val="clear" w:color="auto" w:fill="00B050"/>
          </w:tcPr>
          <w:p w14:paraId="7F3BEAF7" w14:textId="77777777" w:rsidR="00546216" w:rsidRPr="00DA45E7" w:rsidRDefault="00546216" w:rsidP="008254BC">
            <w:pPr>
              <w:tabs>
                <w:tab w:val="left" w:pos="29"/>
                <w:tab w:val="left" w:pos="454"/>
              </w:tabs>
              <w:autoSpaceDE w:val="0"/>
              <w:autoSpaceDN w:val="0"/>
              <w:adjustRightInd w:val="0"/>
              <w:spacing w:after="120"/>
              <w:ind w:left="198" w:hanging="170"/>
              <w:jc w:val="center"/>
              <w:rPr>
                <w:rFonts w:cstheme="minorHAnsi"/>
                <w:b/>
                <w:sz w:val="16"/>
                <w:szCs w:val="16"/>
              </w:rPr>
            </w:pPr>
          </w:p>
        </w:tc>
        <w:tc>
          <w:tcPr>
            <w:tcW w:w="2268" w:type="dxa"/>
            <w:shd w:val="clear" w:color="auto" w:fill="00B050"/>
          </w:tcPr>
          <w:p w14:paraId="38B1F539" w14:textId="77777777" w:rsidR="00546216" w:rsidRPr="00DA45E7" w:rsidRDefault="00546216" w:rsidP="008254BC">
            <w:pPr>
              <w:tabs>
                <w:tab w:val="left" w:pos="29"/>
                <w:tab w:val="left" w:pos="454"/>
              </w:tabs>
              <w:autoSpaceDE w:val="0"/>
              <w:autoSpaceDN w:val="0"/>
              <w:adjustRightInd w:val="0"/>
              <w:spacing w:after="120"/>
              <w:ind w:left="198" w:hanging="170"/>
              <w:jc w:val="center"/>
              <w:rPr>
                <w:rFonts w:cstheme="minorHAnsi"/>
                <w:b/>
                <w:sz w:val="16"/>
                <w:szCs w:val="16"/>
              </w:rPr>
            </w:pPr>
          </w:p>
        </w:tc>
        <w:tc>
          <w:tcPr>
            <w:tcW w:w="2268" w:type="dxa"/>
            <w:shd w:val="clear" w:color="auto" w:fill="00B050"/>
          </w:tcPr>
          <w:p w14:paraId="15D8245F"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b/>
                <w:sz w:val="16"/>
                <w:szCs w:val="16"/>
              </w:rPr>
            </w:pPr>
          </w:p>
        </w:tc>
        <w:tc>
          <w:tcPr>
            <w:tcW w:w="2268" w:type="dxa"/>
            <w:shd w:val="clear" w:color="auto" w:fill="00B050"/>
          </w:tcPr>
          <w:p w14:paraId="263040E5"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b/>
                <w:sz w:val="16"/>
                <w:szCs w:val="16"/>
              </w:rPr>
            </w:pPr>
          </w:p>
        </w:tc>
      </w:tr>
      <w:tr w:rsidR="00546216" w:rsidRPr="00DA45E7" w14:paraId="6C108A65" w14:textId="7D5E317A" w:rsidTr="00546216">
        <w:trPr>
          <w:trHeight w:val="372"/>
        </w:trPr>
        <w:tc>
          <w:tcPr>
            <w:tcW w:w="3402" w:type="dxa"/>
          </w:tcPr>
          <w:p w14:paraId="6C108A5F"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types of businesses including sole traders, partnerships, private limited companies, public listed companies, social </w:t>
            </w:r>
            <w:proofErr w:type="gramStart"/>
            <w:r w:rsidRPr="00DA45E7">
              <w:rPr>
                <w:rFonts w:cstheme="minorHAnsi"/>
                <w:sz w:val="16"/>
                <w:szCs w:val="16"/>
              </w:rPr>
              <w:t>enterprises</w:t>
            </w:r>
            <w:proofErr w:type="gramEnd"/>
            <w:r w:rsidRPr="00DA45E7">
              <w:rPr>
                <w:rFonts w:cstheme="minorHAnsi"/>
                <w:sz w:val="16"/>
                <w:szCs w:val="16"/>
              </w:rPr>
              <w:t xml:space="preserve"> and government business enterprises</w:t>
            </w:r>
          </w:p>
        </w:tc>
        <w:tc>
          <w:tcPr>
            <w:tcW w:w="2268" w:type="dxa"/>
          </w:tcPr>
          <w:p w14:paraId="6C108A60"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sidRPr="00DA45E7">
              <w:rPr>
                <w:rFonts w:cstheme="minorHAnsi"/>
                <w:sz w:val="16"/>
                <w:szCs w:val="16"/>
              </w:rPr>
              <w:t>Task words: define (1 mark) and outline (2 marks)</w:t>
            </w:r>
          </w:p>
          <w:p w14:paraId="6C108A61"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62"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r w:rsidRPr="00DA45E7">
              <w:rPr>
                <w:rFonts w:cstheme="minorHAnsi"/>
                <w:sz w:val="16"/>
                <w:szCs w:val="16"/>
              </w:rPr>
              <w:t>Task word: define (2 marks)</w:t>
            </w:r>
          </w:p>
          <w:p w14:paraId="6C108A63"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r w:rsidRPr="00DA45E7">
              <w:rPr>
                <w:rFonts w:cstheme="minorHAnsi"/>
                <w:sz w:val="16"/>
                <w:szCs w:val="16"/>
              </w:rPr>
              <w:t>Section B: describe (2 marks)</w:t>
            </w:r>
          </w:p>
        </w:tc>
        <w:tc>
          <w:tcPr>
            <w:tcW w:w="2268" w:type="dxa"/>
          </w:tcPr>
          <w:p w14:paraId="6C108A64"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r w:rsidRPr="00DA45E7">
              <w:rPr>
                <w:rFonts w:cstheme="minorHAnsi"/>
                <w:sz w:val="16"/>
                <w:szCs w:val="16"/>
              </w:rPr>
              <w:t>Task word: outline (2 marks)</w:t>
            </w:r>
          </w:p>
        </w:tc>
        <w:tc>
          <w:tcPr>
            <w:tcW w:w="2268" w:type="dxa"/>
          </w:tcPr>
          <w:p w14:paraId="49AD697F"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Task word: outline (2 marks)</w:t>
            </w:r>
          </w:p>
          <w:p w14:paraId="0BEE2DDB" w14:textId="7C250443"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Section B Q1</w:t>
            </w:r>
          </w:p>
        </w:tc>
        <w:tc>
          <w:tcPr>
            <w:tcW w:w="2268" w:type="dxa"/>
          </w:tcPr>
          <w:p w14:paraId="219D0C29"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6A" w14:textId="7CCB01A6" w:rsidTr="00546216">
        <w:trPr>
          <w:trHeight w:val="385"/>
        </w:trPr>
        <w:tc>
          <w:tcPr>
            <w:tcW w:w="3402" w:type="dxa"/>
          </w:tcPr>
          <w:p w14:paraId="6C108A66"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 business objectives including to make a profit, to increase market share, to fulfil a market and/or social need and to meet shareholder expectations</w:t>
            </w:r>
          </w:p>
        </w:tc>
        <w:tc>
          <w:tcPr>
            <w:tcW w:w="2268" w:type="dxa"/>
          </w:tcPr>
          <w:p w14:paraId="6C108A67"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68"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r w:rsidRPr="00DA45E7">
              <w:rPr>
                <w:rFonts w:cstheme="minorHAnsi"/>
                <w:sz w:val="16"/>
                <w:szCs w:val="16"/>
              </w:rPr>
              <w:t>Task word: describe (2 marks)</w:t>
            </w:r>
          </w:p>
        </w:tc>
        <w:tc>
          <w:tcPr>
            <w:tcW w:w="2268" w:type="dxa"/>
          </w:tcPr>
          <w:p w14:paraId="6C108A69"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0AC75541" w14:textId="671AE7D2"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Task word: define (2 marks)</w:t>
            </w:r>
          </w:p>
          <w:p w14:paraId="0752F122" w14:textId="6E18C23D"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Section A Q1(a)</w:t>
            </w:r>
          </w:p>
        </w:tc>
        <w:tc>
          <w:tcPr>
            <w:tcW w:w="2268" w:type="dxa"/>
          </w:tcPr>
          <w:p w14:paraId="130B4261"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6F" w14:textId="1DF95C52" w:rsidTr="00546216">
        <w:trPr>
          <w:trHeight w:val="372"/>
        </w:trPr>
        <w:tc>
          <w:tcPr>
            <w:tcW w:w="3402" w:type="dxa"/>
          </w:tcPr>
          <w:p w14:paraId="6C108A6B"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 characteristics of stakeholders of businesses including their interests, potential conflicts between stakeholders, and corporate social responsibility considerations</w:t>
            </w:r>
          </w:p>
        </w:tc>
        <w:tc>
          <w:tcPr>
            <w:tcW w:w="2268" w:type="dxa"/>
          </w:tcPr>
          <w:p w14:paraId="6C108A6C"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6D"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r w:rsidRPr="00DA45E7">
              <w:rPr>
                <w:rFonts w:cstheme="minorHAnsi"/>
                <w:sz w:val="16"/>
                <w:szCs w:val="16"/>
              </w:rPr>
              <w:t>Task word: outline and explain ( 5 marks)</w:t>
            </w:r>
          </w:p>
        </w:tc>
        <w:tc>
          <w:tcPr>
            <w:tcW w:w="2268" w:type="dxa"/>
          </w:tcPr>
          <w:p w14:paraId="6C108A6E"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5D4DABA8"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025782D2"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75" w14:textId="03D25627" w:rsidTr="00546216">
        <w:trPr>
          <w:trHeight w:val="522"/>
        </w:trPr>
        <w:tc>
          <w:tcPr>
            <w:tcW w:w="3402" w:type="dxa"/>
          </w:tcPr>
          <w:p w14:paraId="6C108A70"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areas of management responsibility including operations, finance, human resources, sales and marketing, and technology support, and how each area contributes to the achievement of business objectives</w:t>
            </w:r>
          </w:p>
        </w:tc>
        <w:tc>
          <w:tcPr>
            <w:tcW w:w="2268" w:type="dxa"/>
          </w:tcPr>
          <w:p w14:paraId="6C108A71"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sidRPr="00DA45E7">
              <w:rPr>
                <w:rFonts w:cstheme="minorHAnsi"/>
                <w:sz w:val="16"/>
                <w:szCs w:val="16"/>
              </w:rPr>
              <w:t>Task word: outline (1 mark)</w:t>
            </w:r>
          </w:p>
          <w:p w14:paraId="6C108A72"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sidRPr="00DA45E7">
              <w:rPr>
                <w:rFonts w:cstheme="minorHAnsi"/>
                <w:sz w:val="16"/>
                <w:szCs w:val="16"/>
              </w:rPr>
              <w:t>Explain (2 marks)</w:t>
            </w:r>
          </w:p>
        </w:tc>
        <w:tc>
          <w:tcPr>
            <w:tcW w:w="2268" w:type="dxa"/>
          </w:tcPr>
          <w:p w14:paraId="6C108A73" w14:textId="633E4B49"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r w:rsidRPr="00DA45E7">
              <w:rPr>
                <w:rFonts w:cstheme="minorHAnsi"/>
                <w:sz w:val="16"/>
                <w:szCs w:val="16"/>
              </w:rPr>
              <w:t>Task word: analyse (10 mark</w:t>
            </w:r>
            <w:r>
              <w:rPr>
                <w:rFonts w:cstheme="minorHAnsi"/>
                <w:sz w:val="16"/>
                <w:szCs w:val="16"/>
              </w:rPr>
              <w:t>s</w:t>
            </w:r>
            <w:r w:rsidRPr="00DA45E7">
              <w:rPr>
                <w:rFonts w:cstheme="minorHAnsi"/>
                <w:sz w:val="16"/>
                <w:szCs w:val="16"/>
              </w:rPr>
              <w:t>)</w:t>
            </w:r>
          </w:p>
        </w:tc>
        <w:tc>
          <w:tcPr>
            <w:tcW w:w="2268" w:type="dxa"/>
          </w:tcPr>
          <w:p w14:paraId="6C108A74"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4B676A52"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373FD449"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7A" w14:textId="0348909F" w:rsidTr="00546216">
        <w:trPr>
          <w:trHeight w:val="385"/>
        </w:trPr>
        <w:tc>
          <w:tcPr>
            <w:tcW w:w="3402" w:type="dxa"/>
          </w:tcPr>
          <w:p w14:paraId="6C108A76"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management styles including autocratic, persuasive, consultative, </w:t>
            </w:r>
            <w:proofErr w:type="gramStart"/>
            <w:r w:rsidRPr="00DA45E7">
              <w:rPr>
                <w:rFonts w:cstheme="minorHAnsi"/>
                <w:sz w:val="16"/>
                <w:szCs w:val="16"/>
              </w:rPr>
              <w:t>participative</w:t>
            </w:r>
            <w:proofErr w:type="gramEnd"/>
            <w:r w:rsidRPr="00DA45E7">
              <w:rPr>
                <w:rFonts w:cstheme="minorHAnsi"/>
                <w:sz w:val="16"/>
                <w:szCs w:val="16"/>
              </w:rPr>
              <w:t xml:space="preserve"> and laissez-faire</w:t>
            </w:r>
          </w:p>
        </w:tc>
        <w:tc>
          <w:tcPr>
            <w:tcW w:w="2268" w:type="dxa"/>
          </w:tcPr>
          <w:p w14:paraId="6C108A77"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sidRPr="00DA45E7">
              <w:rPr>
                <w:rFonts w:cstheme="minorHAnsi"/>
                <w:sz w:val="16"/>
                <w:szCs w:val="16"/>
              </w:rPr>
              <w:t>Task word: explain (3 marks)</w:t>
            </w:r>
          </w:p>
        </w:tc>
        <w:tc>
          <w:tcPr>
            <w:tcW w:w="2268" w:type="dxa"/>
          </w:tcPr>
          <w:p w14:paraId="6C108A78"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6C108A79"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092DEB38"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Task word: Evaluate (5 marks)</w:t>
            </w:r>
          </w:p>
          <w:p w14:paraId="530C563A" w14:textId="6B5D285B"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roofErr w:type="spellStart"/>
            <w:r>
              <w:rPr>
                <w:rFonts w:cstheme="minorHAnsi"/>
                <w:sz w:val="16"/>
                <w:szCs w:val="16"/>
              </w:rPr>
              <w:t>Sectiion</w:t>
            </w:r>
            <w:proofErr w:type="spellEnd"/>
            <w:r>
              <w:rPr>
                <w:rFonts w:cstheme="minorHAnsi"/>
                <w:sz w:val="16"/>
                <w:szCs w:val="16"/>
              </w:rPr>
              <w:t xml:space="preserve"> A Q1(b)</w:t>
            </w:r>
          </w:p>
        </w:tc>
        <w:tc>
          <w:tcPr>
            <w:tcW w:w="2268" w:type="dxa"/>
          </w:tcPr>
          <w:p w14:paraId="11E0C7CE"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7F" w14:textId="770A0677" w:rsidTr="00546216">
        <w:trPr>
          <w:trHeight w:val="372"/>
        </w:trPr>
        <w:tc>
          <w:tcPr>
            <w:tcW w:w="3402" w:type="dxa"/>
          </w:tcPr>
          <w:p w14:paraId="6C108A7B"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appropriateness of management styles in relation to the nature of task, time, experience of employees and manager preference</w:t>
            </w:r>
          </w:p>
        </w:tc>
        <w:tc>
          <w:tcPr>
            <w:tcW w:w="2268" w:type="dxa"/>
          </w:tcPr>
          <w:p w14:paraId="6C108A7C"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7D"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6C108A7E"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r w:rsidRPr="00DA45E7">
              <w:rPr>
                <w:rFonts w:cstheme="minorHAnsi"/>
                <w:sz w:val="16"/>
                <w:szCs w:val="16"/>
              </w:rPr>
              <w:t>Task word: evaluate suitability (5 marks)</w:t>
            </w:r>
          </w:p>
        </w:tc>
        <w:tc>
          <w:tcPr>
            <w:tcW w:w="2268" w:type="dxa"/>
          </w:tcPr>
          <w:p w14:paraId="20169406"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56A700A9"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86" w14:textId="6D21410B" w:rsidTr="00546216">
        <w:trPr>
          <w:trHeight w:val="372"/>
        </w:trPr>
        <w:tc>
          <w:tcPr>
            <w:tcW w:w="3402" w:type="dxa"/>
          </w:tcPr>
          <w:p w14:paraId="6C108A80"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management skills including communicating, delegating, planning, leading, decision-making and interpersonal</w:t>
            </w:r>
          </w:p>
        </w:tc>
        <w:tc>
          <w:tcPr>
            <w:tcW w:w="2268" w:type="dxa"/>
          </w:tcPr>
          <w:p w14:paraId="6C108A81"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82"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6C108A83"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r w:rsidRPr="00DA45E7">
              <w:rPr>
                <w:rFonts w:cstheme="minorHAnsi"/>
                <w:sz w:val="16"/>
                <w:szCs w:val="16"/>
              </w:rPr>
              <w:t>Task word: analyse (part of 10 mark theme)</w:t>
            </w:r>
          </w:p>
          <w:p w14:paraId="6C108A84"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p w14:paraId="6C108A85"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r w:rsidRPr="00DA45E7">
              <w:rPr>
                <w:rFonts w:cstheme="minorHAnsi"/>
                <w:sz w:val="16"/>
                <w:szCs w:val="16"/>
              </w:rPr>
              <w:lastRenderedPageBreak/>
              <w:t>Section B: task word – explain x 2 (6 marks)</w:t>
            </w:r>
          </w:p>
        </w:tc>
        <w:tc>
          <w:tcPr>
            <w:tcW w:w="2268" w:type="dxa"/>
          </w:tcPr>
          <w:p w14:paraId="3F65A9B3"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2FC94526"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8B" w14:textId="0CAAF2C3" w:rsidTr="00546216">
        <w:trPr>
          <w:trHeight w:val="223"/>
        </w:trPr>
        <w:tc>
          <w:tcPr>
            <w:tcW w:w="3402" w:type="dxa"/>
            <w:shd w:val="clear" w:color="auto" w:fill="auto"/>
          </w:tcPr>
          <w:p w14:paraId="6C108A87"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relationship between management styles and management skills</w:t>
            </w:r>
          </w:p>
        </w:tc>
        <w:tc>
          <w:tcPr>
            <w:tcW w:w="2268" w:type="dxa"/>
            <w:shd w:val="clear" w:color="auto" w:fill="auto"/>
          </w:tcPr>
          <w:p w14:paraId="6C108A88"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shd w:val="clear" w:color="auto" w:fill="auto"/>
          </w:tcPr>
          <w:p w14:paraId="6C108A89"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shd w:val="clear" w:color="auto" w:fill="auto"/>
          </w:tcPr>
          <w:p w14:paraId="6C108A8A"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4817FEEC"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152FE022"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90" w14:textId="405BBDBF" w:rsidTr="00546216">
        <w:trPr>
          <w:trHeight w:val="223"/>
        </w:trPr>
        <w:tc>
          <w:tcPr>
            <w:tcW w:w="3402" w:type="dxa"/>
          </w:tcPr>
          <w:p w14:paraId="6C108A8C"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corporate culture both official and real, and strategies for its development.</w:t>
            </w:r>
          </w:p>
        </w:tc>
        <w:tc>
          <w:tcPr>
            <w:tcW w:w="2268" w:type="dxa"/>
          </w:tcPr>
          <w:p w14:paraId="6C108A8D"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8E"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6C108A8F"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r w:rsidRPr="00DA45E7">
              <w:rPr>
                <w:rFonts w:cstheme="minorHAnsi"/>
                <w:sz w:val="16"/>
                <w:szCs w:val="16"/>
              </w:rPr>
              <w:t>Task word: analyse (part of 10 mark theme)</w:t>
            </w:r>
          </w:p>
        </w:tc>
        <w:tc>
          <w:tcPr>
            <w:tcW w:w="2268" w:type="dxa"/>
          </w:tcPr>
          <w:p w14:paraId="791BABD4"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1A8B132B"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75B3D153" w14:textId="64853DFA" w:rsidTr="00546216">
        <w:trPr>
          <w:trHeight w:val="223"/>
        </w:trPr>
        <w:tc>
          <w:tcPr>
            <w:tcW w:w="3402" w:type="dxa"/>
            <w:shd w:val="clear" w:color="auto" w:fill="00B050"/>
          </w:tcPr>
          <w:p w14:paraId="5AF36BF8" w14:textId="5F1877DF"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b/>
                <w:bCs/>
                <w:sz w:val="16"/>
                <w:szCs w:val="16"/>
              </w:rPr>
            </w:pPr>
            <w:r w:rsidRPr="00DA45E7">
              <w:rPr>
                <w:rFonts w:cstheme="minorHAnsi"/>
                <w:b/>
                <w:bCs/>
                <w:sz w:val="16"/>
                <w:szCs w:val="16"/>
              </w:rPr>
              <w:t>UNIT 3 OUTCOME 2</w:t>
            </w:r>
          </w:p>
        </w:tc>
        <w:tc>
          <w:tcPr>
            <w:tcW w:w="2268" w:type="dxa"/>
            <w:shd w:val="clear" w:color="auto" w:fill="00B050"/>
          </w:tcPr>
          <w:p w14:paraId="4781FA3C"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shd w:val="clear" w:color="auto" w:fill="00B050"/>
          </w:tcPr>
          <w:p w14:paraId="6069B446"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shd w:val="clear" w:color="auto" w:fill="00B050"/>
          </w:tcPr>
          <w:p w14:paraId="5235D186"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shd w:val="clear" w:color="auto" w:fill="00B050"/>
          </w:tcPr>
          <w:p w14:paraId="35C06A6C"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shd w:val="clear" w:color="auto" w:fill="00B050"/>
          </w:tcPr>
          <w:p w14:paraId="66A77CF4"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A95" w14:textId="71E76CD2" w:rsidTr="00546216">
        <w:trPr>
          <w:trHeight w:val="223"/>
        </w:trPr>
        <w:tc>
          <w:tcPr>
            <w:tcW w:w="3402" w:type="dxa"/>
            <w:vAlign w:val="center"/>
          </w:tcPr>
          <w:p w14:paraId="6C108A91"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relationship between managing employees and business objectives</w:t>
            </w:r>
          </w:p>
        </w:tc>
        <w:tc>
          <w:tcPr>
            <w:tcW w:w="2268" w:type="dxa"/>
          </w:tcPr>
          <w:p w14:paraId="6C108A92"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A93"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94"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analyse (part of 10 mark theme)</w:t>
            </w:r>
          </w:p>
        </w:tc>
        <w:tc>
          <w:tcPr>
            <w:tcW w:w="2268" w:type="dxa"/>
          </w:tcPr>
          <w:p w14:paraId="1C6C87E5"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5646A4E8"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9A" w14:textId="2EB071ED" w:rsidTr="00546216">
        <w:trPr>
          <w:trHeight w:val="372"/>
        </w:trPr>
        <w:tc>
          <w:tcPr>
            <w:tcW w:w="3402" w:type="dxa"/>
            <w:vAlign w:val="center"/>
          </w:tcPr>
          <w:p w14:paraId="6C108A96"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key principles of the following theories of motivation: Hierarchy of Needs (Maslow), Goal Setting Theory (Locke and Latham) and the Four Drive Theory (Lawrence and </w:t>
            </w:r>
            <w:proofErr w:type="spellStart"/>
            <w:r w:rsidRPr="00DA45E7">
              <w:rPr>
                <w:rFonts w:cstheme="minorHAnsi"/>
                <w:sz w:val="16"/>
                <w:szCs w:val="16"/>
              </w:rPr>
              <w:t>Nohria</w:t>
            </w:r>
            <w:proofErr w:type="spellEnd"/>
            <w:r w:rsidRPr="00DA45E7">
              <w:rPr>
                <w:rFonts w:cstheme="minorHAnsi"/>
                <w:sz w:val="16"/>
                <w:szCs w:val="16"/>
              </w:rPr>
              <w:t>)</w:t>
            </w:r>
          </w:p>
        </w:tc>
        <w:tc>
          <w:tcPr>
            <w:tcW w:w="2268" w:type="dxa"/>
          </w:tcPr>
          <w:p w14:paraId="6C108A97"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Examine Locke and Latham (4 marks)</w:t>
            </w:r>
          </w:p>
        </w:tc>
        <w:tc>
          <w:tcPr>
            <w:tcW w:w="2268" w:type="dxa"/>
          </w:tcPr>
          <w:p w14:paraId="6C108A98"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describe and explain (6 marks)</w:t>
            </w:r>
          </w:p>
        </w:tc>
        <w:tc>
          <w:tcPr>
            <w:tcW w:w="2268" w:type="dxa"/>
          </w:tcPr>
          <w:p w14:paraId="6C108A99"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explain (6 marks) – student could choose ANY theory</w:t>
            </w:r>
          </w:p>
        </w:tc>
        <w:tc>
          <w:tcPr>
            <w:tcW w:w="2268" w:type="dxa"/>
          </w:tcPr>
          <w:p w14:paraId="231ADD9C"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420F6EC2"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A0" w14:textId="3809CCA1" w:rsidTr="00546216">
        <w:trPr>
          <w:trHeight w:val="522"/>
        </w:trPr>
        <w:tc>
          <w:tcPr>
            <w:tcW w:w="3402" w:type="dxa"/>
            <w:vAlign w:val="center"/>
          </w:tcPr>
          <w:p w14:paraId="6C108A9B"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motivation strategies including performance related pay, career advancement, investment in training, </w:t>
            </w:r>
            <w:proofErr w:type="gramStart"/>
            <w:r w:rsidRPr="00DA45E7">
              <w:rPr>
                <w:rFonts w:cstheme="minorHAnsi"/>
                <w:sz w:val="16"/>
                <w:szCs w:val="16"/>
              </w:rPr>
              <w:t>support</w:t>
            </w:r>
            <w:proofErr w:type="gramEnd"/>
            <w:r w:rsidRPr="00DA45E7">
              <w:rPr>
                <w:rFonts w:cstheme="minorHAnsi"/>
                <w:sz w:val="16"/>
                <w:szCs w:val="16"/>
              </w:rPr>
              <w:t xml:space="preserve"> and sanction</w:t>
            </w:r>
          </w:p>
          <w:p w14:paraId="6C108A9C" w14:textId="77777777" w:rsidR="00546216" w:rsidRPr="00DA45E7" w:rsidRDefault="00546216" w:rsidP="008254BC">
            <w:pPr>
              <w:autoSpaceDE w:val="0"/>
              <w:autoSpaceDN w:val="0"/>
              <w:adjustRightInd w:val="0"/>
              <w:spacing w:after="0" w:line="240" w:lineRule="auto"/>
              <w:rPr>
                <w:rFonts w:cstheme="minorHAnsi"/>
                <w:sz w:val="16"/>
                <w:szCs w:val="16"/>
              </w:rPr>
            </w:pPr>
          </w:p>
        </w:tc>
        <w:tc>
          <w:tcPr>
            <w:tcW w:w="2268" w:type="dxa"/>
          </w:tcPr>
          <w:p w14:paraId="6C108A9D"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describe (2 marks)</w:t>
            </w:r>
          </w:p>
        </w:tc>
        <w:tc>
          <w:tcPr>
            <w:tcW w:w="2268" w:type="dxa"/>
          </w:tcPr>
          <w:p w14:paraId="6C108A9E"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9F"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explain (6 marks)</w:t>
            </w:r>
          </w:p>
        </w:tc>
        <w:tc>
          <w:tcPr>
            <w:tcW w:w="2268" w:type="dxa"/>
          </w:tcPr>
          <w:p w14:paraId="36BF6517" w14:textId="77777777" w:rsidR="00546216" w:rsidRDefault="00546216" w:rsidP="001F5DAA">
            <w:pPr>
              <w:autoSpaceDE w:val="0"/>
              <w:autoSpaceDN w:val="0"/>
              <w:adjustRightInd w:val="0"/>
              <w:spacing w:after="120"/>
              <w:ind w:left="26" w:firstLine="2"/>
              <w:rPr>
                <w:rFonts w:cstheme="minorHAnsi"/>
                <w:sz w:val="16"/>
                <w:szCs w:val="16"/>
              </w:rPr>
            </w:pPr>
            <w:r>
              <w:rPr>
                <w:rFonts w:cstheme="minorHAnsi"/>
                <w:sz w:val="16"/>
                <w:szCs w:val="16"/>
              </w:rPr>
              <w:t>Task word: Evaluate, identify and justify (10 marks)</w:t>
            </w:r>
          </w:p>
          <w:p w14:paraId="1CED0F61" w14:textId="3411A67F"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Q4</w:t>
            </w:r>
          </w:p>
        </w:tc>
        <w:tc>
          <w:tcPr>
            <w:tcW w:w="2268" w:type="dxa"/>
          </w:tcPr>
          <w:p w14:paraId="6AFC1474" w14:textId="77777777" w:rsidR="00546216" w:rsidRDefault="00546216" w:rsidP="001F5DAA">
            <w:pPr>
              <w:autoSpaceDE w:val="0"/>
              <w:autoSpaceDN w:val="0"/>
              <w:adjustRightInd w:val="0"/>
              <w:spacing w:after="120"/>
              <w:ind w:left="26" w:firstLine="2"/>
              <w:rPr>
                <w:rFonts w:cstheme="minorHAnsi"/>
                <w:sz w:val="16"/>
                <w:szCs w:val="16"/>
              </w:rPr>
            </w:pPr>
          </w:p>
        </w:tc>
      </w:tr>
      <w:tr w:rsidR="00546216" w:rsidRPr="00DA45E7" w14:paraId="6C108AA5" w14:textId="6356560A" w:rsidTr="00546216">
        <w:trPr>
          <w:trHeight w:val="372"/>
        </w:trPr>
        <w:tc>
          <w:tcPr>
            <w:tcW w:w="3402" w:type="dxa"/>
            <w:shd w:val="clear" w:color="auto" w:fill="auto"/>
            <w:vAlign w:val="center"/>
          </w:tcPr>
          <w:p w14:paraId="6C108AA1"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advantages and disadvantages of motivation strategies and their effect on short- and long-term employee motivation</w:t>
            </w:r>
          </w:p>
        </w:tc>
        <w:tc>
          <w:tcPr>
            <w:tcW w:w="2268" w:type="dxa"/>
            <w:shd w:val="clear" w:color="auto" w:fill="auto"/>
          </w:tcPr>
          <w:p w14:paraId="6C108AA2"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auto"/>
          </w:tcPr>
          <w:p w14:paraId="6C108AA3"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shd w:val="clear" w:color="auto" w:fill="auto"/>
          </w:tcPr>
          <w:p w14:paraId="6C108AA4"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3A0FAAD3" w14:textId="77777777" w:rsidR="00546216" w:rsidRDefault="00546216" w:rsidP="001F5DAA">
            <w:pPr>
              <w:autoSpaceDE w:val="0"/>
              <w:autoSpaceDN w:val="0"/>
              <w:adjustRightInd w:val="0"/>
              <w:spacing w:after="120"/>
              <w:ind w:left="26" w:firstLine="2"/>
              <w:rPr>
                <w:rFonts w:cstheme="minorHAnsi"/>
                <w:sz w:val="16"/>
                <w:szCs w:val="16"/>
              </w:rPr>
            </w:pPr>
            <w:r>
              <w:rPr>
                <w:rFonts w:cstheme="minorHAnsi"/>
                <w:sz w:val="16"/>
                <w:szCs w:val="16"/>
              </w:rPr>
              <w:t>Task word: Evaluate, identify and justify (10 marks)</w:t>
            </w:r>
          </w:p>
          <w:p w14:paraId="6EDD3AF6" w14:textId="06192B36"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Q4</w:t>
            </w:r>
          </w:p>
        </w:tc>
        <w:tc>
          <w:tcPr>
            <w:tcW w:w="2268" w:type="dxa"/>
          </w:tcPr>
          <w:p w14:paraId="022FB6F2" w14:textId="77777777" w:rsidR="00546216" w:rsidRDefault="00546216" w:rsidP="001F5DAA">
            <w:pPr>
              <w:autoSpaceDE w:val="0"/>
              <w:autoSpaceDN w:val="0"/>
              <w:adjustRightInd w:val="0"/>
              <w:spacing w:after="120"/>
              <w:ind w:left="26" w:firstLine="2"/>
              <w:rPr>
                <w:rFonts w:cstheme="minorHAnsi"/>
                <w:sz w:val="16"/>
                <w:szCs w:val="16"/>
              </w:rPr>
            </w:pPr>
          </w:p>
        </w:tc>
      </w:tr>
      <w:tr w:rsidR="00546216" w:rsidRPr="00DA45E7" w14:paraId="6C108AAA" w14:textId="7D606520" w:rsidTr="00546216">
        <w:trPr>
          <w:trHeight w:val="385"/>
        </w:trPr>
        <w:tc>
          <w:tcPr>
            <w:tcW w:w="3402" w:type="dxa"/>
            <w:vAlign w:val="center"/>
          </w:tcPr>
          <w:p w14:paraId="6C108AA6"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training options including on-the-job and off-the-job training, and the advantages and disadvantages of each</w:t>
            </w:r>
          </w:p>
        </w:tc>
        <w:tc>
          <w:tcPr>
            <w:tcW w:w="2268" w:type="dxa"/>
          </w:tcPr>
          <w:p w14:paraId="6C108AA7"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discuss (4 marks)</w:t>
            </w:r>
          </w:p>
        </w:tc>
        <w:tc>
          <w:tcPr>
            <w:tcW w:w="2268" w:type="dxa"/>
          </w:tcPr>
          <w:p w14:paraId="6C108AA8"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A9"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0872E723"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761476D4"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AF" w14:textId="5F458547" w:rsidTr="00546216">
        <w:trPr>
          <w:trHeight w:val="372"/>
        </w:trPr>
        <w:tc>
          <w:tcPr>
            <w:tcW w:w="3402" w:type="dxa"/>
            <w:shd w:val="clear" w:color="auto" w:fill="auto"/>
            <w:vAlign w:val="center"/>
          </w:tcPr>
          <w:p w14:paraId="6C108AAB"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performance management strategies to achieve both business and employee objectives, including management by objectives, appraisals, </w:t>
            </w:r>
            <w:proofErr w:type="gramStart"/>
            <w:r w:rsidRPr="00DA45E7">
              <w:rPr>
                <w:rFonts w:cstheme="minorHAnsi"/>
                <w:sz w:val="16"/>
                <w:szCs w:val="16"/>
              </w:rPr>
              <w:t>self-evaluation</w:t>
            </w:r>
            <w:proofErr w:type="gramEnd"/>
            <w:r w:rsidRPr="00DA45E7">
              <w:rPr>
                <w:rFonts w:cstheme="minorHAnsi"/>
                <w:sz w:val="16"/>
                <w:szCs w:val="16"/>
              </w:rPr>
              <w:t xml:space="preserve"> and employee observation</w:t>
            </w:r>
          </w:p>
        </w:tc>
        <w:tc>
          <w:tcPr>
            <w:tcW w:w="2268" w:type="dxa"/>
            <w:shd w:val="clear" w:color="auto" w:fill="auto"/>
          </w:tcPr>
          <w:p w14:paraId="6C108AAC"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auto"/>
          </w:tcPr>
          <w:p w14:paraId="6C108AAD"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shd w:val="clear" w:color="auto" w:fill="auto"/>
          </w:tcPr>
          <w:p w14:paraId="6C108AAE"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46B0836D" w14:textId="77777777" w:rsidR="00546216" w:rsidRDefault="00546216" w:rsidP="001F5DAA">
            <w:pPr>
              <w:autoSpaceDE w:val="0"/>
              <w:autoSpaceDN w:val="0"/>
              <w:adjustRightInd w:val="0"/>
              <w:spacing w:after="120"/>
              <w:ind w:left="26" w:firstLine="2"/>
              <w:rPr>
                <w:rFonts w:cstheme="minorHAnsi"/>
                <w:sz w:val="16"/>
                <w:szCs w:val="16"/>
              </w:rPr>
            </w:pPr>
            <w:r>
              <w:rPr>
                <w:rFonts w:cstheme="minorHAnsi"/>
                <w:sz w:val="16"/>
                <w:szCs w:val="16"/>
              </w:rPr>
              <w:t>Task word: Propose and justify (3 marks)</w:t>
            </w:r>
          </w:p>
          <w:p w14:paraId="6B418738" w14:textId="53D2B908"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Q1(c)</w:t>
            </w:r>
          </w:p>
        </w:tc>
        <w:tc>
          <w:tcPr>
            <w:tcW w:w="2268" w:type="dxa"/>
          </w:tcPr>
          <w:p w14:paraId="0916F081" w14:textId="77777777" w:rsidR="00546216" w:rsidRDefault="00546216" w:rsidP="001F5DAA">
            <w:pPr>
              <w:autoSpaceDE w:val="0"/>
              <w:autoSpaceDN w:val="0"/>
              <w:adjustRightInd w:val="0"/>
              <w:spacing w:after="120"/>
              <w:ind w:left="26" w:firstLine="2"/>
              <w:rPr>
                <w:rFonts w:cstheme="minorHAnsi"/>
                <w:sz w:val="16"/>
                <w:szCs w:val="16"/>
              </w:rPr>
            </w:pPr>
          </w:p>
        </w:tc>
      </w:tr>
      <w:tr w:rsidR="00546216" w:rsidRPr="00DA45E7" w14:paraId="6C108AB4" w14:textId="0F51706B" w:rsidTr="00546216">
        <w:trPr>
          <w:trHeight w:val="372"/>
        </w:trPr>
        <w:tc>
          <w:tcPr>
            <w:tcW w:w="3402" w:type="dxa"/>
            <w:vAlign w:val="center"/>
          </w:tcPr>
          <w:p w14:paraId="6C108AB0"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termination management including retirement, redundancy, resignation and dismissal, </w:t>
            </w:r>
            <w:proofErr w:type="gramStart"/>
            <w:r w:rsidRPr="00DA45E7">
              <w:rPr>
                <w:rFonts w:cstheme="minorHAnsi"/>
                <w:sz w:val="16"/>
                <w:szCs w:val="16"/>
              </w:rPr>
              <w:t>entitlement</w:t>
            </w:r>
            <w:proofErr w:type="gramEnd"/>
            <w:r w:rsidRPr="00DA45E7">
              <w:rPr>
                <w:rFonts w:cstheme="minorHAnsi"/>
                <w:sz w:val="16"/>
                <w:szCs w:val="16"/>
              </w:rPr>
              <w:t xml:space="preserve"> and transition issues</w:t>
            </w:r>
          </w:p>
        </w:tc>
        <w:tc>
          <w:tcPr>
            <w:tcW w:w="2268" w:type="dxa"/>
          </w:tcPr>
          <w:p w14:paraId="6C108AB1"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AB2"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B3"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describe one entitlement issue and one employee transition issue (4 marks)</w:t>
            </w:r>
          </w:p>
        </w:tc>
        <w:tc>
          <w:tcPr>
            <w:tcW w:w="2268" w:type="dxa"/>
          </w:tcPr>
          <w:p w14:paraId="6CCF1732"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425271BE"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B9" w14:textId="6D407003" w:rsidTr="00546216">
        <w:trPr>
          <w:trHeight w:val="385"/>
        </w:trPr>
        <w:tc>
          <w:tcPr>
            <w:tcW w:w="3402" w:type="dxa"/>
            <w:vAlign w:val="center"/>
          </w:tcPr>
          <w:p w14:paraId="6C108AB5"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lastRenderedPageBreak/>
              <w:t>•</w:t>
            </w:r>
            <w:r w:rsidRPr="00DA45E7">
              <w:rPr>
                <w:rFonts w:cstheme="minorHAnsi"/>
                <w:sz w:val="16"/>
                <w:szCs w:val="16"/>
              </w:rPr>
              <w:tab/>
              <w:t>the roles of participants in the workplace including human resource managers, employees, employer associations, unions, and the Fair Work Commission</w:t>
            </w:r>
          </w:p>
        </w:tc>
        <w:tc>
          <w:tcPr>
            <w:tcW w:w="2268" w:type="dxa"/>
          </w:tcPr>
          <w:p w14:paraId="6C108AB6"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Explain x 2 (6 marks)</w:t>
            </w:r>
          </w:p>
        </w:tc>
        <w:tc>
          <w:tcPr>
            <w:tcW w:w="2268" w:type="dxa"/>
          </w:tcPr>
          <w:p w14:paraId="6C108AB7"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B8"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449D303B" w14:textId="77777777"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Explain (3 marks)</w:t>
            </w:r>
          </w:p>
          <w:p w14:paraId="75CC7460" w14:textId="0C0A3936"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Q3(a)</w:t>
            </w:r>
          </w:p>
        </w:tc>
        <w:tc>
          <w:tcPr>
            <w:tcW w:w="2268" w:type="dxa"/>
          </w:tcPr>
          <w:p w14:paraId="5C1604CC" w14:textId="77777777" w:rsidR="00546216" w:rsidRDefault="00546216" w:rsidP="001F5DAA">
            <w:pPr>
              <w:autoSpaceDE w:val="0"/>
              <w:autoSpaceDN w:val="0"/>
              <w:adjustRightInd w:val="0"/>
              <w:spacing w:after="120"/>
              <w:ind w:left="198" w:hanging="170"/>
              <w:rPr>
                <w:rFonts w:cstheme="minorHAnsi"/>
                <w:sz w:val="16"/>
                <w:szCs w:val="16"/>
              </w:rPr>
            </w:pPr>
          </w:p>
        </w:tc>
      </w:tr>
      <w:tr w:rsidR="00546216" w:rsidRPr="00DA45E7" w14:paraId="6C108ABE" w14:textId="4AAC018A" w:rsidTr="00546216">
        <w:trPr>
          <w:trHeight w:val="211"/>
        </w:trPr>
        <w:tc>
          <w:tcPr>
            <w:tcW w:w="3402" w:type="dxa"/>
            <w:vAlign w:val="center"/>
          </w:tcPr>
          <w:p w14:paraId="6C108ABA"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awards and agreements as methods of determining wages and conditions of work</w:t>
            </w:r>
          </w:p>
        </w:tc>
        <w:tc>
          <w:tcPr>
            <w:tcW w:w="2268" w:type="dxa"/>
          </w:tcPr>
          <w:p w14:paraId="6C108ABB"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ABC"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explain, propose and justify (7 marks)</w:t>
            </w:r>
          </w:p>
        </w:tc>
        <w:tc>
          <w:tcPr>
            <w:tcW w:w="2268" w:type="dxa"/>
          </w:tcPr>
          <w:p w14:paraId="6C108ABD"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04148653" w14:textId="77777777"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Compare (4 marks)</w:t>
            </w:r>
          </w:p>
          <w:p w14:paraId="7EB209AA" w14:textId="0556F32E"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Q3(b)</w:t>
            </w:r>
          </w:p>
        </w:tc>
        <w:tc>
          <w:tcPr>
            <w:tcW w:w="2268" w:type="dxa"/>
          </w:tcPr>
          <w:p w14:paraId="43C3E4D2" w14:textId="77777777" w:rsidR="00546216" w:rsidRDefault="00546216" w:rsidP="001F5DAA">
            <w:pPr>
              <w:autoSpaceDE w:val="0"/>
              <w:autoSpaceDN w:val="0"/>
              <w:adjustRightInd w:val="0"/>
              <w:spacing w:after="120"/>
              <w:ind w:left="198" w:hanging="170"/>
              <w:rPr>
                <w:rFonts w:cstheme="minorHAnsi"/>
                <w:sz w:val="16"/>
                <w:szCs w:val="16"/>
              </w:rPr>
            </w:pPr>
          </w:p>
        </w:tc>
      </w:tr>
      <w:tr w:rsidR="00546216" w:rsidRPr="00DA45E7" w14:paraId="6C108AC3" w14:textId="12859C10" w:rsidTr="00546216">
        <w:trPr>
          <w:trHeight w:val="385"/>
        </w:trPr>
        <w:tc>
          <w:tcPr>
            <w:tcW w:w="3402" w:type="dxa"/>
            <w:vAlign w:val="center"/>
          </w:tcPr>
          <w:p w14:paraId="6C108ABF"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an overview of the dispute resolution process including grievance procedures, </w:t>
            </w:r>
            <w:proofErr w:type="gramStart"/>
            <w:r w:rsidRPr="00DA45E7">
              <w:rPr>
                <w:rFonts w:cstheme="minorHAnsi"/>
                <w:sz w:val="16"/>
                <w:szCs w:val="16"/>
              </w:rPr>
              <w:t>mediation</w:t>
            </w:r>
            <w:proofErr w:type="gramEnd"/>
            <w:r w:rsidRPr="00DA45E7">
              <w:rPr>
                <w:rFonts w:cstheme="minorHAnsi"/>
                <w:sz w:val="16"/>
                <w:szCs w:val="16"/>
              </w:rPr>
              <w:t xml:space="preserve"> and arbitration.</w:t>
            </w:r>
          </w:p>
        </w:tc>
        <w:tc>
          <w:tcPr>
            <w:tcW w:w="2268" w:type="dxa"/>
          </w:tcPr>
          <w:p w14:paraId="6C108AC0"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distinguish (3 marks)</w:t>
            </w:r>
          </w:p>
        </w:tc>
        <w:tc>
          <w:tcPr>
            <w:tcW w:w="2268" w:type="dxa"/>
          </w:tcPr>
          <w:p w14:paraId="6C108AC1"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C2"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4D706DA2"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2AC0BE3F"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5D49D0AB" w14:textId="4343F13D" w:rsidTr="00546216">
        <w:trPr>
          <w:trHeight w:val="385"/>
        </w:trPr>
        <w:tc>
          <w:tcPr>
            <w:tcW w:w="3402" w:type="dxa"/>
            <w:shd w:val="clear" w:color="auto" w:fill="00B050"/>
            <w:vAlign w:val="center"/>
          </w:tcPr>
          <w:p w14:paraId="1D8A2EA3" w14:textId="1CC882D3" w:rsidR="00546216" w:rsidRPr="00DA45E7" w:rsidRDefault="00546216" w:rsidP="008254BC">
            <w:pPr>
              <w:autoSpaceDE w:val="0"/>
              <w:autoSpaceDN w:val="0"/>
              <w:adjustRightInd w:val="0"/>
              <w:spacing w:after="120"/>
              <w:ind w:left="198" w:hanging="170"/>
              <w:jc w:val="both"/>
              <w:rPr>
                <w:rFonts w:cstheme="minorHAnsi"/>
                <w:b/>
                <w:bCs/>
                <w:sz w:val="16"/>
                <w:szCs w:val="16"/>
              </w:rPr>
            </w:pPr>
            <w:r w:rsidRPr="00DA45E7">
              <w:rPr>
                <w:rFonts w:cstheme="minorHAnsi"/>
                <w:b/>
                <w:bCs/>
                <w:sz w:val="16"/>
                <w:szCs w:val="16"/>
              </w:rPr>
              <w:t>UNIT 3 OUTCOME 3</w:t>
            </w:r>
          </w:p>
        </w:tc>
        <w:tc>
          <w:tcPr>
            <w:tcW w:w="2268" w:type="dxa"/>
            <w:shd w:val="clear" w:color="auto" w:fill="00B050"/>
          </w:tcPr>
          <w:p w14:paraId="592BECB8" w14:textId="77777777" w:rsidR="00546216" w:rsidRPr="00DA45E7" w:rsidRDefault="00546216" w:rsidP="001F5DAA">
            <w:pPr>
              <w:autoSpaceDE w:val="0"/>
              <w:autoSpaceDN w:val="0"/>
              <w:adjustRightInd w:val="0"/>
              <w:spacing w:after="120"/>
              <w:ind w:left="198" w:hanging="170"/>
              <w:rPr>
                <w:rFonts w:cstheme="minorHAnsi"/>
                <w:b/>
                <w:bCs/>
                <w:sz w:val="16"/>
                <w:szCs w:val="16"/>
              </w:rPr>
            </w:pPr>
          </w:p>
        </w:tc>
        <w:tc>
          <w:tcPr>
            <w:tcW w:w="2268" w:type="dxa"/>
            <w:shd w:val="clear" w:color="auto" w:fill="00B050"/>
          </w:tcPr>
          <w:p w14:paraId="05252FF4" w14:textId="77777777" w:rsidR="00546216" w:rsidRPr="00DA45E7" w:rsidRDefault="00546216" w:rsidP="001F5DAA">
            <w:pPr>
              <w:autoSpaceDE w:val="0"/>
              <w:autoSpaceDN w:val="0"/>
              <w:adjustRightInd w:val="0"/>
              <w:spacing w:after="120"/>
              <w:ind w:left="29" w:hanging="1"/>
              <w:rPr>
                <w:rFonts w:cstheme="minorHAnsi"/>
                <w:b/>
                <w:bCs/>
                <w:sz w:val="16"/>
                <w:szCs w:val="16"/>
              </w:rPr>
            </w:pPr>
          </w:p>
        </w:tc>
        <w:tc>
          <w:tcPr>
            <w:tcW w:w="2268" w:type="dxa"/>
            <w:shd w:val="clear" w:color="auto" w:fill="00B050"/>
          </w:tcPr>
          <w:p w14:paraId="7EAD66B3" w14:textId="77777777" w:rsidR="00546216" w:rsidRPr="00DA45E7" w:rsidRDefault="00546216" w:rsidP="001F5DAA">
            <w:pPr>
              <w:autoSpaceDE w:val="0"/>
              <w:autoSpaceDN w:val="0"/>
              <w:adjustRightInd w:val="0"/>
              <w:spacing w:after="120"/>
              <w:ind w:left="33" w:hanging="5"/>
              <w:rPr>
                <w:rFonts w:cstheme="minorHAnsi"/>
                <w:b/>
                <w:bCs/>
                <w:sz w:val="16"/>
                <w:szCs w:val="16"/>
              </w:rPr>
            </w:pPr>
          </w:p>
        </w:tc>
        <w:tc>
          <w:tcPr>
            <w:tcW w:w="2268" w:type="dxa"/>
            <w:shd w:val="clear" w:color="auto" w:fill="00B050"/>
          </w:tcPr>
          <w:p w14:paraId="1925C3DE" w14:textId="77777777" w:rsidR="00546216" w:rsidRPr="00DA45E7" w:rsidRDefault="00546216" w:rsidP="001F5DAA">
            <w:pPr>
              <w:autoSpaceDE w:val="0"/>
              <w:autoSpaceDN w:val="0"/>
              <w:adjustRightInd w:val="0"/>
              <w:spacing w:after="120"/>
              <w:ind w:left="198" w:hanging="170"/>
              <w:rPr>
                <w:rFonts w:cstheme="minorHAnsi"/>
                <w:b/>
                <w:bCs/>
                <w:sz w:val="16"/>
                <w:szCs w:val="16"/>
              </w:rPr>
            </w:pPr>
          </w:p>
        </w:tc>
        <w:tc>
          <w:tcPr>
            <w:tcW w:w="2268" w:type="dxa"/>
            <w:shd w:val="clear" w:color="auto" w:fill="00B050"/>
          </w:tcPr>
          <w:p w14:paraId="208A987D" w14:textId="77777777" w:rsidR="00546216" w:rsidRPr="00DA45E7" w:rsidRDefault="00546216" w:rsidP="001F5DAA">
            <w:pPr>
              <w:autoSpaceDE w:val="0"/>
              <w:autoSpaceDN w:val="0"/>
              <w:adjustRightInd w:val="0"/>
              <w:spacing w:after="120"/>
              <w:ind w:left="198" w:hanging="170"/>
              <w:rPr>
                <w:rFonts w:cstheme="minorHAnsi"/>
                <w:b/>
                <w:bCs/>
                <w:sz w:val="16"/>
                <w:szCs w:val="16"/>
              </w:rPr>
            </w:pPr>
          </w:p>
        </w:tc>
      </w:tr>
      <w:tr w:rsidR="00546216" w:rsidRPr="00DA45E7" w14:paraId="6C108AC8" w14:textId="1822571A" w:rsidTr="00546216">
        <w:trPr>
          <w:trHeight w:val="223"/>
        </w:trPr>
        <w:tc>
          <w:tcPr>
            <w:tcW w:w="3402" w:type="dxa"/>
            <w:vAlign w:val="center"/>
          </w:tcPr>
          <w:p w14:paraId="6C108AC4"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relationship between operations management and business objectives</w:t>
            </w:r>
          </w:p>
        </w:tc>
        <w:tc>
          <w:tcPr>
            <w:tcW w:w="2268" w:type="dxa"/>
          </w:tcPr>
          <w:p w14:paraId="6C108AC5"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AC6"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C7"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0A602D8D" w14:textId="77777777"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explain (3 marks)</w:t>
            </w:r>
          </w:p>
          <w:p w14:paraId="6A379009" w14:textId="020480DE"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B Q2</w:t>
            </w:r>
          </w:p>
        </w:tc>
        <w:tc>
          <w:tcPr>
            <w:tcW w:w="2268" w:type="dxa"/>
          </w:tcPr>
          <w:p w14:paraId="787445C0" w14:textId="77777777" w:rsidR="00546216" w:rsidRDefault="00546216" w:rsidP="001F5DAA">
            <w:pPr>
              <w:autoSpaceDE w:val="0"/>
              <w:autoSpaceDN w:val="0"/>
              <w:adjustRightInd w:val="0"/>
              <w:spacing w:after="120"/>
              <w:ind w:left="198" w:hanging="170"/>
              <w:rPr>
                <w:rFonts w:cstheme="minorHAnsi"/>
                <w:sz w:val="16"/>
                <w:szCs w:val="16"/>
              </w:rPr>
            </w:pPr>
          </w:p>
        </w:tc>
      </w:tr>
      <w:tr w:rsidR="00546216" w:rsidRPr="00DA45E7" w14:paraId="6C108ACD" w14:textId="65792F77" w:rsidTr="00546216">
        <w:trPr>
          <w:trHeight w:val="223"/>
        </w:trPr>
        <w:tc>
          <w:tcPr>
            <w:tcW w:w="3402" w:type="dxa"/>
            <w:vAlign w:val="center"/>
          </w:tcPr>
          <w:p w14:paraId="6C108AC9"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key elements of an operations system: inputs, </w:t>
            </w:r>
            <w:proofErr w:type="gramStart"/>
            <w:r w:rsidRPr="00DA45E7">
              <w:rPr>
                <w:rFonts w:cstheme="minorHAnsi"/>
                <w:sz w:val="16"/>
                <w:szCs w:val="16"/>
              </w:rPr>
              <w:t>processes</w:t>
            </w:r>
            <w:proofErr w:type="gramEnd"/>
            <w:r w:rsidRPr="00DA45E7">
              <w:rPr>
                <w:rFonts w:cstheme="minorHAnsi"/>
                <w:sz w:val="16"/>
                <w:szCs w:val="16"/>
              </w:rPr>
              <w:t xml:space="preserve"> and outputs</w:t>
            </w:r>
          </w:p>
        </w:tc>
        <w:tc>
          <w:tcPr>
            <w:tcW w:w="2268" w:type="dxa"/>
          </w:tcPr>
          <w:p w14:paraId="6C108ACA"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ACB"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describe (6 marks) – social enterprise</w:t>
            </w:r>
          </w:p>
        </w:tc>
        <w:tc>
          <w:tcPr>
            <w:tcW w:w="2268" w:type="dxa"/>
          </w:tcPr>
          <w:p w14:paraId="6C108ACC"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6A2DE7A1"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751EE030"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D2" w14:textId="22110777" w:rsidTr="00546216">
        <w:trPr>
          <w:trHeight w:val="223"/>
        </w:trPr>
        <w:tc>
          <w:tcPr>
            <w:tcW w:w="3402" w:type="dxa"/>
            <w:vAlign w:val="center"/>
          </w:tcPr>
          <w:p w14:paraId="6C108ACE"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characteristics of operations management within both manufacturing and service businesses</w:t>
            </w:r>
          </w:p>
        </w:tc>
        <w:tc>
          <w:tcPr>
            <w:tcW w:w="2268" w:type="dxa"/>
          </w:tcPr>
          <w:p w14:paraId="6C108ACF"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AD0"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D1"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compare man. And service business (4 marks)</w:t>
            </w:r>
          </w:p>
        </w:tc>
        <w:tc>
          <w:tcPr>
            <w:tcW w:w="2268" w:type="dxa"/>
          </w:tcPr>
          <w:p w14:paraId="11D47B30"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02582FBC"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D7" w14:textId="3CF748F7" w:rsidTr="00546216">
        <w:trPr>
          <w:trHeight w:val="535"/>
        </w:trPr>
        <w:tc>
          <w:tcPr>
            <w:tcW w:w="3402" w:type="dxa"/>
            <w:vAlign w:val="center"/>
          </w:tcPr>
          <w:p w14:paraId="6C108AD3"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strategies to improve the efficiency and effectiveness of operations related to technological developments, including the use of automated production lines, computer-aided design, computer-aided manufacturing techniques and website development</w:t>
            </w:r>
          </w:p>
        </w:tc>
        <w:tc>
          <w:tcPr>
            <w:tcW w:w="2268" w:type="dxa"/>
          </w:tcPr>
          <w:p w14:paraId="6C108AD4"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Evaluate (10 mark question)</w:t>
            </w:r>
          </w:p>
        </w:tc>
        <w:tc>
          <w:tcPr>
            <w:tcW w:w="2268" w:type="dxa"/>
          </w:tcPr>
          <w:p w14:paraId="6C108AD5"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D6"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Section B: Task word – describe (3 marks)</w:t>
            </w:r>
          </w:p>
        </w:tc>
        <w:tc>
          <w:tcPr>
            <w:tcW w:w="2268" w:type="dxa"/>
          </w:tcPr>
          <w:p w14:paraId="094CC507"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75B6F8C8"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DD" w14:textId="5981FFD5" w:rsidTr="00546216">
        <w:trPr>
          <w:trHeight w:val="522"/>
        </w:trPr>
        <w:tc>
          <w:tcPr>
            <w:tcW w:w="3402" w:type="dxa"/>
            <w:vAlign w:val="center"/>
          </w:tcPr>
          <w:p w14:paraId="6C108AD8"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strategies to improve the efficiency and effectiveness of operations related to materials, including forecasting, master production schedule, materials requirement planning and Just </w:t>
            </w:r>
            <w:proofErr w:type="gramStart"/>
            <w:r w:rsidRPr="00DA45E7">
              <w:rPr>
                <w:rFonts w:cstheme="minorHAnsi"/>
                <w:sz w:val="16"/>
                <w:szCs w:val="16"/>
              </w:rPr>
              <w:t>In</w:t>
            </w:r>
            <w:proofErr w:type="gramEnd"/>
            <w:r w:rsidRPr="00DA45E7">
              <w:rPr>
                <w:rFonts w:cstheme="minorHAnsi"/>
                <w:sz w:val="16"/>
                <w:szCs w:val="16"/>
              </w:rPr>
              <w:t xml:space="preserve"> Time</w:t>
            </w:r>
          </w:p>
        </w:tc>
        <w:tc>
          <w:tcPr>
            <w:tcW w:w="2268" w:type="dxa"/>
          </w:tcPr>
          <w:p w14:paraId="6C108AD9"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Evaluate (10mark question)</w:t>
            </w:r>
          </w:p>
          <w:p w14:paraId="6C108ADA"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Section B: explain (3 marks)</w:t>
            </w:r>
          </w:p>
        </w:tc>
        <w:tc>
          <w:tcPr>
            <w:tcW w:w="2268" w:type="dxa"/>
          </w:tcPr>
          <w:p w14:paraId="6C108ADB"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describe x 2 (8 marks)</w:t>
            </w:r>
          </w:p>
        </w:tc>
        <w:tc>
          <w:tcPr>
            <w:tcW w:w="2268" w:type="dxa"/>
          </w:tcPr>
          <w:p w14:paraId="6C108ADC"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51B617F4" w14:textId="77777777"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analyse (4 marks)</w:t>
            </w:r>
          </w:p>
          <w:p w14:paraId="6FF63678" w14:textId="07BBA7C3"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Q5(b)</w:t>
            </w:r>
          </w:p>
        </w:tc>
        <w:tc>
          <w:tcPr>
            <w:tcW w:w="2268" w:type="dxa"/>
          </w:tcPr>
          <w:p w14:paraId="6B406B5D" w14:textId="77777777" w:rsidR="00546216" w:rsidRDefault="00546216" w:rsidP="001F5DAA">
            <w:pPr>
              <w:autoSpaceDE w:val="0"/>
              <w:autoSpaceDN w:val="0"/>
              <w:adjustRightInd w:val="0"/>
              <w:spacing w:after="120"/>
              <w:ind w:left="198" w:hanging="170"/>
              <w:rPr>
                <w:rFonts w:cstheme="minorHAnsi"/>
                <w:sz w:val="16"/>
                <w:szCs w:val="16"/>
              </w:rPr>
            </w:pPr>
          </w:p>
        </w:tc>
      </w:tr>
      <w:tr w:rsidR="00546216" w:rsidRPr="00DA45E7" w14:paraId="6C108AE3" w14:textId="50882D36" w:rsidTr="00546216">
        <w:trPr>
          <w:trHeight w:val="372"/>
        </w:trPr>
        <w:tc>
          <w:tcPr>
            <w:tcW w:w="3402" w:type="dxa"/>
            <w:vAlign w:val="center"/>
          </w:tcPr>
          <w:p w14:paraId="6C108ADE"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strategies to improve the efficiency and effectiveness of operations related to quality, including quality control, quality assurance and Total Quality Management</w:t>
            </w:r>
          </w:p>
        </w:tc>
        <w:tc>
          <w:tcPr>
            <w:tcW w:w="2268" w:type="dxa"/>
          </w:tcPr>
          <w:p w14:paraId="6C108ADF"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Evaluate (10 mark question)</w:t>
            </w:r>
          </w:p>
          <w:p w14:paraId="6C108AE0"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Section B: compare (4 marks)</w:t>
            </w:r>
          </w:p>
        </w:tc>
        <w:tc>
          <w:tcPr>
            <w:tcW w:w="2268" w:type="dxa"/>
          </w:tcPr>
          <w:p w14:paraId="6C108AE1"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E2"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03002559"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133B41EB"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E9" w14:textId="6AF460C5" w:rsidTr="00546216">
        <w:trPr>
          <w:trHeight w:val="385"/>
        </w:trPr>
        <w:tc>
          <w:tcPr>
            <w:tcW w:w="3402" w:type="dxa"/>
            <w:vAlign w:val="center"/>
          </w:tcPr>
          <w:p w14:paraId="6C108AE4"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lastRenderedPageBreak/>
              <w:t>•</w:t>
            </w:r>
            <w:r w:rsidRPr="00DA45E7">
              <w:rPr>
                <w:rFonts w:cstheme="minorHAnsi"/>
                <w:sz w:val="16"/>
                <w:szCs w:val="16"/>
              </w:rPr>
              <w:tab/>
              <w:t>strategies to improve the efficiency and effectiveness of operations through waste minimisation in the production process, including the principles of lean management</w:t>
            </w:r>
          </w:p>
        </w:tc>
        <w:tc>
          <w:tcPr>
            <w:tcW w:w="2268" w:type="dxa"/>
          </w:tcPr>
          <w:p w14:paraId="6C108AE5"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describe principle of lean management (2 marks)</w:t>
            </w:r>
          </w:p>
          <w:p w14:paraId="6C108AE6"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Explain how lean management can be used to reduce level of wastage (4 marks)</w:t>
            </w:r>
          </w:p>
        </w:tc>
        <w:tc>
          <w:tcPr>
            <w:tcW w:w="2268" w:type="dxa"/>
          </w:tcPr>
          <w:p w14:paraId="6C108AE7"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tcPr>
          <w:p w14:paraId="6C108AE8"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explain lean management to improve effectiveness and efficiency (6 marks)</w:t>
            </w:r>
          </w:p>
        </w:tc>
        <w:tc>
          <w:tcPr>
            <w:tcW w:w="2268" w:type="dxa"/>
          </w:tcPr>
          <w:p w14:paraId="164F869E" w14:textId="13EF2C86"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explain (3 marks)</w:t>
            </w:r>
          </w:p>
          <w:p w14:paraId="631A40B9" w14:textId="16B181E9"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Q5(a)</w:t>
            </w:r>
          </w:p>
        </w:tc>
        <w:tc>
          <w:tcPr>
            <w:tcW w:w="2268" w:type="dxa"/>
          </w:tcPr>
          <w:p w14:paraId="3C31434D" w14:textId="77777777" w:rsidR="00546216" w:rsidRDefault="00546216" w:rsidP="001F5DAA">
            <w:pPr>
              <w:autoSpaceDE w:val="0"/>
              <w:autoSpaceDN w:val="0"/>
              <w:adjustRightInd w:val="0"/>
              <w:spacing w:after="120"/>
              <w:ind w:left="198" w:hanging="170"/>
              <w:rPr>
                <w:rFonts w:cstheme="minorHAnsi"/>
                <w:sz w:val="16"/>
                <w:szCs w:val="16"/>
              </w:rPr>
            </w:pPr>
          </w:p>
        </w:tc>
      </w:tr>
      <w:tr w:rsidR="00546216" w:rsidRPr="00DA45E7" w14:paraId="6C108AEE" w14:textId="30761DC2" w:rsidTr="00546216">
        <w:trPr>
          <w:trHeight w:val="522"/>
        </w:trPr>
        <w:tc>
          <w:tcPr>
            <w:tcW w:w="3402" w:type="dxa"/>
            <w:vAlign w:val="center"/>
          </w:tcPr>
          <w:p w14:paraId="6C108AEA"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corporate social responsibility considerations in an operations system, including the environmental sustainability of inputs and the amount of waste generated from processes and production of outputs</w:t>
            </w:r>
          </w:p>
        </w:tc>
        <w:tc>
          <w:tcPr>
            <w:tcW w:w="2268" w:type="dxa"/>
          </w:tcPr>
          <w:p w14:paraId="6C108AEB"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AEC"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analyse (10 marker)</w:t>
            </w:r>
          </w:p>
        </w:tc>
        <w:tc>
          <w:tcPr>
            <w:tcW w:w="2268" w:type="dxa"/>
          </w:tcPr>
          <w:p w14:paraId="6C108AED"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define (2 marks)</w:t>
            </w:r>
          </w:p>
        </w:tc>
        <w:tc>
          <w:tcPr>
            <w:tcW w:w="2268" w:type="dxa"/>
          </w:tcPr>
          <w:p w14:paraId="74318EB6"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3E605938"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F3" w14:textId="12B05226" w:rsidTr="00546216">
        <w:trPr>
          <w:trHeight w:val="372"/>
        </w:trPr>
        <w:tc>
          <w:tcPr>
            <w:tcW w:w="3402" w:type="dxa"/>
            <w:shd w:val="clear" w:color="auto" w:fill="auto"/>
            <w:vAlign w:val="center"/>
          </w:tcPr>
          <w:p w14:paraId="6C108AEF" w14:textId="6AA3AE45" w:rsidR="00546216" w:rsidRPr="00DA45E7" w:rsidRDefault="00546216" w:rsidP="006C5491">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global considerations in operations management, including global sourcing of inputs, overseas manufacture, global </w:t>
            </w:r>
            <w:proofErr w:type="gramStart"/>
            <w:r w:rsidRPr="00DA45E7">
              <w:rPr>
                <w:rFonts w:cstheme="minorHAnsi"/>
                <w:sz w:val="16"/>
                <w:szCs w:val="16"/>
              </w:rPr>
              <w:t>outsourcing</w:t>
            </w:r>
            <w:proofErr w:type="gramEnd"/>
            <w:r w:rsidRPr="00DA45E7">
              <w:rPr>
                <w:rFonts w:cstheme="minorHAnsi"/>
                <w:sz w:val="16"/>
                <w:szCs w:val="16"/>
              </w:rPr>
              <w:t xml:space="preserve"> and an overview of supply chain management.</w:t>
            </w:r>
          </w:p>
        </w:tc>
        <w:tc>
          <w:tcPr>
            <w:tcW w:w="2268" w:type="dxa"/>
            <w:shd w:val="clear" w:color="auto" w:fill="auto"/>
          </w:tcPr>
          <w:p w14:paraId="6C108AF0"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auto"/>
          </w:tcPr>
          <w:p w14:paraId="6C108AF1"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shd w:val="clear" w:color="auto" w:fill="auto"/>
          </w:tcPr>
          <w:p w14:paraId="6C108AF2"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79A2385E" w14:textId="77777777"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discuss (6 marks)</w:t>
            </w:r>
          </w:p>
          <w:p w14:paraId="351F5B9C" w14:textId="4560E470"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A Q5(c)</w:t>
            </w:r>
          </w:p>
        </w:tc>
        <w:tc>
          <w:tcPr>
            <w:tcW w:w="2268" w:type="dxa"/>
          </w:tcPr>
          <w:p w14:paraId="114C3175" w14:textId="77777777" w:rsidR="00546216" w:rsidRDefault="00546216" w:rsidP="001F5DAA">
            <w:pPr>
              <w:autoSpaceDE w:val="0"/>
              <w:autoSpaceDN w:val="0"/>
              <w:adjustRightInd w:val="0"/>
              <w:spacing w:after="120"/>
              <w:ind w:left="198" w:hanging="170"/>
              <w:rPr>
                <w:rFonts w:cstheme="minorHAnsi"/>
                <w:sz w:val="16"/>
                <w:szCs w:val="16"/>
              </w:rPr>
            </w:pPr>
          </w:p>
        </w:tc>
      </w:tr>
      <w:tr w:rsidR="00546216" w:rsidRPr="00DA45E7" w14:paraId="1CAB2A24" w14:textId="69977DE2" w:rsidTr="00546216">
        <w:trPr>
          <w:trHeight w:val="372"/>
        </w:trPr>
        <w:tc>
          <w:tcPr>
            <w:tcW w:w="3402" w:type="dxa"/>
            <w:shd w:val="clear" w:color="auto" w:fill="00B050"/>
            <w:vAlign w:val="center"/>
          </w:tcPr>
          <w:p w14:paraId="591EE6B2" w14:textId="4BBFC15E" w:rsidR="00546216" w:rsidRPr="00DA45E7" w:rsidRDefault="00546216" w:rsidP="006C5491">
            <w:pPr>
              <w:autoSpaceDE w:val="0"/>
              <w:autoSpaceDN w:val="0"/>
              <w:adjustRightInd w:val="0"/>
              <w:spacing w:after="120"/>
              <w:ind w:left="198" w:hanging="170"/>
              <w:jc w:val="both"/>
              <w:rPr>
                <w:rFonts w:cstheme="minorHAnsi"/>
                <w:b/>
                <w:bCs/>
                <w:sz w:val="16"/>
                <w:szCs w:val="16"/>
              </w:rPr>
            </w:pPr>
            <w:r w:rsidRPr="00DA45E7">
              <w:rPr>
                <w:rFonts w:cstheme="minorHAnsi"/>
                <w:b/>
                <w:bCs/>
                <w:sz w:val="16"/>
                <w:szCs w:val="16"/>
              </w:rPr>
              <w:t>UNIT 4 OUTCOME 1</w:t>
            </w:r>
          </w:p>
        </w:tc>
        <w:tc>
          <w:tcPr>
            <w:tcW w:w="2268" w:type="dxa"/>
            <w:shd w:val="clear" w:color="auto" w:fill="00B050"/>
          </w:tcPr>
          <w:p w14:paraId="11851A6D"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00B050"/>
          </w:tcPr>
          <w:p w14:paraId="3A538052"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shd w:val="clear" w:color="auto" w:fill="00B050"/>
          </w:tcPr>
          <w:p w14:paraId="306E9086"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shd w:val="clear" w:color="auto" w:fill="00B050"/>
          </w:tcPr>
          <w:p w14:paraId="1A0908E0"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00B050"/>
          </w:tcPr>
          <w:p w14:paraId="73C5462D"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AF8" w14:textId="7490BD06" w:rsidTr="00546216">
        <w:trPr>
          <w:trHeight w:val="223"/>
        </w:trPr>
        <w:tc>
          <w:tcPr>
            <w:tcW w:w="3402" w:type="dxa"/>
          </w:tcPr>
          <w:p w14:paraId="6C108AF4"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concept of business change (pro vs reactive change)</w:t>
            </w:r>
          </w:p>
        </w:tc>
        <w:tc>
          <w:tcPr>
            <w:tcW w:w="2268" w:type="dxa"/>
          </w:tcPr>
          <w:p w14:paraId="6C108AF5"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F6"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6C108AF7" w14:textId="533B0700" w:rsidR="00546216" w:rsidRPr="00DA45E7" w:rsidRDefault="00546216" w:rsidP="001F5DAA">
            <w:pPr>
              <w:tabs>
                <w:tab w:val="left" w:pos="29"/>
                <w:tab w:val="left" w:pos="464"/>
              </w:tabs>
              <w:autoSpaceDE w:val="0"/>
              <w:autoSpaceDN w:val="0"/>
              <w:adjustRightInd w:val="0"/>
              <w:spacing w:after="120"/>
              <w:ind w:left="33" w:hanging="5"/>
              <w:rPr>
                <w:rFonts w:cstheme="minorHAnsi"/>
                <w:sz w:val="16"/>
                <w:szCs w:val="16"/>
              </w:rPr>
            </w:pPr>
            <w:r w:rsidRPr="00DA45E7">
              <w:rPr>
                <w:rFonts w:cstheme="minorHAnsi"/>
                <w:sz w:val="16"/>
                <w:szCs w:val="16"/>
              </w:rPr>
              <w:t>Task word: describe (4 marks)</w:t>
            </w:r>
          </w:p>
        </w:tc>
        <w:tc>
          <w:tcPr>
            <w:tcW w:w="2268" w:type="dxa"/>
          </w:tcPr>
          <w:p w14:paraId="6E414B49" w14:textId="77777777" w:rsidR="00546216" w:rsidRPr="00DA45E7" w:rsidRDefault="00546216" w:rsidP="001F5DAA">
            <w:pPr>
              <w:tabs>
                <w:tab w:val="left" w:pos="29"/>
                <w:tab w:val="left" w:pos="464"/>
              </w:tabs>
              <w:autoSpaceDE w:val="0"/>
              <w:autoSpaceDN w:val="0"/>
              <w:adjustRightInd w:val="0"/>
              <w:spacing w:after="120"/>
              <w:ind w:left="198" w:hanging="170"/>
              <w:rPr>
                <w:rFonts w:cstheme="minorHAnsi"/>
                <w:sz w:val="16"/>
                <w:szCs w:val="16"/>
              </w:rPr>
            </w:pPr>
          </w:p>
        </w:tc>
        <w:tc>
          <w:tcPr>
            <w:tcW w:w="2268" w:type="dxa"/>
          </w:tcPr>
          <w:p w14:paraId="6FB0929A" w14:textId="77777777" w:rsidR="00546216" w:rsidRPr="00DA45E7" w:rsidRDefault="00546216" w:rsidP="001F5DAA">
            <w:pPr>
              <w:tabs>
                <w:tab w:val="left" w:pos="29"/>
                <w:tab w:val="left" w:pos="464"/>
              </w:tabs>
              <w:autoSpaceDE w:val="0"/>
              <w:autoSpaceDN w:val="0"/>
              <w:adjustRightInd w:val="0"/>
              <w:spacing w:after="120"/>
              <w:ind w:left="198" w:hanging="170"/>
              <w:rPr>
                <w:rFonts w:cstheme="minorHAnsi"/>
                <w:sz w:val="16"/>
                <w:szCs w:val="16"/>
              </w:rPr>
            </w:pPr>
          </w:p>
        </w:tc>
      </w:tr>
      <w:tr w:rsidR="00546216" w:rsidRPr="00DA45E7" w14:paraId="6C108AFE" w14:textId="24CBC4E3" w:rsidTr="00546216">
        <w:trPr>
          <w:trHeight w:val="684"/>
        </w:trPr>
        <w:tc>
          <w:tcPr>
            <w:tcW w:w="3402" w:type="dxa"/>
          </w:tcPr>
          <w:p w14:paraId="6C108AF9"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 key performance indicators as sources of data to analyse the performance of businesses, including percentage of market share, net profit figures, rate of productivity growth, number of sales, rates of staff absenteeism, level of staff turnover, level of wastage, number of customer complaints and number of workplace accidents</w:t>
            </w:r>
          </w:p>
        </w:tc>
        <w:tc>
          <w:tcPr>
            <w:tcW w:w="2268" w:type="dxa"/>
          </w:tcPr>
          <w:p w14:paraId="6C108AFA"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AFB"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r w:rsidRPr="00DA45E7">
              <w:rPr>
                <w:rFonts w:cstheme="minorHAnsi"/>
                <w:sz w:val="16"/>
                <w:szCs w:val="16"/>
              </w:rPr>
              <w:t>Task word: define (2 marks)</w:t>
            </w:r>
          </w:p>
        </w:tc>
        <w:tc>
          <w:tcPr>
            <w:tcW w:w="2268" w:type="dxa"/>
          </w:tcPr>
          <w:p w14:paraId="6C108AFC"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r w:rsidRPr="00DA45E7">
              <w:rPr>
                <w:rFonts w:cstheme="minorHAnsi"/>
                <w:sz w:val="16"/>
                <w:szCs w:val="16"/>
              </w:rPr>
              <w:t>Section B: Task word: define (2 marks)</w:t>
            </w:r>
          </w:p>
          <w:p w14:paraId="6C108AFD"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0025BFF2"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Task word: explain (6 marks)</w:t>
            </w:r>
          </w:p>
          <w:p w14:paraId="3971514D" w14:textId="2BD45173"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Section B Q4</w:t>
            </w:r>
          </w:p>
        </w:tc>
        <w:tc>
          <w:tcPr>
            <w:tcW w:w="2268" w:type="dxa"/>
          </w:tcPr>
          <w:p w14:paraId="384D02DF"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B03" w14:textId="3CDCFD6E" w:rsidTr="00546216">
        <w:trPr>
          <w:trHeight w:val="223"/>
        </w:trPr>
        <w:tc>
          <w:tcPr>
            <w:tcW w:w="3402" w:type="dxa"/>
          </w:tcPr>
          <w:p w14:paraId="6C108AFF"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key principles of the Force Field Analysis theory (Lewin)</w:t>
            </w:r>
          </w:p>
        </w:tc>
        <w:tc>
          <w:tcPr>
            <w:tcW w:w="2268" w:type="dxa"/>
          </w:tcPr>
          <w:p w14:paraId="6C108B00"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6C108B01"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r w:rsidRPr="00DA45E7">
              <w:rPr>
                <w:rFonts w:cstheme="minorHAnsi"/>
                <w:sz w:val="16"/>
                <w:szCs w:val="16"/>
              </w:rPr>
              <w:t>Task word: explain (5 marks)</w:t>
            </w:r>
          </w:p>
        </w:tc>
        <w:tc>
          <w:tcPr>
            <w:tcW w:w="2268" w:type="dxa"/>
          </w:tcPr>
          <w:p w14:paraId="6C108B02"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3FCDD7C8"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tcPr>
          <w:p w14:paraId="04F3343D"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B08" w14:textId="05EC7105" w:rsidTr="00546216">
        <w:trPr>
          <w:trHeight w:val="535"/>
        </w:trPr>
        <w:tc>
          <w:tcPr>
            <w:tcW w:w="3402" w:type="dxa"/>
          </w:tcPr>
          <w:p w14:paraId="6C108B04"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driving forces for change in business, including managers, employees, competitors, legislation, pursuit of profit, reduction of costs, globalisation, technology, </w:t>
            </w:r>
            <w:proofErr w:type="gramStart"/>
            <w:r w:rsidRPr="00DA45E7">
              <w:rPr>
                <w:rFonts w:cstheme="minorHAnsi"/>
                <w:sz w:val="16"/>
                <w:szCs w:val="16"/>
              </w:rPr>
              <w:t>innovation</w:t>
            </w:r>
            <w:proofErr w:type="gramEnd"/>
            <w:r w:rsidRPr="00DA45E7">
              <w:rPr>
                <w:rFonts w:cstheme="minorHAnsi"/>
                <w:sz w:val="16"/>
                <w:szCs w:val="16"/>
              </w:rPr>
              <w:t xml:space="preserve"> and societal attitudes</w:t>
            </w:r>
          </w:p>
        </w:tc>
        <w:tc>
          <w:tcPr>
            <w:tcW w:w="2268" w:type="dxa"/>
          </w:tcPr>
          <w:p w14:paraId="6C108B05"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sidRPr="00DA45E7">
              <w:rPr>
                <w:rFonts w:cstheme="minorHAnsi"/>
                <w:sz w:val="16"/>
                <w:szCs w:val="16"/>
              </w:rPr>
              <w:t>Task word: explain (4 marks)</w:t>
            </w:r>
          </w:p>
        </w:tc>
        <w:tc>
          <w:tcPr>
            <w:tcW w:w="2268" w:type="dxa"/>
          </w:tcPr>
          <w:p w14:paraId="6C108B06"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6C108B07"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34A52A1B"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Task word: analyse (6 marks)</w:t>
            </w:r>
          </w:p>
          <w:p w14:paraId="5018BCF4" w14:textId="3054628F"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Section A Q6</w:t>
            </w:r>
          </w:p>
        </w:tc>
        <w:tc>
          <w:tcPr>
            <w:tcW w:w="2268" w:type="dxa"/>
          </w:tcPr>
          <w:p w14:paraId="5AB87BA5"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B0D" w14:textId="3557E892" w:rsidTr="00546216">
        <w:trPr>
          <w:trHeight w:val="372"/>
        </w:trPr>
        <w:tc>
          <w:tcPr>
            <w:tcW w:w="3402" w:type="dxa"/>
          </w:tcPr>
          <w:p w14:paraId="6C108B09"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lastRenderedPageBreak/>
              <w:t>•</w:t>
            </w:r>
            <w:r w:rsidRPr="00DA45E7">
              <w:rPr>
                <w:rFonts w:cstheme="minorHAnsi"/>
                <w:sz w:val="16"/>
                <w:szCs w:val="16"/>
              </w:rPr>
              <w:tab/>
              <w:t xml:space="preserve">restraining forces in businesses, including managers, employees, time, organisational inertia, </w:t>
            </w:r>
            <w:proofErr w:type="gramStart"/>
            <w:r w:rsidRPr="00DA45E7">
              <w:rPr>
                <w:rFonts w:cstheme="minorHAnsi"/>
                <w:sz w:val="16"/>
                <w:szCs w:val="16"/>
              </w:rPr>
              <w:t>legislation</w:t>
            </w:r>
            <w:proofErr w:type="gramEnd"/>
            <w:r w:rsidRPr="00DA45E7">
              <w:rPr>
                <w:rFonts w:cstheme="minorHAnsi"/>
                <w:sz w:val="16"/>
                <w:szCs w:val="16"/>
              </w:rPr>
              <w:t xml:space="preserve"> and financial considerations</w:t>
            </w:r>
          </w:p>
        </w:tc>
        <w:tc>
          <w:tcPr>
            <w:tcW w:w="2268" w:type="dxa"/>
          </w:tcPr>
          <w:p w14:paraId="6C108B0A"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sidRPr="00DA45E7">
              <w:rPr>
                <w:rFonts w:cstheme="minorHAnsi"/>
                <w:sz w:val="16"/>
                <w:szCs w:val="16"/>
              </w:rPr>
              <w:t>Task word: explain (4 marks)</w:t>
            </w:r>
          </w:p>
        </w:tc>
        <w:tc>
          <w:tcPr>
            <w:tcW w:w="2268" w:type="dxa"/>
          </w:tcPr>
          <w:p w14:paraId="6C108B0B"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6C108B0C"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28F15940" w14:textId="4280FB31"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Task word: outline (4 marks)</w:t>
            </w:r>
          </w:p>
          <w:p w14:paraId="3B120959" w14:textId="1842F738"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Section B Q6</w:t>
            </w:r>
          </w:p>
        </w:tc>
        <w:tc>
          <w:tcPr>
            <w:tcW w:w="2268" w:type="dxa"/>
          </w:tcPr>
          <w:p w14:paraId="0881EFED"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B12" w14:textId="3BFECEB2" w:rsidTr="00546216">
        <w:trPr>
          <w:trHeight w:val="372"/>
        </w:trPr>
        <w:tc>
          <w:tcPr>
            <w:tcW w:w="3402" w:type="dxa"/>
          </w:tcPr>
          <w:p w14:paraId="6C108B0E" w14:textId="77777777" w:rsidR="00546216" w:rsidRPr="00DA45E7" w:rsidRDefault="00546216" w:rsidP="008254BC">
            <w:pPr>
              <w:tabs>
                <w:tab w:val="left" w:pos="29"/>
                <w:tab w:val="left" w:pos="454"/>
              </w:tabs>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the two key approaches, lower </w:t>
            </w:r>
            <w:proofErr w:type="gramStart"/>
            <w:r w:rsidRPr="00DA45E7">
              <w:rPr>
                <w:rFonts w:cstheme="minorHAnsi"/>
                <w:sz w:val="16"/>
                <w:szCs w:val="16"/>
              </w:rPr>
              <w:t>cost</w:t>
            </w:r>
            <w:proofErr w:type="gramEnd"/>
            <w:r w:rsidRPr="00DA45E7">
              <w:rPr>
                <w:rFonts w:cstheme="minorHAnsi"/>
                <w:sz w:val="16"/>
                <w:szCs w:val="16"/>
              </w:rPr>
              <w:t xml:space="preserve"> and differentiation, to strategic management by Porter’s Generic Strategies (1985).</w:t>
            </w:r>
          </w:p>
        </w:tc>
        <w:tc>
          <w:tcPr>
            <w:tcW w:w="2268" w:type="dxa"/>
          </w:tcPr>
          <w:p w14:paraId="6C108B0F"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sidRPr="00DA45E7">
              <w:rPr>
                <w:rFonts w:cstheme="minorHAnsi"/>
                <w:sz w:val="16"/>
                <w:szCs w:val="16"/>
              </w:rPr>
              <w:t>Task word: Identify and discuss (5 marks)</w:t>
            </w:r>
          </w:p>
        </w:tc>
        <w:tc>
          <w:tcPr>
            <w:tcW w:w="2268" w:type="dxa"/>
          </w:tcPr>
          <w:p w14:paraId="6C108B10"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tcPr>
          <w:p w14:paraId="4733A004"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r w:rsidRPr="00DA45E7">
              <w:rPr>
                <w:rFonts w:cstheme="minorHAnsi"/>
                <w:sz w:val="16"/>
                <w:szCs w:val="16"/>
              </w:rPr>
              <w:t>Task word: analyse (4 marks)</w:t>
            </w:r>
          </w:p>
          <w:p w14:paraId="6C108B11" w14:textId="0CD7A0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tcPr>
          <w:p w14:paraId="056E0614"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Task word: compare (4 marks)</w:t>
            </w:r>
          </w:p>
          <w:p w14:paraId="403442C5" w14:textId="3739ED43"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r>
              <w:rPr>
                <w:rFonts w:cstheme="minorHAnsi"/>
                <w:sz w:val="16"/>
                <w:szCs w:val="16"/>
              </w:rPr>
              <w:t>Section A Q2</w:t>
            </w:r>
          </w:p>
        </w:tc>
        <w:tc>
          <w:tcPr>
            <w:tcW w:w="2268" w:type="dxa"/>
          </w:tcPr>
          <w:p w14:paraId="394C5709" w14:textId="77777777" w:rsidR="00546216"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7A0A2662" w14:textId="767FF351" w:rsidTr="00546216">
        <w:trPr>
          <w:trHeight w:val="372"/>
        </w:trPr>
        <w:tc>
          <w:tcPr>
            <w:tcW w:w="3402" w:type="dxa"/>
            <w:shd w:val="clear" w:color="auto" w:fill="00B050"/>
          </w:tcPr>
          <w:p w14:paraId="09C3BF6D" w14:textId="18C4C4CB" w:rsidR="00546216" w:rsidRPr="00DA45E7" w:rsidRDefault="00546216" w:rsidP="006C5491">
            <w:pPr>
              <w:tabs>
                <w:tab w:val="left" w:pos="29"/>
                <w:tab w:val="left" w:pos="454"/>
              </w:tabs>
              <w:autoSpaceDE w:val="0"/>
              <w:autoSpaceDN w:val="0"/>
              <w:adjustRightInd w:val="0"/>
              <w:spacing w:after="120"/>
              <w:ind w:left="198" w:hanging="170"/>
              <w:rPr>
                <w:rFonts w:cstheme="minorHAnsi"/>
                <w:b/>
                <w:bCs/>
                <w:sz w:val="16"/>
                <w:szCs w:val="16"/>
              </w:rPr>
            </w:pPr>
            <w:r w:rsidRPr="00DA45E7">
              <w:rPr>
                <w:rFonts w:cstheme="minorHAnsi"/>
                <w:b/>
                <w:bCs/>
                <w:sz w:val="16"/>
                <w:szCs w:val="16"/>
              </w:rPr>
              <w:t>UNIT 4 OUTCOME 2</w:t>
            </w:r>
          </w:p>
        </w:tc>
        <w:tc>
          <w:tcPr>
            <w:tcW w:w="2268" w:type="dxa"/>
            <w:shd w:val="clear" w:color="auto" w:fill="00B050"/>
          </w:tcPr>
          <w:p w14:paraId="35938028"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shd w:val="clear" w:color="auto" w:fill="00B050"/>
          </w:tcPr>
          <w:p w14:paraId="76A843E9" w14:textId="77777777" w:rsidR="00546216" w:rsidRPr="00DA45E7" w:rsidRDefault="00546216" w:rsidP="001F5DAA">
            <w:pPr>
              <w:tabs>
                <w:tab w:val="left" w:pos="29"/>
                <w:tab w:val="left" w:pos="454"/>
              </w:tabs>
              <w:autoSpaceDE w:val="0"/>
              <w:autoSpaceDN w:val="0"/>
              <w:adjustRightInd w:val="0"/>
              <w:spacing w:after="120"/>
              <w:ind w:left="29" w:hanging="1"/>
              <w:rPr>
                <w:rFonts w:cstheme="minorHAnsi"/>
                <w:sz w:val="16"/>
                <w:szCs w:val="16"/>
              </w:rPr>
            </w:pPr>
          </w:p>
        </w:tc>
        <w:tc>
          <w:tcPr>
            <w:tcW w:w="2268" w:type="dxa"/>
            <w:shd w:val="clear" w:color="auto" w:fill="00B050"/>
          </w:tcPr>
          <w:p w14:paraId="3042497E" w14:textId="77777777" w:rsidR="00546216" w:rsidRPr="00DA45E7" w:rsidRDefault="00546216" w:rsidP="001F5DAA">
            <w:pPr>
              <w:tabs>
                <w:tab w:val="left" w:pos="29"/>
                <w:tab w:val="left" w:pos="454"/>
              </w:tabs>
              <w:autoSpaceDE w:val="0"/>
              <w:autoSpaceDN w:val="0"/>
              <w:adjustRightInd w:val="0"/>
              <w:spacing w:after="120"/>
              <w:ind w:left="33" w:hanging="5"/>
              <w:rPr>
                <w:rFonts w:cstheme="minorHAnsi"/>
                <w:sz w:val="16"/>
                <w:szCs w:val="16"/>
              </w:rPr>
            </w:pPr>
          </w:p>
        </w:tc>
        <w:tc>
          <w:tcPr>
            <w:tcW w:w="2268" w:type="dxa"/>
            <w:shd w:val="clear" w:color="auto" w:fill="00B050"/>
          </w:tcPr>
          <w:p w14:paraId="7C1E01D3"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c>
          <w:tcPr>
            <w:tcW w:w="2268" w:type="dxa"/>
            <w:shd w:val="clear" w:color="auto" w:fill="00B050"/>
          </w:tcPr>
          <w:p w14:paraId="25A65114" w14:textId="77777777" w:rsidR="00546216" w:rsidRPr="00DA45E7" w:rsidRDefault="00546216" w:rsidP="001F5DAA">
            <w:pPr>
              <w:tabs>
                <w:tab w:val="left" w:pos="29"/>
                <w:tab w:val="left" w:pos="454"/>
              </w:tabs>
              <w:autoSpaceDE w:val="0"/>
              <w:autoSpaceDN w:val="0"/>
              <w:adjustRightInd w:val="0"/>
              <w:spacing w:after="120"/>
              <w:ind w:left="198" w:hanging="170"/>
              <w:rPr>
                <w:rFonts w:cstheme="minorHAnsi"/>
                <w:sz w:val="16"/>
                <w:szCs w:val="16"/>
              </w:rPr>
            </w:pPr>
          </w:p>
        </w:tc>
      </w:tr>
      <w:tr w:rsidR="00546216" w:rsidRPr="00DA45E7" w14:paraId="6C108B17" w14:textId="7C541787" w:rsidTr="00546216">
        <w:trPr>
          <w:trHeight w:val="223"/>
        </w:trPr>
        <w:tc>
          <w:tcPr>
            <w:tcW w:w="3402" w:type="dxa"/>
            <w:vAlign w:val="center"/>
          </w:tcPr>
          <w:p w14:paraId="6C108B13"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importance of leadership in change management</w:t>
            </w:r>
          </w:p>
        </w:tc>
        <w:tc>
          <w:tcPr>
            <w:tcW w:w="2268" w:type="dxa"/>
          </w:tcPr>
          <w:p w14:paraId="6C108B14"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B15"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explain (6 marks) with link to contemporary business case study</w:t>
            </w:r>
          </w:p>
        </w:tc>
        <w:tc>
          <w:tcPr>
            <w:tcW w:w="2268" w:type="dxa"/>
          </w:tcPr>
          <w:p w14:paraId="6C108B16"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analyse (part of 10 mark theme)</w:t>
            </w:r>
          </w:p>
        </w:tc>
        <w:tc>
          <w:tcPr>
            <w:tcW w:w="2268" w:type="dxa"/>
          </w:tcPr>
          <w:p w14:paraId="7353B007" w14:textId="77777777" w:rsidR="00546216" w:rsidRPr="00DA45E7" w:rsidRDefault="00546216" w:rsidP="001F5DAA">
            <w:pPr>
              <w:autoSpaceDE w:val="0"/>
              <w:autoSpaceDN w:val="0"/>
              <w:adjustRightInd w:val="0"/>
              <w:spacing w:after="120"/>
              <w:rPr>
                <w:rFonts w:cstheme="minorHAnsi"/>
                <w:sz w:val="16"/>
                <w:szCs w:val="16"/>
              </w:rPr>
            </w:pPr>
          </w:p>
        </w:tc>
        <w:tc>
          <w:tcPr>
            <w:tcW w:w="2268" w:type="dxa"/>
          </w:tcPr>
          <w:p w14:paraId="4117A275" w14:textId="77777777" w:rsidR="00546216" w:rsidRPr="00DA45E7" w:rsidRDefault="00546216" w:rsidP="001F5DAA">
            <w:pPr>
              <w:autoSpaceDE w:val="0"/>
              <w:autoSpaceDN w:val="0"/>
              <w:adjustRightInd w:val="0"/>
              <w:spacing w:after="120"/>
              <w:rPr>
                <w:rFonts w:cstheme="minorHAnsi"/>
                <w:sz w:val="16"/>
                <w:szCs w:val="16"/>
              </w:rPr>
            </w:pPr>
          </w:p>
        </w:tc>
      </w:tr>
      <w:tr w:rsidR="00546216" w:rsidRPr="00DA45E7" w14:paraId="6C108B1C" w14:textId="491547AA" w:rsidTr="00546216">
        <w:trPr>
          <w:trHeight w:val="684"/>
        </w:trPr>
        <w:tc>
          <w:tcPr>
            <w:tcW w:w="3402" w:type="dxa"/>
            <w:vAlign w:val="center"/>
          </w:tcPr>
          <w:p w14:paraId="6C108B18"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management strategies to respond to key performance indicators, including staff training, staff motivation, change in management styles or management skills, increased investment in technology, improving quality in production, cost cutting, initiating lean production techniques and redeployment of resources (natural, labour and capital)</w:t>
            </w:r>
          </w:p>
        </w:tc>
        <w:tc>
          <w:tcPr>
            <w:tcW w:w="2268" w:type="dxa"/>
          </w:tcPr>
          <w:p w14:paraId="6C108B19"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6C108B1A"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explain x 2 (8 marks)</w:t>
            </w:r>
          </w:p>
        </w:tc>
        <w:tc>
          <w:tcPr>
            <w:tcW w:w="2268" w:type="dxa"/>
          </w:tcPr>
          <w:p w14:paraId="6C108B1B"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7DF826FA" w14:textId="77777777"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explain (6 marks)</w:t>
            </w:r>
          </w:p>
          <w:p w14:paraId="2B9F927A" w14:textId="75DF4F21"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B Q3</w:t>
            </w:r>
          </w:p>
        </w:tc>
        <w:tc>
          <w:tcPr>
            <w:tcW w:w="2268" w:type="dxa"/>
          </w:tcPr>
          <w:p w14:paraId="506B12AF" w14:textId="77777777" w:rsidR="00546216" w:rsidRDefault="00546216" w:rsidP="001F5DAA">
            <w:pPr>
              <w:autoSpaceDE w:val="0"/>
              <w:autoSpaceDN w:val="0"/>
              <w:adjustRightInd w:val="0"/>
              <w:spacing w:after="120"/>
              <w:ind w:left="198" w:hanging="170"/>
              <w:rPr>
                <w:rFonts w:cstheme="minorHAnsi"/>
                <w:sz w:val="16"/>
                <w:szCs w:val="16"/>
              </w:rPr>
            </w:pPr>
          </w:p>
        </w:tc>
      </w:tr>
      <w:tr w:rsidR="00546216" w:rsidRPr="00DA45E7" w14:paraId="6C108B21" w14:textId="6FE18C59" w:rsidTr="00546216">
        <w:trPr>
          <w:trHeight w:val="223"/>
        </w:trPr>
        <w:tc>
          <w:tcPr>
            <w:tcW w:w="3402" w:type="dxa"/>
            <w:shd w:val="clear" w:color="auto" w:fill="auto"/>
            <w:vAlign w:val="center"/>
          </w:tcPr>
          <w:p w14:paraId="6C108B1D"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management strategies to seek new business opportunities both domestically and globally</w:t>
            </w:r>
          </w:p>
        </w:tc>
        <w:tc>
          <w:tcPr>
            <w:tcW w:w="2268" w:type="dxa"/>
            <w:shd w:val="clear" w:color="auto" w:fill="auto"/>
          </w:tcPr>
          <w:p w14:paraId="6C108B1E"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auto"/>
          </w:tcPr>
          <w:p w14:paraId="6C108B1F"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shd w:val="clear" w:color="auto" w:fill="auto"/>
          </w:tcPr>
          <w:p w14:paraId="6C108B20"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propose and justify (5 marks)</w:t>
            </w:r>
          </w:p>
        </w:tc>
        <w:tc>
          <w:tcPr>
            <w:tcW w:w="2268" w:type="dxa"/>
            <w:shd w:val="clear" w:color="auto" w:fill="FF0000"/>
          </w:tcPr>
          <w:p w14:paraId="0E4617D1"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FF0000"/>
          </w:tcPr>
          <w:p w14:paraId="3AD214F0"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B26" w14:textId="2FEE802F" w:rsidTr="00546216">
        <w:trPr>
          <w:trHeight w:val="223"/>
        </w:trPr>
        <w:tc>
          <w:tcPr>
            <w:tcW w:w="3402" w:type="dxa"/>
            <w:shd w:val="clear" w:color="auto" w:fill="auto"/>
            <w:vAlign w:val="center"/>
          </w:tcPr>
          <w:p w14:paraId="6C108B22"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an overview of the principles of the Learning Organisation (Senge)</w:t>
            </w:r>
          </w:p>
        </w:tc>
        <w:tc>
          <w:tcPr>
            <w:tcW w:w="2268" w:type="dxa"/>
            <w:shd w:val="clear" w:color="auto" w:fill="auto"/>
          </w:tcPr>
          <w:p w14:paraId="6C108B23"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auto"/>
          </w:tcPr>
          <w:p w14:paraId="6C108B24"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shd w:val="clear" w:color="auto" w:fill="auto"/>
          </w:tcPr>
          <w:p w14:paraId="6C108B25"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analyse (part of 10 mark theme)</w:t>
            </w:r>
          </w:p>
        </w:tc>
        <w:tc>
          <w:tcPr>
            <w:tcW w:w="2268" w:type="dxa"/>
            <w:shd w:val="clear" w:color="auto" w:fill="FF0000"/>
          </w:tcPr>
          <w:p w14:paraId="1F6DE602"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FF0000"/>
          </w:tcPr>
          <w:p w14:paraId="6BB860DD"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B2C" w14:textId="72631938" w:rsidTr="00546216">
        <w:trPr>
          <w:trHeight w:val="372"/>
        </w:trPr>
        <w:tc>
          <w:tcPr>
            <w:tcW w:w="3402" w:type="dxa"/>
            <w:shd w:val="clear" w:color="auto" w:fill="auto"/>
            <w:vAlign w:val="center"/>
          </w:tcPr>
          <w:p w14:paraId="6C108B27"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 xml:space="preserve">low-risk strategies to overcome employee resistance, including communication, empowerment, </w:t>
            </w:r>
            <w:proofErr w:type="gramStart"/>
            <w:r w:rsidRPr="00DA45E7">
              <w:rPr>
                <w:rFonts w:cstheme="minorHAnsi"/>
                <w:sz w:val="16"/>
                <w:szCs w:val="16"/>
              </w:rPr>
              <w:t>support</w:t>
            </w:r>
            <w:proofErr w:type="gramEnd"/>
            <w:r w:rsidRPr="00DA45E7">
              <w:rPr>
                <w:rFonts w:cstheme="minorHAnsi"/>
                <w:sz w:val="16"/>
                <w:szCs w:val="16"/>
              </w:rPr>
              <w:t xml:space="preserve"> and incentives</w:t>
            </w:r>
          </w:p>
        </w:tc>
        <w:tc>
          <w:tcPr>
            <w:tcW w:w="2268" w:type="dxa"/>
            <w:shd w:val="clear" w:color="auto" w:fill="auto"/>
          </w:tcPr>
          <w:p w14:paraId="6C108B28"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auto"/>
          </w:tcPr>
          <w:p w14:paraId="6C108B29"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describe (4 marks)</w:t>
            </w:r>
          </w:p>
        </w:tc>
        <w:tc>
          <w:tcPr>
            <w:tcW w:w="2268" w:type="dxa"/>
            <w:shd w:val="clear" w:color="auto" w:fill="auto"/>
          </w:tcPr>
          <w:p w14:paraId="6C108B2A"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analyse (part of 10 mark theme)</w:t>
            </w:r>
          </w:p>
          <w:p w14:paraId="6C108B2B"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explain (3 marks)</w:t>
            </w:r>
          </w:p>
        </w:tc>
        <w:tc>
          <w:tcPr>
            <w:tcW w:w="2268" w:type="dxa"/>
            <w:shd w:val="clear" w:color="auto" w:fill="FF0000"/>
          </w:tcPr>
          <w:p w14:paraId="474CADE8"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FF0000"/>
          </w:tcPr>
          <w:p w14:paraId="5ECB69CF"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B31" w14:textId="1F2C9AA6" w:rsidTr="00546216">
        <w:trPr>
          <w:trHeight w:val="223"/>
        </w:trPr>
        <w:tc>
          <w:tcPr>
            <w:tcW w:w="3402" w:type="dxa"/>
            <w:shd w:val="clear" w:color="auto" w:fill="auto"/>
            <w:vAlign w:val="center"/>
          </w:tcPr>
          <w:p w14:paraId="6C108B2D"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high-risk strategies to overcome employee resistance, including manipulation and threat</w:t>
            </w:r>
          </w:p>
        </w:tc>
        <w:tc>
          <w:tcPr>
            <w:tcW w:w="2268" w:type="dxa"/>
            <w:shd w:val="clear" w:color="auto" w:fill="auto"/>
          </w:tcPr>
          <w:p w14:paraId="6C108B2E"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auto"/>
          </w:tcPr>
          <w:p w14:paraId="6C108B2F"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describe (4 marks)</w:t>
            </w:r>
          </w:p>
        </w:tc>
        <w:tc>
          <w:tcPr>
            <w:tcW w:w="2268" w:type="dxa"/>
            <w:shd w:val="clear" w:color="auto" w:fill="auto"/>
          </w:tcPr>
          <w:p w14:paraId="6C108B30"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shd w:val="clear" w:color="auto" w:fill="FF0000"/>
          </w:tcPr>
          <w:p w14:paraId="3770E9EB"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shd w:val="clear" w:color="auto" w:fill="FF0000"/>
          </w:tcPr>
          <w:p w14:paraId="0D3582C9"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B36" w14:textId="08A89066" w:rsidTr="00546216">
        <w:trPr>
          <w:trHeight w:val="235"/>
        </w:trPr>
        <w:tc>
          <w:tcPr>
            <w:tcW w:w="3402" w:type="dxa"/>
            <w:shd w:val="clear" w:color="auto" w:fill="auto"/>
            <w:vAlign w:val="center"/>
          </w:tcPr>
          <w:p w14:paraId="6C108B32"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key principles of the Three Step Change Model (Lewin)</w:t>
            </w:r>
          </w:p>
        </w:tc>
        <w:tc>
          <w:tcPr>
            <w:tcW w:w="2268" w:type="dxa"/>
            <w:shd w:val="clear" w:color="auto" w:fill="auto"/>
          </w:tcPr>
          <w:p w14:paraId="6C108B33"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Apply (6 marks)</w:t>
            </w:r>
          </w:p>
        </w:tc>
        <w:tc>
          <w:tcPr>
            <w:tcW w:w="2268" w:type="dxa"/>
            <w:shd w:val="clear" w:color="auto" w:fill="auto"/>
          </w:tcPr>
          <w:p w14:paraId="6C108B34" w14:textId="77777777" w:rsidR="00546216" w:rsidRPr="00DA45E7" w:rsidRDefault="00546216" w:rsidP="001F5DAA">
            <w:pPr>
              <w:autoSpaceDE w:val="0"/>
              <w:autoSpaceDN w:val="0"/>
              <w:adjustRightInd w:val="0"/>
              <w:spacing w:after="120"/>
              <w:ind w:left="29" w:hanging="1"/>
              <w:rPr>
                <w:rFonts w:cstheme="minorHAnsi"/>
                <w:sz w:val="16"/>
                <w:szCs w:val="16"/>
              </w:rPr>
            </w:pPr>
          </w:p>
        </w:tc>
        <w:tc>
          <w:tcPr>
            <w:tcW w:w="2268" w:type="dxa"/>
            <w:shd w:val="clear" w:color="auto" w:fill="auto"/>
          </w:tcPr>
          <w:p w14:paraId="6C108B35"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apply x 2 (4 marks)</w:t>
            </w:r>
          </w:p>
        </w:tc>
        <w:tc>
          <w:tcPr>
            <w:tcW w:w="2268" w:type="dxa"/>
          </w:tcPr>
          <w:p w14:paraId="54E033C7"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45B85838"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B3B" w14:textId="2529D9E4" w:rsidTr="00546216">
        <w:trPr>
          <w:trHeight w:val="372"/>
        </w:trPr>
        <w:tc>
          <w:tcPr>
            <w:tcW w:w="3402" w:type="dxa"/>
            <w:shd w:val="clear" w:color="auto" w:fill="auto"/>
            <w:vAlign w:val="center"/>
          </w:tcPr>
          <w:p w14:paraId="6C108B37" w14:textId="77777777" w:rsidR="00546216" w:rsidRPr="001F5DAA" w:rsidRDefault="00546216" w:rsidP="008254BC">
            <w:pPr>
              <w:autoSpaceDE w:val="0"/>
              <w:autoSpaceDN w:val="0"/>
              <w:adjustRightInd w:val="0"/>
              <w:spacing w:after="120"/>
              <w:ind w:left="198" w:hanging="170"/>
              <w:jc w:val="both"/>
              <w:rPr>
                <w:rFonts w:cstheme="minorHAnsi"/>
                <w:sz w:val="16"/>
                <w:szCs w:val="16"/>
              </w:rPr>
            </w:pPr>
            <w:r w:rsidRPr="001F5DAA">
              <w:rPr>
                <w:rFonts w:cstheme="minorHAnsi"/>
                <w:sz w:val="16"/>
                <w:szCs w:val="16"/>
              </w:rPr>
              <w:t>•</w:t>
            </w:r>
            <w:r w:rsidRPr="001F5DAA">
              <w:rPr>
                <w:rFonts w:cstheme="minorHAnsi"/>
                <w:sz w:val="16"/>
                <w:szCs w:val="16"/>
              </w:rPr>
              <w:tab/>
              <w:t xml:space="preserve">the effect of change on stakeholders, including managers, employees, customers, </w:t>
            </w:r>
            <w:proofErr w:type="gramStart"/>
            <w:r w:rsidRPr="001F5DAA">
              <w:rPr>
                <w:rFonts w:cstheme="minorHAnsi"/>
                <w:sz w:val="16"/>
                <w:szCs w:val="16"/>
              </w:rPr>
              <w:t>suppliers</w:t>
            </w:r>
            <w:proofErr w:type="gramEnd"/>
            <w:r w:rsidRPr="001F5DAA">
              <w:rPr>
                <w:rFonts w:cstheme="minorHAnsi"/>
                <w:sz w:val="16"/>
                <w:szCs w:val="16"/>
              </w:rPr>
              <w:t xml:space="preserve"> and the general community</w:t>
            </w:r>
          </w:p>
        </w:tc>
        <w:tc>
          <w:tcPr>
            <w:tcW w:w="2268" w:type="dxa"/>
            <w:shd w:val="clear" w:color="auto" w:fill="auto"/>
          </w:tcPr>
          <w:p w14:paraId="6C108B38" w14:textId="77777777" w:rsidR="00546216" w:rsidRPr="001F5DAA" w:rsidRDefault="00546216" w:rsidP="001F5DAA">
            <w:pPr>
              <w:autoSpaceDE w:val="0"/>
              <w:autoSpaceDN w:val="0"/>
              <w:adjustRightInd w:val="0"/>
              <w:spacing w:after="120"/>
              <w:ind w:left="198" w:hanging="170"/>
              <w:rPr>
                <w:rFonts w:cstheme="minorHAnsi"/>
                <w:sz w:val="16"/>
                <w:szCs w:val="16"/>
              </w:rPr>
            </w:pPr>
            <w:r w:rsidRPr="001F5DAA">
              <w:rPr>
                <w:rFonts w:cstheme="minorHAnsi"/>
                <w:sz w:val="16"/>
                <w:szCs w:val="16"/>
              </w:rPr>
              <w:t>Task word: Analyse impact of reduction in waste on a stakeholder (4 marks)</w:t>
            </w:r>
          </w:p>
        </w:tc>
        <w:tc>
          <w:tcPr>
            <w:tcW w:w="2268" w:type="dxa"/>
            <w:shd w:val="clear" w:color="auto" w:fill="auto"/>
          </w:tcPr>
          <w:p w14:paraId="6C108B39" w14:textId="77777777" w:rsidR="00546216" w:rsidRPr="00DA45E7" w:rsidRDefault="00546216" w:rsidP="001F5DAA">
            <w:pPr>
              <w:autoSpaceDE w:val="0"/>
              <w:autoSpaceDN w:val="0"/>
              <w:adjustRightInd w:val="0"/>
              <w:spacing w:after="120"/>
              <w:ind w:left="29" w:hanging="1"/>
              <w:rPr>
                <w:rFonts w:cstheme="minorHAnsi"/>
                <w:sz w:val="16"/>
                <w:szCs w:val="16"/>
                <w:highlight w:val="red"/>
              </w:rPr>
            </w:pPr>
          </w:p>
        </w:tc>
        <w:tc>
          <w:tcPr>
            <w:tcW w:w="2268" w:type="dxa"/>
            <w:shd w:val="clear" w:color="auto" w:fill="auto"/>
          </w:tcPr>
          <w:p w14:paraId="6C108B3A" w14:textId="77777777" w:rsidR="00546216" w:rsidRPr="00DA45E7" w:rsidRDefault="00546216" w:rsidP="001F5DAA">
            <w:pPr>
              <w:autoSpaceDE w:val="0"/>
              <w:autoSpaceDN w:val="0"/>
              <w:adjustRightInd w:val="0"/>
              <w:spacing w:after="120"/>
              <w:ind w:left="33" w:hanging="5"/>
              <w:rPr>
                <w:rFonts w:cstheme="minorHAnsi"/>
                <w:sz w:val="16"/>
                <w:szCs w:val="16"/>
                <w:highlight w:val="red"/>
              </w:rPr>
            </w:pPr>
          </w:p>
        </w:tc>
        <w:tc>
          <w:tcPr>
            <w:tcW w:w="2268" w:type="dxa"/>
            <w:shd w:val="clear" w:color="auto" w:fill="FF0000"/>
          </w:tcPr>
          <w:p w14:paraId="05734BE9" w14:textId="77777777" w:rsidR="00546216" w:rsidRPr="00DA45E7" w:rsidRDefault="00546216" w:rsidP="001F5DAA">
            <w:pPr>
              <w:autoSpaceDE w:val="0"/>
              <w:autoSpaceDN w:val="0"/>
              <w:adjustRightInd w:val="0"/>
              <w:spacing w:after="120"/>
              <w:ind w:left="198" w:hanging="170"/>
              <w:rPr>
                <w:rFonts w:cstheme="minorHAnsi"/>
                <w:sz w:val="16"/>
                <w:szCs w:val="16"/>
                <w:highlight w:val="red"/>
              </w:rPr>
            </w:pPr>
          </w:p>
        </w:tc>
        <w:tc>
          <w:tcPr>
            <w:tcW w:w="2268" w:type="dxa"/>
            <w:shd w:val="clear" w:color="auto" w:fill="FF0000"/>
          </w:tcPr>
          <w:p w14:paraId="5198BF4B" w14:textId="77777777" w:rsidR="00546216" w:rsidRPr="00DA45E7" w:rsidRDefault="00546216" w:rsidP="001F5DAA">
            <w:pPr>
              <w:autoSpaceDE w:val="0"/>
              <w:autoSpaceDN w:val="0"/>
              <w:adjustRightInd w:val="0"/>
              <w:spacing w:after="120"/>
              <w:ind w:left="198" w:hanging="170"/>
              <w:rPr>
                <w:rFonts w:cstheme="minorHAnsi"/>
                <w:sz w:val="16"/>
                <w:szCs w:val="16"/>
                <w:highlight w:val="red"/>
              </w:rPr>
            </w:pPr>
          </w:p>
        </w:tc>
      </w:tr>
      <w:tr w:rsidR="00546216" w:rsidRPr="00DA45E7" w14:paraId="6C108B40" w14:textId="3B39CCA4" w:rsidTr="00546216">
        <w:trPr>
          <w:trHeight w:val="223"/>
        </w:trPr>
        <w:tc>
          <w:tcPr>
            <w:tcW w:w="3402" w:type="dxa"/>
            <w:vAlign w:val="center"/>
          </w:tcPr>
          <w:p w14:paraId="6C108B3C"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lastRenderedPageBreak/>
              <w:t>•</w:t>
            </w:r>
            <w:r w:rsidRPr="00DA45E7">
              <w:rPr>
                <w:rFonts w:cstheme="minorHAnsi"/>
                <w:sz w:val="16"/>
                <w:szCs w:val="16"/>
              </w:rPr>
              <w:tab/>
              <w:t>corporate social responsibility considerations when implementing change</w:t>
            </w:r>
          </w:p>
        </w:tc>
        <w:tc>
          <w:tcPr>
            <w:tcW w:w="2268" w:type="dxa"/>
          </w:tcPr>
          <w:p w14:paraId="6C108B3D"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 Justify a CSR consideration (3 marks)</w:t>
            </w:r>
          </w:p>
        </w:tc>
        <w:tc>
          <w:tcPr>
            <w:tcW w:w="2268" w:type="dxa"/>
          </w:tcPr>
          <w:p w14:paraId="6C108B3E"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analyse (10 marker)</w:t>
            </w:r>
          </w:p>
        </w:tc>
        <w:tc>
          <w:tcPr>
            <w:tcW w:w="2268" w:type="dxa"/>
          </w:tcPr>
          <w:p w14:paraId="6C108B3F" w14:textId="77777777" w:rsidR="00546216" w:rsidRPr="00DA45E7" w:rsidRDefault="00546216" w:rsidP="001F5DAA">
            <w:pPr>
              <w:autoSpaceDE w:val="0"/>
              <w:autoSpaceDN w:val="0"/>
              <w:adjustRightInd w:val="0"/>
              <w:spacing w:after="120"/>
              <w:ind w:left="33" w:hanging="5"/>
              <w:rPr>
                <w:rFonts w:cstheme="minorHAnsi"/>
                <w:sz w:val="16"/>
                <w:szCs w:val="16"/>
              </w:rPr>
            </w:pPr>
          </w:p>
        </w:tc>
        <w:tc>
          <w:tcPr>
            <w:tcW w:w="2268" w:type="dxa"/>
          </w:tcPr>
          <w:p w14:paraId="6791619D" w14:textId="77777777" w:rsidR="00546216" w:rsidRPr="00DA45E7" w:rsidRDefault="00546216" w:rsidP="001F5DAA">
            <w:pPr>
              <w:autoSpaceDE w:val="0"/>
              <w:autoSpaceDN w:val="0"/>
              <w:adjustRightInd w:val="0"/>
              <w:spacing w:after="120"/>
              <w:ind w:left="198" w:hanging="170"/>
              <w:rPr>
                <w:rFonts w:cstheme="minorHAnsi"/>
                <w:sz w:val="16"/>
                <w:szCs w:val="16"/>
              </w:rPr>
            </w:pPr>
          </w:p>
        </w:tc>
        <w:tc>
          <w:tcPr>
            <w:tcW w:w="2268" w:type="dxa"/>
          </w:tcPr>
          <w:p w14:paraId="336C8E4A" w14:textId="77777777" w:rsidR="00546216" w:rsidRPr="00DA45E7" w:rsidRDefault="00546216" w:rsidP="001F5DAA">
            <w:pPr>
              <w:autoSpaceDE w:val="0"/>
              <w:autoSpaceDN w:val="0"/>
              <w:adjustRightInd w:val="0"/>
              <w:spacing w:after="120"/>
              <w:ind w:left="198" w:hanging="170"/>
              <w:rPr>
                <w:rFonts w:cstheme="minorHAnsi"/>
                <w:sz w:val="16"/>
                <w:szCs w:val="16"/>
              </w:rPr>
            </w:pPr>
          </w:p>
        </w:tc>
      </w:tr>
      <w:tr w:rsidR="00546216" w:rsidRPr="00DA45E7" w14:paraId="6C108B47" w14:textId="4038DFDF" w:rsidTr="00546216">
        <w:trPr>
          <w:trHeight w:val="385"/>
        </w:trPr>
        <w:tc>
          <w:tcPr>
            <w:tcW w:w="3402" w:type="dxa"/>
            <w:vAlign w:val="center"/>
          </w:tcPr>
          <w:p w14:paraId="6C108B41" w14:textId="77777777" w:rsidR="00546216" w:rsidRPr="00DA45E7" w:rsidRDefault="00546216" w:rsidP="008254BC">
            <w:pPr>
              <w:autoSpaceDE w:val="0"/>
              <w:autoSpaceDN w:val="0"/>
              <w:adjustRightInd w:val="0"/>
              <w:spacing w:after="120"/>
              <w:ind w:left="198" w:hanging="170"/>
              <w:jc w:val="both"/>
              <w:rPr>
                <w:rFonts w:cstheme="minorHAnsi"/>
                <w:sz w:val="16"/>
                <w:szCs w:val="16"/>
              </w:rPr>
            </w:pPr>
            <w:r w:rsidRPr="00DA45E7">
              <w:rPr>
                <w:rFonts w:cstheme="minorHAnsi"/>
                <w:sz w:val="16"/>
                <w:szCs w:val="16"/>
              </w:rPr>
              <w:t>•</w:t>
            </w:r>
            <w:r w:rsidRPr="00DA45E7">
              <w:rPr>
                <w:rFonts w:cstheme="minorHAnsi"/>
                <w:sz w:val="16"/>
                <w:szCs w:val="16"/>
              </w:rPr>
              <w:tab/>
              <w:t>the importance of reviewing key performance indicators to evaluate the effectiveness of business transformation.</w:t>
            </w:r>
          </w:p>
        </w:tc>
        <w:tc>
          <w:tcPr>
            <w:tcW w:w="2268" w:type="dxa"/>
          </w:tcPr>
          <w:p w14:paraId="6C108B42" w14:textId="77777777" w:rsidR="00546216" w:rsidRPr="00DA45E7" w:rsidRDefault="00546216" w:rsidP="001F5DAA">
            <w:pPr>
              <w:autoSpaceDE w:val="0"/>
              <w:autoSpaceDN w:val="0"/>
              <w:adjustRightInd w:val="0"/>
              <w:spacing w:after="120"/>
              <w:ind w:left="198" w:hanging="170"/>
              <w:rPr>
                <w:rFonts w:cstheme="minorHAnsi"/>
                <w:sz w:val="16"/>
                <w:szCs w:val="16"/>
              </w:rPr>
            </w:pPr>
            <w:r w:rsidRPr="00DA45E7">
              <w:rPr>
                <w:rFonts w:cstheme="minorHAnsi"/>
                <w:sz w:val="16"/>
                <w:szCs w:val="16"/>
              </w:rPr>
              <w:t>Task words: describe (2 marks)</w:t>
            </w:r>
          </w:p>
        </w:tc>
        <w:tc>
          <w:tcPr>
            <w:tcW w:w="2268" w:type="dxa"/>
          </w:tcPr>
          <w:p w14:paraId="6C108B43" w14:textId="77777777" w:rsidR="00546216" w:rsidRPr="00DA45E7" w:rsidRDefault="00546216" w:rsidP="001F5DAA">
            <w:pPr>
              <w:autoSpaceDE w:val="0"/>
              <w:autoSpaceDN w:val="0"/>
              <w:adjustRightInd w:val="0"/>
              <w:spacing w:after="120"/>
              <w:ind w:left="29" w:hanging="1"/>
              <w:rPr>
                <w:rFonts w:cstheme="minorHAnsi"/>
                <w:sz w:val="16"/>
                <w:szCs w:val="16"/>
              </w:rPr>
            </w:pPr>
            <w:r w:rsidRPr="00DA45E7">
              <w:rPr>
                <w:rFonts w:cstheme="minorHAnsi"/>
                <w:sz w:val="16"/>
                <w:szCs w:val="16"/>
              </w:rPr>
              <w:t>Task word: analyse (6 marks)</w:t>
            </w:r>
          </w:p>
        </w:tc>
        <w:tc>
          <w:tcPr>
            <w:tcW w:w="2268" w:type="dxa"/>
          </w:tcPr>
          <w:p w14:paraId="6C108B44"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analyse (part of 10 mark theme)</w:t>
            </w:r>
          </w:p>
          <w:p w14:paraId="6C108B45" w14:textId="77777777" w:rsidR="00546216" w:rsidRPr="00DA45E7" w:rsidRDefault="00546216" w:rsidP="001F5DAA">
            <w:pPr>
              <w:autoSpaceDE w:val="0"/>
              <w:autoSpaceDN w:val="0"/>
              <w:adjustRightInd w:val="0"/>
              <w:spacing w:after="120"/>
              <w:ind w:left="33" w:hanging="5"/>
              <w:rPr>
                <w:rFonts w:cstheme="minorHAnsi"/>
                <w:sz w:val="16"/>
                <w:szCs w:val="16"/>
              </w:rPr>
            </w:pPr>
          </w:p>
          <w:p w14:paraId="6C108B46" w14:textId="77777777" w:rsidR="00546216" w:rsidRPr="00DA45E7" w:rsidRDefault="00546216" w:rsidP="001F5DAA">
            <w:pPr>
              <w:autoSpaceDE w:val="0"/>
              <w:autoSpaceDN w:val="0"/>
              <w:adjustRightInd w:val="0"/>
              <w:spacing w:after="120"/>
              <w:ind w:left="33" w:hanging="5"/>
              <w:rPr>
                <w:rFonts w:cstheme="minorHAnsi"/>
                <w:sz w:val="16"/>
                <w:szCs w:val="16"/>
              </w:rPr>
            </w:pPr>
            <w:r w:rsidRPr="00DA45E7">
              <w:rPr>
                <w:rFonts w:cstheme="minorHAnsi"/>
                <w:sz w:val="16"/>
                <w:szCs w:val="16"/>
              </w:rPr>
              <w:t>Task word: interpret (5 marks)</w:t>
            </w:r>
          </w:p>
        </w:tc>
        <w:tc>
          <w:tcPr>
            <w:tcW w:w="2268" w:type="dxa"/>
          </w:tcPr>
          <w:p w14:paraId="178E6C48" w14:textId="77777777" w:rsidR="00546216"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Task word: explain (5 marks)</w:t>
            </w:r>
          </w:p>
          <w:p w14:paraId="649DB291" w14:textId="15C1510D" w:rsidR="00546216" w:rsidRPr="00DA45E7" w:rsidRDefault="00546216" w:rsidP="001F5DAA">
            <w:pPr>
              <w:autoSpaceDE w:val="0"/>
              <w:autoSpaceDN w:val="0"/>
              <w:adjustRightInd w:val="0"/>
              <w:spacing w:after="120"/>
              <w:ind w:left="198" w:hanging="170"/>
              <w:rPr>
                <w:rFonts w:cstheme="minorHAnsi"/>
                <w:sz w:val="16"/>
                <w:szCs w:val="16"/>
              </w:rPr>
            </w:pPr>
            <w:r>
              <w:rPr>
                <w:rFonts w:cstheme="minorHAnsi"/>
                <w:sz w:val="16"/>
                <w:szCs w:val="16"/>
              </w:rPr>
              <w:t>Section B Q5</w:t>
            </w:r>
          </w:p>
        </w:tc>
        <w:tc>
          <w:tcPr>
            <w:tcW w:w="2268" w:type="dxa"/>
          </w:tcPr>
          <w:p w14:paraId="60F13B1C" w14:textId="77777777" w:rsidR="00546216" w:rsidRDefault="00546216" w:rsidP="001F5DAA">
            <w:pPr>
              <w:autoSpaceDE w:val="0"/>
              <w:autoSpaceDN w:val="0"/>
              <w:adjustRightInd w:val="0"/>
              <w:spacing w:after="120"/>
              <w:ind w:left="198" w:hanging="170"/>
              <w:rPr>
                <w:rFonts w:cstheme="minorHAnsi"/>
                <w:sz w:val="16"/>
                <w:szCs w:val="16"/>
              </w:rPr>
            </w:pPr>
          </w:p>
        </w:tc>
      </w:tr>
    </w:tbl>
    <w:p w14:paraId="6C108B48" w14:textId="77777777" w:rsidR="00401272" w:rsidRDefault="00000000"/>
    <w:sectPr w:rsidR="00401272" w:rsidSect="00DA45E7">
      <w:pgSz w:w="16838" w:h="11906" w:orient="landscape"/>
      <w:pgMar w:top="1440" w:right="1440" w:bottom="1440" w:left="55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4BC"/>
    <w:rsid w:val="001F5DAA"/>
    <w:rsid w:val="00546216"/>
    <w:rsid w:val="006C5491"/>
    <w:rsid w:val="00727A4D"/>
    <w:rsid w:val="00781CF4"/>
    <w:rsid w:val="008254BC"/>
    <w:rsid w:val="008E73AC"/>
    <w:rsid w:val="00B039DF"/>
    <w:rsid w:val="00B32493"/>
    <w:rsid w:val="00C004E6"/>
    <w:rsid w:val="00C759EE"/>
    <w:rsid w:val="00C84B9A"/>
    <w:rsid w:val="00DA45E7"/>
    <w:rsid w:val="00F805AA"/>
    <w:rsid w:val="00FB3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8A59"/>
  <w15:chartTrackingRefBased/>
  <w15:docId w15:val="{FA8FBFDE-4F1F-4016-A503-8A9BD3D2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BC"/>
    <w:pPr>
      <w:spacing w:after="200" w:line="276" w:lineRule="auto"/>
    </w:pPr>
  </w:style>
  <w:style w:type="paragraph" w:styleId="Heading1">
    <w:name w:val="heading 1"/>
    <w:basedOn w:val="Normal"/>
    <w:next w:val="Normal"/>
    <w:link w:val="Heading1Char"/>
    <w:uiPriority w:val="9"/>
    <w:qFormat/>
    <w:rsid w:val="00C84B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84B9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STL</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Hoogendoorn</dc:creator>
  <cp:keywords/>
  <dc:description/>
  <cp:lastModifiedBy>Stephen Harris</cp:lastModifiedBy>
  <cp:revision>6</cp:revision>
  <dcterms:created xsi:type="dcterms:W3CDTF">2019-11-06T23:10:00Z</dcterms:created>
  <dcterms:modified xsi:type="dcterms:W3CDTF">2022-09-08T03:18:00Z</dcterms:modified>
</cp:coreProperties>
</file>