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8940" w14:textId="0793D59B" w:rsidR="0060642D" w:rsidRPr="006B231F" w:rsidRDefault="0060642D" w:rsidP="00C371C4">
      <w:pPr>
        <w:pStyle w:val="BHEAD"/>
        <w:numPr>
          <w:ilvl w:val="0"/>
          <w:numId w:val="21"/>
        </w:numPr>
      </w:pPr>
      <w:r>
        <w:t>Glossary of terms</w:t>
      </w:r>
    </w:p>
    <w:p w14:paraId="0B301B58" w14:textId="73519FA7" w:rsidR="0060642D" w:rsidRDefault="0060642D" w:rsidP="0060642D">
      <w:pPr>
        <w:pStyle w:val="ATEXT1"/>
        <w:rPr>
          <w:lang w:val="en-AU"/>
        </w:rPr>
      </w:pPr>
      <w:r>
        <w:rPr>
          <w:lang w:val="en-AU"/>
        </w:rPr>
        <w:t xml:space="preserve">Students should prepare a comprehensive glossary of key terms that are used in the study design. These terms typically arise from the key knowledge within each area of study. As every area of study in Units 3 and 4 has the following key skill, ‘define, describe and apply relevant business management concepts and terms’, students need to be prepared for questions that assess this skill. </w:t>
      </w:r>
    </w:p>
    <w:p w14:paraId="4F95BBB3" w14:textId="5152E9B5" w:rsidR="0060642D" w:rsidRDefault="0060642D" w:rsidP="0060642D">
      <w:pPr>
        <w:pStyle w:val="ATEXT1"/>
        <w:rPr>
          <w:lang w:val="en-AU"/>
        </w:rPr>
      </w:pPr>
      <w:r>
        <w:rPr>
          <w:lang w:val="en-AU"/>
        </w:rPr>
        <w:t xml:space="preserve">Students should treat their glossary as a dynamic resource, always updating it as their understanding of the terms </w:t>
      </w:r>
      <w:r w:rsidR="0047670F">
        <w:rPr>
          <w:lang w:val="en-AU"/>
        </w:rPr>
        <w:t>expands</w:t>
      </w:r>
      <w:r>
        <w:rPr>
          <w:lang w:val="en-AU"/>
        </w:rPr>
        <w:t xml:space="preserve">. A digital glossary supports these modifications as well as allowing hyperlinking to other resources, such as illustrative case studies, notes and websites. </w:t>
      </w:r>
    </w:p>
    <w:p w14:paraId="3E4E911D" w14:textId="72D9C08A" w:rsidR="0060642D" w:rsidRPr="00D61AAF" w:rsidRDefault="0060642D" w:rsidP="0060642D">
      <w:pPr>
        <w:pStyle w:val="ATEXT1"/>
        <w:rPr>
          <w:b/>
          <w:lang w:val="en-AU"/>
        </w:rPr>
      </w:pPr>
      <w:r>
        <w:rPr>
          <w:lang w:val="en-AU"/>
        </w:rPr>
        <w:t xml:space="preserve">An effective and fun revision activity is a ‘terminology quiz’. This can be played as a team sport activity where the class is divided into two or more teams. </w:t>
      </w:r>
      <w:r w:rsidRPr="00D61AAF">
        <w:rPr>
          <w:lang w:val="en-AU"/>
        </w:rPr>
        <w:t xml:space="preserve">A set of terms with their definitions </w:t>
      </w:r>
      <w:r>
        <w:rPr>
          <w:lang w:val="en-AU"/>
        </w:rPr>
        <w:t>is</w:t>
      </w:r>
      <w:r w:rsidRPr="00D61AAF">
        <w:rPr>
          <w:lang w:val="en-AU"/>
        </w:rPr>
        <w:t xml:space="preserve"> printed on individual small strips of paper</w:t>
      </w:r>
      <w:r>
        <w:rPr>
          <w:lang w:val="en-AU"/>
        </w:rPr>
        <w:t xml:space="preserve">, which are </w:t>
      </w:r>
      <w:r w:rsidRPr="00D61AAF">
        <w:rPr>
          <w:lang w:val="en-AU"/>
        </w:rPr>
        <w:t xml:space="preserve">placed in a box. One team member </w:t>
      </w:r>
      <w:r>
        <w:rPr>
          <w:lang w:val="en-AU"/>
        </w:rPr>
        <w:t>selects</w:t>
      </w:r>
      <w:r w:rsidRPr="00D61AAF">
        <w:rPr>
          <w:lang w:val="en-AU"/>
        </w:rPr>
        <w:t xml:space="preserve"> a piece of paper and then their opposing team member is required to either define the term or name the term if the definition is provided. Two points </w:t>
      </w:r>
      <w:r>
        <w:rPr>
          <w:lang w:val="en-AU"/>
        </w:rPr>
        <w:t>are</w:t>
      </w:r>
      <w:r w:rsidRPr="00D61AAF">
        <w:rPr>
          <w:lang w:val="en-AU"/>
        </w:rPr>
        <w:t xml:space="preserve"> allocated </w:t>
      </w:r>
      <w:r w:rsidR="00BE5E6C">
        <w:rPr>
          <w:lang w:val="en-AU"/>
        </w:rPr>
        <w:t>for</w:t>
      </w:r>
      <w:r w:rsidRPr="00D61AAF">
        <w:rPr>
          <w:lang w:val="en-AU"/>
        </w:rPr>
        <w:t xml:space="preserve"> </w:t>
      </w:r>
      <w:r w:rsidR="008F286C">
        <w:rPr>
          <w:lang w:val="en-AU"/>
        </w:rPr>
        <w:t xml:space="preserve">a </w:t>
      </w:r>
      <w:r w:rsidRPr="00D61AAF">
        <w:rPr>
          <w:lang w:val="en-AU"/>
        </w:rPr>
        <w:t>correct individual answer</w:t>
      </w:r>
      <w:r>
        <w:rPr>
          <w:lang w:val="en-AU"/>
        </w:rPr>
        <w:t>;</w:t>
      </w:r>
      <w:r w:rsidRPr="00D61AAF">
        <w:rPr>
          <w:lang w:val="en-AU"/>
        </w:rPr>
        <w:t xml:space="preserve"> however</w:t>
      </w:r>
      <w:r>
        <w:rPr>
          <w:lang w:val="en-AU"/>
        </w:rPr>
        <w:t>,</w:t>
      </w:r>
      <w:r w:rsidRPr="00D61AAF">
        <w:rPr>
          <w:lang w:val="en-AU"/>
        </w:rPr>
        <w:t xml:space="preserve"> conferring with another team member only earns one </w:t>
      </w:r>
      <w:r>
        <w:rPr>
          <w:lang w:val="en-AU"/>
        </w:rPr>
        <w:t>point</w:t>
      </w:r>
      <w:r w:rsidRPr="00D61AAF">
        <w:rPr>
          <w:lang w:val="en-AU"/>
        </w:rPr>
        <w:t xml:space="preserve"> for a correct answe</w:t>
      </w:r>
      <w:r>
        <w:rPr>
          <w:lang w:val="en-AU"/>
        </w:rPr>
        <w:t>r. This game works well when students are revising individual areas of study</w:t>
      </w:r>
      <w:r w:rsidR="00BE5E6C">
        <w:rPr>
          <w:lang w:val="en-AU"/>
        </w:rPr>
        <w:t xml:space="preserve"> and as a general </w:t>
      </w:r>
      <w:r w:rsidR="006B3F07">
        <w:rPr>
          <w:lang w:val="en-AU"/>
        </w:rPr>
        <w:t>revision activity for</w:t>
      </w:r>
      <w:r>
        <w:rPr>
          <w:lang w:val="en-AU"/>
        </w:rPr>
        <w:t xml:space="preserve"> </w:t>
      </w:r>
      <w:r w:rsidR="00C13E39">
        <w:rPr>
          <w:lang w:val="en-AU"/>
        </w:rPr>
        <w:t>both units</w:t>
      </w:r>
      <w:r>
        <w:rPr>
          <w:lang w:val="en-AU"/>
        </w:rPr>
        <w:t xml:space="preserve">. </w:t>
      </w:r>
    </w:p>
    <w:p w14:paraId="415319F7" w14:textId="77777777" w:rsidR="007A1CC2" w:rsidRDefault="007A1CC2" w:rsidP="00C13E39">
      <w:pPr>
        <w:pStyle w:val="BHEAD"/>
      </w:pPr>
    </w:p>
    <w:p w14:paraId="6721E7EA" w14:textId="6281148E" w:rsidR="0060642D" w:rsidRPr="001952DD" w:rsidRDefault="0060642D" w:rsidP="00C371C4">
      <w:pPr>
        <w:pStyle w:val="BHEAD"/>
        <w:numPr>
          <w:ilvl w:val="0"/>
          <w:numId w:val="21"/>
        </w:numPr>
      </w:pPr>
      <w:r>
        <w:t>Question techniques</w:t>
      </w:r>
    </w:p>
    <w:p w14:paraId="1ACAE8CE" w14:textId="0B9B90ED" w:rsidR="0060642D" w:rsidRDefault="0060642D" w:rsidP="0060642D">
      <w:pPr>
        <w:pStyle w:val="ATEXT1"/>
        <w:rPr>
          <w:lang w:val="en-AU"/>
        </w:rPr>
      </w:pPr>
      <w:r>
        <w:rPr>
          <w:lang w:val="en-AU"/>
        </w:rPr>
        <w:t xml:space="preserve">Students should apply a </w:t>
      </w:r>
      <w:r w:rsidR="006B3F07">
        <w:rPr>
          <w:lang w:val="en-AU"/>
        </w:rPr>
        <w:t xml:space="preserve">routine </w:t>
      </w:r>
      <w:r>
        <w:rPr>
          <w:lang w:val="en-AU"/>
        </w:rPr>
        <w:t xml:space="preserve">when </w:t>
      </w:r>
      <w:r w:rsidR="002F363D">
        <w:rPr>
          <w:lang w:val="en-AU"/>
        </w:rPr>
        <w:t>answering</w:t>
      </w:r>
      <w:r>
        <w:rPr>
          <w:lang w:val="en-AU"/>
        </w:rPr>
        <w:t xml:space="preserve"> examination questions. </w:t>
      </w:r>
      <w:r w:rsidR="0047670F">
        <w:rPr>
          <w:lang w:val="en-AU"/>
        </w:rPr>
        <w:t xml:space="preserve">Following is a suggested approach to </w:t>
      </w:r>
      <w:r w:rsidR="00197FBB">
        <w:rPr>
          <w:lang w:val="en-AU"/>
        </w:rPr>
        <w:t>address</w:t>
      </w:r>
      <w:r w:rsidR="00D40824">
        <w:rPr>
          <w:lang w:val="en-AU"/>
        </w:rPr>
        <w:t xml:space="preserve"> examination questions.</w:t>
      </w:r>
      <w:r>
        <w:rPr>
          <w:lang w:val="en-AU"/>
        </w:rPr>
        <w:t xml:space="preserve"> </w:t>
      </w:r>
    </w:p>
    <w:p w14:paraId="7551F6C8" w14:textId="46F334CD" w:rsidR="0060642D" w:rsidRDefault="00D40824" w:rsidP="002F363D">
      <w:pPr>
        <w:pStyle w:val="ATEXTBULLET1"/>
      </w:pPr>
      <w:r>
        <w:t>Read</w:t>
      </w:r>
      <w:r w:rsidR="0060642D">
        <w:t xml:space="preserve"> each question carefully to determine </w:t>
      </w:r>
      <w:r w:rsidR="006B3F07">
        <w:t>its component parts</w:t>
      </w:r>
      <w:r w:rsidR="0060642D">
        <w:t>. There could be more than one requirement and sometimes when students are under pressure they tend to answer only the first part of a question. For example, Question 1 of the</w:t>
      </w:r>
      <w:r w:rsidR="00BE5E6C">
        <w:t xml:space="preserve"> VCAA</w:t>
      </w:r>
      <w:r w:rsidR="0060642D">
        <w:t xml:space="preserve"> sample written </w:t>
      </w:r>
      <w:r w:rsidR="00BE5E6C">
        <w:t xml:space="preserve">examination for </w:t>
      </w:r>
      <w:r w:rsidR="0060642D">
        <w:t>VCE</w:t>
      </w:r>
      <w:r w:rsidR="002046BA">
        <w:t xml:space="preserve"> Business Management</w:t>
      </w:r>
      <w:r w:rsidR="0060642D">
        <w:t xml:space="preserve"> (</w:t>
      </w:r>
      <w:hyperlink r:id="rId7" w:history="1">
        <w:r w:rsidR="0060642D" w:rsidRPr="00C7154B">
          <w:rPr>
            <w:rStyle w:val="Hyperlink"/>
            <w:lang w:val="en-AU"/>
          </w:rPr>
          <w:t>http://www.vcaa.vic.edu.au/Documents/exams/busmngmnt/busman-samp-w.pdf</w:t>
        </w:r>
      </w:hyperlink>
      <w:r w:rsidR="0060642D">
        <w:t xml:space="preserve">) reads ‘Define the term </w:t>
      </w:r>
      <w:r w:rsidR="00BE5E6C">
        <w:t>“</w:t>
      </w:r>
      <w:r w:rsidR="0060642D">
        <w:t>s</w:t>
      </w:r>
      <w:r w:rsidR="00BE5E6C">
        <w:t>ocial enterprise”</w:t>
      </w:r>
      <w:r w:rsidR="0060642D">
        <w:t xml:space="preserve"> and give one example of a distinguishing feature of a social </w:t>
      </w:r>
      <w:r w:rsidR="0060642D" w:rsidRPr="00C13E39">
        <w:t>enterprise’.</w:t>
      </w:r>
      <w:r w:rsidR="0060642D">
        <w:t xml:space="preserve"> Students could not score full marks (2 marks) if they did not </w:t>
      </w:r>
      <w:r w:rsidR="00BE5E6C">
        <w:t>define the term</w:t>
      </w:r>
      <w:r w:rsidR="00C13E39">
        <w:t xml:space="preserve"> and provide an example</w:t>
      </w:r>
      <w:r>
        <w:t>.</w:t>
      </w:r>
    </w:p>
    <w:p w14:paraId="64754F97" w14:textId="2E2661F0" w:rsidR="0060642D" w:rsidRDefault="00D40824" w:rsidP="002F363D">
      <w:pPr>
        <w:pStyle w:val="ATEXTBULLET1"/>
      </w:pPr>
      <w:r>
        <w:t>Use</w:t>
      </w:r>
      <w:r w:rsidR="0060642D">
        <w:t xml:space="preserve"> a highlighter pen to mark the different elements of a question. Different colours can be used to identify task words, key terms and the number of question parts. </w:t>
      </w:r>
      <w:r w:rsidR="00C13E39">
        <w:rPr>
          <w:b/>
        </w:rPr>
        <w:t xml:space="preserve">Note: </w:t>
      </w:r>
      <w:r w:rsidR="00C13E39">
        <w:t>Task words are sometimes referred to action</w:t>
      </w:r>
      <w:r>
        <w:t>, command</w:t>
      </w:r>
      <w:r w:rsidR="00C13E39">
        <w:t xml:space="preserve"> or direction words. </w:t>
      </w:r>
      <w:r w:rsidR="0060642D" w:rsidRPr="00C13E39">
        <w:t>Students</w:t>
      </w:r>
      <w:r w:rsidR="0060642D">
        <w:t xml:space="preserve"> should have a colour-coding system organised well before the examination so this </w:t>
      </w:r>
      <w:r w:rsidR="006B3F07">
        <w:t>technique</w:t>
      </w:r>
      <w:r w:rsidR="0060642D">
        <w:t xml:space="preserve"> becomes automatic and readily understood when under pressure</w:t>
      </w:r>
      <w:r>
        <w:t>.</w:t>
      </w:r>
    </w:p>
    <w:p w14:paraId="037B3424" w14:textId="74B555EC" w:rsidR="0060642D" w:rsidRDefault="00D40824" w:rsidP="002F363D">
      <w:pPr>
        <w:pStyle w:val="ATEXTBULLET1"/>
      </w:pPr>
      <w:r>
        <w:t>Pause, think and then write</w:t>
      </w:r>
      <w:r w:rsidR="0060642D">
        <w:t xml:space="preserve">. Pausing allows the recall of the theory related to the question and thinking involves understanding clearly what is required of the question. When writing, students need to make sure that the answer meets the requirements of the task word. They should also check that they have answered all the requirements including when examples are requested. </w:t>
      </w:r>
    </w:p>
    <w:p w14:paraId="37886BBA" w14:textId="77777777" w:rsidR="007A1CC2" w:rsidRDefault="007A1CC2" w:rsidP="002F363D">
      <w:pPr>
        <w:pStyle w:val="BHEAD"/>
      </w:pPr>
    </w:p>
    <w:p w14:paraId="07998B3A" w14:textId="77777777" w:rsidR="007A1CC2" w:rsidRDefault="007A1CC2" w:rsidP="002F363D">
      <w:pPr>
        <w:pStyle w:val="BHEAD"/>
      </w:pPr>
    </w:p>
    <w:p w14:paraId="25E0EF8F" w14:textId="77777777" w:rsidR="007A1CC2" w:rsidRDefault="007A1CC2" w:rsidP="002F363D">
      <w:pPr>
        <w:pStyle w:val="BHEAD"/>
      </w:pPr>
    </w:p>
    <w:p w14:paraId="109F0BD1" w14:textId="77777777" w:rsidR="00C371C4" w:rsidRPr="00C371C4" w:rsidRDefault="00C371C4" w:rsidP="00C371C4">
      <w:pPr>
        <w:rPr>
          <w:lang w:val="en-GB"/>
        </w:rPr>
      </w:pPr>
    </w:p>
    <w:p w14:paraId="288C0C37" w14:textId="6C04D652" w:rsidR="0060642D" w:rsidRPr="006B231F" w:rsidRDefault="0060642D" w:rsidP="00C371C4">
      <w:pPr>
        <w:pStyle w:val="BHEAD"/>
        <w:numPr>
          <w:ilvl w:val="0"/>
          <w:numId w:val="21"/>
        </w:numPr>
      </w:pPr>
      <w:r w:rsidRPr="002F363D">
        <w:lastRenderedPageBreak/>
        <w:t>Task words</w:t>
      </w:r>
    </w:p>
    <w:p w14:paraId="1FBD6A3B" w14:textId="7B3D8332" w:rsidR="0060642D" w:rsidRDefault="0060642D" w:rsidP="0060642D">
      <w:pPr>
        <w:pStyle w:val="ATEXT1"/>
        <w:rPr>
          <w:lang w:val="en-AU"/>
        </w:rPr>
      </w:pPr>
      <w:r>
        <w:rPr>
          <w:lang w:val="en-AU"/>
        </w:rPr>
        <w:t xml:space="preserve">Students should know the task words they are likely to encounter in examination questions. </w:t>
      </w:r>
      <w:r w:rsidR="006B3F07">
        <w:rPr>
          <w:lang w:val="en-AU"/>
        </w:rPr>
        <w:t>They</w:t>
      </w:r>
      <w:r>
        <w:rPr>
          <w:lang w:val="en-AU"/>
        </w:rPr>
        <w:t xml:space="preserve"> need to understand the requirements of a specific task word, recognise whether it is a low-order or high-order question and then</w:t>
      </w:r>
      <w:r w:rsidR="00BE5E6C">
        <w:rPr>
          <w:lang w:val="en-AU"/>
        </w:rPr>
        <w:t xml:space="preserve"> determine the requirements of the question in relation to the space provided and the mark allocation</w:t>
      </w:r>
      <w:r w:rsidR="002046BA">
        <w:rPr>
          <w:lang w:val="en-AU"/>
        </w:rPr>
        <w:t>.</w:t>
      </w:r>
      <w:r>
        <w:rPr>
          <w:lang w:val="en-AU"/>
        </w:rPr>
        <w:t xml:space="preserve"> </w:t>
      </w:r>
    </w:p>
    <w:p w14:paraId="6BAE2C81" w14:textId="2C8B2AAE" w:rsidR="00D40824" w:rsidRPr="007A1CC2" w:rsidRDefault="0060642D" w:rsidP="007A1CC2">
      <w:pPr>
        <w:tabs>
          <w:tab w:val="clear" w:pos="284"/>
        </w:tabs>
        <w:spacing w:after="0" w:line="240" w:lineRule="auto"/>
        <w:rPr>
          <w:rFonts w:eastAsia="Times New Roman" w:cs="Sabon-Roman"/>
          <w:color w:val="000000"/>
          <w:szCs w:val="19"/>
        </w:rPr>
      </w:pPr>
      <w:r>
        <w:t>As indicated in past VCE Business Management examination reports (</w:t>
      </w:r>
      <w:hyperlink r:id="rId8" w:anchor="H2N1002A" w:history="1">
        <w:r w:rsidRPr="00C7154B">
          <w:rPr>
            <w:rStyle w:val="Hyperlink"/>
          </w:rPr>
          <w:t>http://www.vcaa.vic.edu.au/Pages/vce/studies/busmngmnt/exams.aspx#H2N1002A</w:t>
        </w:r>
      </w:hyperlink>
      <w:r>
        <w:t>)</w:t>
      </w:r>
      <w:r w:rsidR="00BE5E6C">
        <w:t>,</w:t>
      </w:r>
      <w:r>
        <w:t xml:space="preserve"> many students do not know the meaning of task words, which </w:t>
      </w:r>
      <w:r w:rsidR="00BE5E6C">
        <w:t xml:space="preserve">impedes their ability to understand the requirements of a question. </w:t>
      </w:r>
    </w:p>
    <w:p w14:paraId="40A12184" w14:textId="4455F349" w:rsidR="0060642D" w:rsidRDefault="0060642D" w:rsidP="0060642D">
      <w:pPr>
        <w:pStyle w:val="ATEXT1"/>
        <w:rPr>
          <w:lang w:val="en-AU"/>
        </w:rPr>
      </w:pPr>
      <w:r>
        <w:rPr>
          <w:lang w:val="en-AU"/>
        </w:rPr>
        <w:t xml:space="preserve">Students must respond </w:t>
      </w:r>
      <w:r w:rsidR="00D40824">
        <w:rPr>
          <w:lang w:val="en-AU"/>
        </w:rPr>
        <w:t xml:space="preserve">correctly </w:t>
      </w:r>
      <w:r>
        <w:rPr>
          <w:lang w:val="en-AU"/>
        </w:rPr>
        <w:t xml:space="preserve">to the task words to ensure full marks can be gained for a question. The sample written VCE 2017 Business Management examination </w:t>
      </w:r>
      <w:r w:rsidR="002F363D">
        <w:rPr>
          <w:lang w:val="en-AU"/>
        </w:rPr>
        <w:t>uses</w:t>
      </w:r>
      <w:r>
        <w:rPr>
          <w:lang w:val="en-AU"/>
        </w:rPr>
        <w:t xml:space="preserve"> the following task words in the questions: compare, define, describe, discuss, evaluate, explain, identify, illustrate, justify and propose, with the most commonly used task word being ‘explain’. It should also be noted that additional task words included in the 2015 and 2016 VCE Business Management examinations </w:t>
      </w:r>
      <w:r w:rsidR="00D40824">
        <w:rPr>
          <w:lang w:val="en-AU"/>
        </w:rPr>
        <w:t>were:</w:t>
      </w:r>
      <w:r>
        <w:rPr>
          <w:lang w:val="en-AU"/>
        </w:rPr>
        <w:t xml:space="preserve"> apply, analyse, distinguish and outline.</w:t>
      </w:r>
    </w:p>
    <w:p w14:paraId="05319B67" w14:textId="3BB31A5B" w:rsidR="00EF0B8F" w:rsidRDefault="0060642D" w:rsidP="00EF0B8F">
      <w:pPr>
        <w:pStyle w:val="ATEXT1"/>
        <w:spacing w:before="120"/>
        <w:rPr>
          <w:lang w:val="en-AU"/>
        </w:rPr>
      </w:pPr>
      <w:r>
        <w:rPr>
          <w:lang w:val="en-AU"/>
        </w:rPr>
        <w:t>The following table shows task words that are included in either the outcome statements or in the key skills of Units 3 and 4 in the current study design.</w:t>
      </w:r>
      <w:r w:rsidR="00EF0B8F">
        <w:rPr>
          <w:lang w:val="en-AU"/>
        </w:rPr>
        <w:t xml:space="preserve"> Students should be familiar with the </w:t>
      </w:r>
      <w:r w:rsidR="00044443">
        <w:rPr>
          <w:lang w:val="en-AU"/>
        </w:rPr>
        <w:t>meaning</w:t>
      </w:r>
      <w:r w:rsidR="00EF0B8F">
        <w:rPr>
          <w:lang w:val="en-AU"/>
        </w:rPr>
        <w:t xml:space="preserve"> of each of these task words. </w:t>
      </w:r>
    </w:p>
    <w:p w14:paraId="1F4A74C0" w14:textId="3C2A39F4" w:rsidR="0060642D" w:rsidRDefault="00C371C4" w:rsidP="00A8094E">
      <w:pPr>
        <w:pStyle w:val="FIGUREHEAD"/>
        <w:spacing w:after="120"/>
      </w:pPr>
      <w:r>
        <w:t xml:space="preserve">summary of </w:t>
      </w:r>
      <w:r w:rsidR="0060642D">
        <w:t>Task words in Units 3 and 4</w:t>
      </w:r>
    </w:p>
    <w:tbl>
      <w:tblPr>
        <w:tblStyle w:val="TableGrid"/>
        <w:tblW w:w="0" w:type="auto"/>
        <w:tblLook w:val="04A0" w:firstRow="1" w:lastRow="0" w:firstColumn="1" w:lastColumn="0" w:noHBand="0" w:noVBand="1"/>
      </w:tblPr>
      <w:tblGrid>
        <w:gridCol w:w="2660"/>
        <w:gridCol w:w="1417"/>
        <w:gridCol w:w="1418"/>
      </w:tblGrid>
      <w:tr w:rsidR="0060642D" w:rsidRPr="00A8094E" w14:paraId="2EE12022" w14:textId="77777777" w:rsidTr="00EB571C">
        <w:tc>
          <w:tcPr>
            <w:tcW w:w="2660" w:type="dxa"/>
            <w:shd w:val="clear" w:color="auto" w:fill="E6E6E6"/>
          </w:tcPr>
          <w:p w14:paraId="066DABEB" w14:textId="1549A570" w:rsidR="0060642D" w:rsidRPr="00A8094E" w:rsidRDefault="0060642D" w:rsidP="007743A7">
            <w:pPr>
              <w:pStyle w:val="ATABLETEXTSIMPLE"/>
              <w:rPr>
                <w:b/>
              </w:rPr>
            </w:pPr>
            <w:r w:rsidRPr="00A8094E">
              <w:rPr>
                <w:b/>
              </w:rPr>
              <w:t>Outcome task words</w:t>
            </w:r>
          </w:p>
        </w:tc>
        <w:tc>
          <w:tcPr>
            <w:tcW w:w="2835" w:type="dxa"/>
            <w:gridSpan w:val="2"/>
            <w:shd w:val="clear" w:color="auto" w:fill="E6E6E6"/>
          </w:tcPr>
          <w:p w14:paraId="3868FDE6" w14:textId="77777777" w:rsidR="0060642D" w:rsidRPr="00A8094E" w:rsidRDefault="0060642D" w:rsidP="00A8094E">
            <w:pPr>
              <w:pStyle w:val="ATABLETEXTSIMPLE"/>
              <w:rPr>
                <w:b/>
              </w:rPr>
            </w:pPr>
            <w:r w:rsidRPr="00A8094E">
              <w:rPr>
                <w:b/>
              </w:rPr>
              <w:t>Key skill task words</w:t>
            </w:r>
          </w:p>
        </w:tc>
      </w:tr>
      <w:tr w:rsidR="007743A7" w14:paraId="25001BF2" w14:textId="77777777" w:rsidTr="00105A52">
        <w:tc>
          <w:tcPr>
            <w:tcW w:w="2660" w:type="dxa"/>
          </w:tcPr>
          <w:p w14:paraId="0D9A83BC" w14:textId="77777777" w:rsidR="007743A7" w:rsidRDefault="007743A7" w:rsidP="00A8094E">
            <w:pPr>
              <w:pStyle w:val="ATABLETEXTSIMPLE"/>
            </w:pPr>
            <w:r>
              <w:t>Analyse</w:t>
            </w:r>
          </w:p>
          <w:p w14:paraId="7BBC6C6E" w14:textId="77777777" w:rsidR="007743A7" w:rsidRDefault="007743A7" w:rsidP="00A8094E">
            <w:pPr>
              <w:pStyle w:val="ATABLETEXTSIMPLE"/>
            </w:pPr>
            <w:r>
              <w:t>Apply</w:t>
            </w:r>
          </w:p>
          <w:p w14:paraId="0698AD74" w14:textId="77777777" w:rsidR="007743A7" w:rsidRDefault="007743A7" w:rsidP="00A8094E">
            <w:pPr>
              <w:pStyle w:val="ATABLETEXTSIMPLE"/>
            </w:pPr>
            <w:r>
              <w:t>Discuss</w:t>
            </w:r>
          </w:p>
          <w:p w14:paraId="2A42E76D" w14:textId="77777777" w:rsidR="007743A7" w:rsidRDefault="007743A7" w:rsidP="00A8094E">
            <w:pPr>
              <w:pStyle w:val="ATABLETEXTSIMPLE"/>
            </w:pPr>
            <w:r>
              <w:t>Explain</w:t>
            </w:r>
          </w:p>
          <w:p w14:paraId="63B5017C" w14:textId="77777777" w:rsidR="007743A7" w:rsidRDefault="007743A7" w:rsidP="00A8094E">
            <w:pPr>
              <w:pStyle w:val="ATABLETEXTSIMPLE"/>
            </w:pPr>
            <w:r>
              <w:t>Evaluate</w:t>
            </w:r>
          </w:p>
          <w:p w14:paraId="3206D76D" w14:textId="77777777" w:rsidR="007743A7" w:rsidRDefault="007743A7" w:rsidP="00A8094E">
            <w:pPr>
              <w:pStyle w:val="ATABLETEXTSIMPLE"/>
            </w:pPr>
            <w:r>
              <w:t>Propose</w:t>
            </w:r>
          </w:p>
        </w:tc>
        <w:tc>
          <w:tcPr>
            <w:tcW w:w="1417" w:type="dxa"/>
          </w:tcPr>
          <w:p w14:paraId="4B834138" w14:textId="77777777" w:rsidR="007743A7" w:rsidRDefault="007743A7" w:rsidP="00A8094E">
            <w:pPr>
              <w:pStyle w:val="ATABLETEXTSIMPLE"/>
            </w:pPr>
            <w:r>
              <w:t>Analyse</w:t>
            </w:r>
          </w:p>
          <w:p w14:paraId="0569EC45" w14:textId="77777777" w:rsidR="007743A7" w:rsidRDefault="007743A7" w:rsidP="00A8094E">
            <w:pPr>
              <w:pStyle w:val="ATABLETEXTSIMPLE"/>
            </w:pPr>
            <w:r>
              <w:t>Apply</w:t>
            </w:r>
          </w:p>
          <w:p w14:paraId="4B99CE42" w14:textId="77777777" w:rsidR="007743A7" w:rsidRDefault="007743A7" w:rsidP="00A8094E">
            <w:pPr>
              <w:pStyle w:val="ATABLETEXTSIMPLE"/>
            </w:pPr>
            <w:r>
              <w:t>Compare</w:t>
            </w:r>
          </w:p>
          <w:p w14:paraId="668AA6D8" w14:textId="77777777" w:rsidR="007743A7" w:rsidRDefault="007743A7" w:rsidP="00A8094E">
            <w:pPr>
              <w:pStyle w:val="ATABLETEXTSIMPLE"/>
            </w:pPr>
            <w:r>
              <w:t>Define</w:t>
            </w:r>
          </w:p>
          <w:p w14:paraId="702FA9BF" w14:textId="77777777" w:rsidR="007743A7" w:rsidRDefault="007743A7" w:rsidP="00A8094E">
            <w:pPr>
              <w:pStyle w:val="ATABLETEXTSIMPLE"/>
            </w:pPr>
            <w:r>
              <w:t>Describe</w:t>
            </w:r>
          </w:p>
          <w:p w14:paraId="27DAF083" w14:textId="77777777" w:rsidR="007743A7" w:rsidRDefault="007743A7" w:rsidP="00A8094E">
            <w:pPr>
              <w:pStyle w:val="ATABLETEXTSIMPLE"/>
            </w:pPr>
            <w:r>
              <w:t>Discuss</w:t>
            </w:r>
          </w:p>
        </w:tc>
        <w:tc>
          <w:tcPr>
            <w:tcW w:w="1418" w:type="dxa"/>
          </w:tcPr>
          <w:p w14:paraId="0157FA44" w14:textId="57BA79AE" w:rsidR="007743A7" w:rsidRDefault="007743A7" w:rsidP="00A8094E">
            <w:pPr>
              <w:pStyle w:val="ATABLETEXTSIMPLE"/>
            </w:pPr>
            <w:r>
              <w:t>Evaluate</w:t>
            </w:r>
          </w:p>
          <w:p w14:paraId="2728A300" w14:textId="77777777" w:rsidR="007743A7" w:rsidRDefault="007743A7" w:rsidP="00A8094E">
            <w:pPr>
              <w:pStyle w:val="ATABLETEXTSIMPLE"/>
            </w:pPr>
            <w:r>
              <w:t>Examine</w:t>
            </w:r>
          </w:p>
          <w:p w14:paraId="5D01F57D" w14:textId="77777777" w:rsidR="007743A7" w:rsidRDefault="007743A7" w:rsidP="00A8094E">
            <w:pPr>
              <w:pStyle w:val="ATABLETEXTSIMPLE"/>
            </w:pPr>
            <w:r>
              <w:t>Interpret</w:t>
            </w:r>
          </w:p>
          <w:p w14:paraId="2F33B47C" w14:textId="77777777" w:rsidR="007743A7" w:rsidRDefault="007743A7" w:rsidP="00A8094E">
            <w:pPr>
              <w:pStyle w:val="ATABLETEXTSIMPLE"/>
            </w:pPr>
            <w:r>
              <w:t xml:space="preserve">Justify </w:t>
            </w:r>
          </w:p>
          <w:p w14:paraId="53D28301" w14:textId="77777777" w:rsidR="007743A7" w:rsidRDefault="007743A7" w:rsidP="008D413F">
            <w:pPr>
              <w:pStyle w:val="ATABLETEXTSIMPLE"/>
            </w:pPr>
            <w:r>
              <w:t xml:space="preserve">Propose </w:t>
            </w:r>
          </w:p>
          <w:p w14:paraId="6D9FC2C6" w14:textId="4DF88E36" w:rsidR="007743A7" w:rsidRPr="008D413F" w:rsidRDefault="007743A7" w:rsidP="008D413F">
            <w:pPr>
              <w:pStyle w:val="ATABLETEXTSIMPLE"/>
            </w:pPr>
            <w:r>
              <w:t>Research</w:t>
            </w:r>
          </w:p>
        </w:tc>
      </w:tr>
    </w:tbl>
    <w:p w14:paraId="71F11F50" w14:textId="77777777" w:rsidR="007A1CC2" w:rsidRDefault="007A1CC2" w:rsidP="00EF0B8F">
      <w:pPr>
        <w:pStyle w:val="BHEAD"/>
      </w:pPr>
    </w:p>
    <w:p w14:paraId="4A4B328D" w14:textId="77777777" w:rsidR="007A1CC2" w:rsidRDefault="007A1CC2" w:rsidP="00EF0B8F">
      <w:pPr>
        <w:pStyle w:val="BHEAD"/>
      </w:pPr>
    </w:p>
    <w:p w14:paraId="41DF3A0B" w14:textId="77777777" w:rsidR="007A1CC2" w:rsidRDefault="007A1CC2" w:rsidP="00EF0B8F">
      <w:pPr>
        <w:pStyle w:val="BHEAD"/>
      </w:pPr>
    </w:p>
    <w:p w14:paraId="2BC28446" w14:textId="77777777" w:rsidR="007A1CC2" w:rsidRDefault="007A1CC2" w:rsidP="00EF0B8F">
      <w:pPr>
        <w:pStyle w:val="BHEAD"/>
      </w:pPr>
    </w:p>
    <w:p w14:paraId="605947D2" w14:textId="77777777" w:rsidR="007A1CC2" w:rsidRDefault="007A1CC2" w:rsidP="00EF0B8F">
      <w:pPr>
        <w:pStyle w:val="BHEAD"/>
      </w:pPr>
    </w:p>
    <w:p w14:paraId="5C252DB0" w14:textId="77777777" w:rsidR="007A1CC2" w:rsidRDefault="007A1CC2" w:rsidP="00EF0B8F">
      <w:pPr>
        <w:pStyle w:val="BHEAD"/>
      </w:pPr>
    </w:p>
    <w:p w14:paraId="19569015" w14:textId="77777777" w:rsidR="007A1CC2" w:rsidRDefault="007A1CC2" w:rsidP="00EF0B8F">
      <w:pPr>
        <w:pStyle w:val="BHEAD"/>
      </w:pPr>
    </w:p>
    <w:p w14:paraId="28E2329F" w14:textId="77777777" w:rsidR="007A1CC2" w:rsidRDefault="007A1CC2" w:rsidP="00EF0B8F">
      <w:pPr>
        <w:pStyle w:val="BHEAD"/>
      </w:pPr>
    </w:p>
    <w:p w14:paraId="08BCD20F" w14:textId="77777777" w:rsidR="007A1CC2" w:rsidRDefault="007A1CC2" w:rsidP="00EF0B8F">
      <w:pPr>
        <w:pStyle w:val="BHEAD"/>
      </w:pPr>
    </w:p>
    <w:p w14:paraId="4ED34A30" w14:textId="77777777" w:rsidR="007A1CC2" w:rsidRDefault="007A1CC2" w:rsidP="00EF0B8F">
      <w:pPr>
        <w:pStyle w:val="BHEAD"/>
      </w:pPr>
    </w:p>
    <w:p w14:paraId="1AD1EAE2" w14:textId="77777777" w:rsidR="007A1CC2" w:rsidRDefault="007A1CC2" w:rsidP="00EF0B8F">
      <w:pPr>
        <w:pStyle w:val="BHEAD"/>
      </w:pPr>
    </w:p>
    <w:p w14:paraId="07123650" w14:textId="1370E7EC" w:rsidR="0060642D" w:rsidRDefault="00C371C4" w:rsidP="00C371C4">
      <w:pPr>
        <w:pStyle w:val="BHEAD"/>
        <w:numPr>
          <w:ilvl w:val="0"/>
          <w:numId w:val="21"/>
        </w:numPr>
      </w:pPr>
      <w:r>
        <w:lastRenderedPageBreak/>
        <w:t xml:space="preserve">Sample </w:t>
      </w:r>
      <w:r w:rsidR="0060642D">
        <w:t>Questions and answers</w:t>
      </w:r>
    </w:p>
    <w:p w14:paraId="4B245B0E" w14:textId="77777777" w:rsidR="006732F3" w:rsidRPr="006732F3" w:rsidRDefault="006732F3" w:rsidP="00B75953">
      <w:pPr>
        <w:pStyle w:val="APRICOTBOX"/>
        <w:pBdr>
          <w:bottom w:val="single" w:sz="36" w:space="0" w:color="F6BD43"/>
        </w:pBdr>
        <w:spacing w:after="0" w:line="240" w:lineRule="auto"/>
        <w:rPr>
          <w:b/>
          <w:sz w:val="4"/>
          <w:szCs w:val="4"/>
        </w:rPr>
      </w:pPr>
    </w:p>
    <w:p w14:paraId="24CD32D8" w14:textId="77777777" w:rsidR="00B75953" w:rsidRDefault="0060642D" w:rsidP="00B75953">
      <w:pPr>
        <w:pStyle w:val="APRICOTBOX"/>
        <w:pBdr>
          <w:bottom w:val="single" w:sz="36" w:space="0" w:color="F6BD43"/>
        </w:pBdr>
        <w:spacing w:before="40" w:line="240" w:lineRule="auto"/>
        <w:rPr>
          <w:b/>
        </w:rPr>
      </w:pPr>
      <w:r w:rsidRPr="0082057A">
        <w:rPr>
          <w:b/>
        </w:rPr>
        <w:t>Task word: Discuss</w:t>
      </w:r>
    </w:p>
    <w:p w14:paraId="57E98693" w14:textId="6F2447C8" w:rsidR="0060642D" w:rsidRPr="00B75953" w:rsidRDefault="0060642D" w:rsidP="00B75953">
      <w:pPr>
        <w:pStyle w:val="APRICOTBOX"/>
        <w:pBdr>
          <w:bottom w:val="single" w:sz="36" w:space="0" w:color="F6BD43"/>
        </w:pBdr>
        <w:spacing w:before="40" w:line="240" w:lineRule="auto"/>
        <w:rPr>
          <w:b/>
        </w:rPr>
      </w:pPr>
      <w:r>
        <w:t>Meaning</w:t>
      </w:r>
      <w:r w:rsidRPr="00182C3B">
        <w:t>: B</w:t>
      </w:r>
      <w:r w:rsidR="0070548C">
        <w:t xml:space="preserve">riefly define the key terms, </w:t>
      </w:r>
      <w:r w:rsidRPr="00182C3B">
        <w:t>explain the key elements and why they are important. Examine both sides</w:t>
      </w:r>
      <w:r>
        <w:t>—</w:t>
      </w:r>
      <w:r w:rsidRPr="00182C3B">
        <w:t>benefits and limitations</w:t>
      </w:r>
      <w:r>
        <w:t xml:space="preserve"> of an issue</w:t>
      </w:r>
      <w:r w:rsidRPr="00182C3B">
        <w:t>.</w:t>
      </w:r>
    </w:p>
    <w:p w14:paraId="64E49C5F" w14:textId="77777777" w:rsidR="000829D7" w:rsidRPr="000829D7" w:rsidRDefault="000829D7" w:rsidP="00B75953">
      <w:pPr>
        <w:pStyle w:val="APRICOTBOX"/>
        <w:pBdr>
          <w:bottom w:val="single" w:sz="36" w:space="0" w:color="F6BD43"/>
        </w:pBdr>
        <w:spacing w:after="0" w:line="240" w:lineRule="auto"/>
        <w:rPr>
          <w:sz w:val="4"/>
          <w:szCs w:val="4"/>
        </w:rPr>
      </w:pPr>
    </w:p>
    <w:p w14:paraId="34DC8F78" w14:textId="77777777" w:rsidR="0060642D" w:rsidRPr="00A70C47" w:rsidRDefault="0060642D" w:rsidP="000829D7">
      <w:pPr>
        <w:pStyle w:val="CHEAD"/>
      </w:pPr>
      <w:r>
        <w:t xml:space="preserve">Question 1 </w:t>
      </w:r>
      <w:r w:rsidRPr="000829D7">
        <w:rPr>
          <w:rStyle w:val="ATEXT1Char"/>
          <w:b w:val="0"/>
        </w:rPr>
        <w:t>(4 marks)</w:t>
      </w:r>
    </w:p>
    <w:p w14:paraId="0C78AED0" w14:textId="06585D2E" w:rsidR="0060642D" w:rsidRPr="00391DA9" w:rsidRDefault="0060642D" w:rsidP="00A570DC">
      <w:pPr>
        <w:pStyle w:val="ATEXT1"/>
      </w:pPr>
      <w:r w:rsidRPr="00391DA9">
        <w:t xml:space="preserve">Discuss the use of the participative management style in resolving conflict in the workplace. </w:t>
      </w:r>
    </w:p>
    <w:p w14:paraId="0CD7083B" w14:textId="77777777" w:rsidR="0060642D" w:rsidRPr="00A570DC" w:rsidRDefault="0060642D" w:rsidP="00A570DC">
      <w:pPr>
        <w:pStyle w:val="ATEXT1"/>
        <w:rPr>
          <w:i/>
        </w:rPr>
      </w:pPr>
      <w:r w:rsidRPr="00A570DC">
        <w:rPr>
          <w:i/>
        </w:rPr>
        <w:t>Sample answer:</w:t>
      </w:r>
    </w:p>
    <w:p w14:paraId="3063686C" w14:textId="28BA1269" w:rsidR="0060642D" w:rsidRPr="00182C3B" w:rsidRDefault="0060642D" w:rsidP="00A570DC">
      <w:pPr>
        <w:pStyle w:val="ATEXT1"/>
      </w:pPr>
      <w:r w:rsidRPr="00182C3B">
        <w:t>A participative management style is one where the manager works with the employees to agree on a decision together. This involves two</w:t>
      </w:r>
      <w:r>
        <w:t>-</w:t>
      </w:r>
      <w:r w:rsidRPr="00182C3B">
        <w:t>way communica</w:t>
      </w:r>
      <w:r w:rsidR="006B3F07">
        <w:t>tion</w:t>
      </w:r>
      <w:r>
        <w:t xml:space="preserve"> and the employees have the </w:t>
      </w:r>
      <w:r w:rsidRPr="00182C3B">
        <w:t>opportunity to share ideas and be involved in the decision</w:t>
      </w:r>
      <w:r>
        <w:t>-</w:t>
      </w:r>
      <w:r w:rsidRPr="00182C3B">
        <w:t>making process.</w:t>
      </w:r>
    </w:p>
    <w:p w14:paraId="70A9B86B" w14:textId="01DF167F" w:rsidR="0060642D" w:rsidRPr="00182C3B" w:rsidRDefault="0060642D" w:rsidP="00A570DC">
      <w:pPr>
        <w:pStyle w:val="ATEXT1"/>
      </w:pPr>
      <w:r w:rsidRPr="00182C3B">
        <w:t xml:space="preserve">The use </w:t>
      </w:r>
      <w:r>
        <w:t xml:space="preserve">of the </w:t>
      </w:r>
      <w:r w:rsidRPr="00182C3B">
        <w:t xml:space="preserve">participative management style by management in resolving conflict can be beneficial as the managers and employees </w:t>
      </w:r>
      <w:r w:rsidR="00044443">
        <w:t xml:space="preserve">work </w:t>
      </w:r>
      <w:r w:rsidRPr="00182C3B">
        <w:t xml:space="preserve">together to </w:t>
      </w:r>
      <w:r>
        <w:t>arrive at a decision or resolution.</w:t>
      </w:r>
      <w:r w:rsidR="00044443">
        <w:t xml:space="preserve"> Agreeing on a decision will promote positive employee relations</w:t>
      </w:r>
      <w:r w:rsidR="002046BA">
        <w:t>.</w:t>
      </w:r>
    </w:p>
    <w:p w14:paraId="3A14E220" w14:textId="14A647C7" w:rsidR="0060642D" w:rsidRPr="00C371C4" w:rsidRDefault="0060642D" w:rsidP="00C371C4">
      <w:pPr>
        <w:tabs>
          <w:tab w:val="clear" w:pos="284"/>
        </w:tabs>
        <w:spacing w:after="0" w:line="240" w:lineRule="auto"/>
        <w:rPr>
          <w:rFonts w:eastAsia="Times New Roman" w:cs="Sabon-Roman"/>
          <w:color w:val="000000"/>
          <w:szCs w:val="19"/>
          <w:lang w:val="en-GB"/>
        </w:rPr>
      </w:pPr>
      <w:r>
        <w:t xml:space="preserve">A </w:t>
      </w:r>
      <w:r w:rsidRPr="00182C3B">
        <w:t>limitation of the participative management style in resolving conflict is that it is time</w:t>
      </w:r>
      <w:r>
        <w:t>-</w:t>
      </w:r>
      <w:r w:rsidRPr="00182C3B">
        <w:t>consuming</w:t>
      </w:r>
      <w:r>
        <w:t xml:space="preserve">. Employers need to </w:t>
      </w:r>
      <w:r w:rsidRPr="00182C3B">
        <w:t>listen to employees</w:t>
      </w:r>
      <w:r>
        <w:t>’</w:t>
      </w:r>
      <w:r w:rsidRPr="00182C3B">
        <w:t xml:space="preserve"> opinions and both management and employees </w:t>
      </w:r>
      <w:r>
        <w:t xml:space="preserve">need </w:t>
      </w:r>
      <w:r w:rsidRPr="00182C3B">
        <w:t xml:space="preserve">to </w:t>
      </w:r>
      <w:r>
        <w:t xml:space="preserve">strive to </w:t>
      </w:r>
      <w:r w:rsidRPr="00182C3B">
        <w:t>reach a</w:t>
      </w:r>
      <w:r>
        <w:t>n agreed decision</w:t>
      </w:r>
      <w:r w:rsidRPr="00182C3B">
        <w:t>. This may escalate the conflict if a decision can</w:t>
      </w:r>
      <w:r>
        <w:t>not</w:t>
      </w:r>
      <w:r w:rsidRPr="00182C3B">
        <w:t xml:space="preserve"> be agreed upon in a timely manner.</w:t>
      </w:r>
    </w:p>
    <w:p w14:paraId="4E33A5D7" w14:textId="77777777" w:rsidR="0060642D" w:rsidRPr="00A570DC" w:rsidRDefault="0060642D" w:rsidP="00A570DC">
      <w:pPr>
        <w:pStyle w:val="ATEXT1"/>
        <w:rPr>
          <w:i/>
        </w:rPr>
      </w:pPr>
      <w:r w:rsidRPr="00A570DC">
        <w:rPr>
          <w:i/>
        </w:rPr>
        <w:t>Marking guide:</w:t>
      </w:r>
    </w:p>
    <w:p w14:paraId="2E6DF622" w14:textId="77777777" w:rsidR="0060642D" w:rsidRDefault="0060642D" w:rsidP="00B75953">
      <w:pPr>
        <w:contextualSpacing/>
        <w:rPr>
          <w:rFonts w:cs="Arial"/>
          <w:b/>
          <w:i/>
          <w:szCs w:val="20"/>
        </w:rPr>
      </w:pPr>
      <w:r w:rsidRPr="00182C3B">
        <w:rPr>
          <w:rFonts w:cs="Arial"/>
          <w:b/>
          <w:i/>
          <w:szCs w:val="20"/>
        </w:rPr>
        <w:t xml:space="preserve">1 mark </w:t>
      </w:r>
      <w:r w:rsidRPr="00015DF0">
        <w:rPr>
          <w:rFonts w:cs="Arial"/>
          <w:i/>
          <w:szCs w:val="20"/>
        </w:rPr>
        <w:t>for defini</w:t>
      </w:r>
      <w:r>
        <w:rPr>
          <w:rFonts w:cs="Arial"/>
          <w:i/>
          <w:szCs w:val="20"/>
        </w:rPr>
        <w:t xml:space="preserve">ng </w:t>
      </w:r>
      <w:r w:rsidRPr="00015DF0">
        <w:rPr>
          <w:rFonts w:cs="Arial"/>
          <w:i/>
          <w:szCs w:val="20"/>
        </w:rPr>
        <w:t>participative management style</w:t>
      </w:r>
    </w:p>
    <w:p w14:paraId="4B8845B3" w14:textId="7D809538" w:rsidR="0060642D" w:rsidRDefault="0060642D" w:rsidP="00B75953">
      <w:pPr>
        <w:contextualSpacing/>
        <w:rPr>
          <w:rFonts w:cs="Arial"/>
          <w:b/>
          <w:i/>
          <w:szCs w:val="20"/>
        </w:rPr>
      </w:pPr>
      <w:r w:rsidRPr="00182C3B">
        <w:rPr>
          <w:rFonts w:cs="Arial"/>
          <w:b/>
          <w:i/>
          <w:szCs w:val="20"/>
        </w:rPr>
        <w:t xml:space="preserve">1 mark </w:t>
      </w:r>
      <w:r w:rsidRPr="00015DF0">
        <w:rPr>
          <w:rFonts w:cs="Arial"/>
          <w:i/>
          <w:szCs w:val="20"/>
        </w:rPr>
        <w:t xml:space="preserve">for </w:t>
      </w:r>
      <w:r w:rsidR="006B3F07">
        <w:rPr>
          <w:rFonts w:cs="Arial"/>
          <w:i/>
          <w:szCs w:val="20"/>
        </w:rPr>
        <w:t>explaining</w:t>
      </w:r>
      <w:r>
        <w:rPr>
          <w:rFonts w:cs="Arial"/>
          <w:i/>
          <w:szCs w:val="20"/>
        </w:rPr>
        <w:t xml:space="preserve"> a </w:t>
      </w:r>
      <w:r w:rsidRPr="00015DF0">
        <w:rPr>
          <w:rFonts w:cs="Arial"/>
          <w:i/>
          <w:szCs w:val="20"/>
        </w:rPr>
        <w:t xml:space="preserve">benefit of </w:t>
      </w:r>
      <w:r>
        <w:rPr>
          <w:rFonts w:cs="Arial"/>
          <w:i/>
          <w:szCs w:val="20"/>
        </w:rPr>
        <w:t xml:space="preserve">the </w:t>
      </w:r>
      <w:r w:rsidRPr="00015DF0">
        <w:rPr>
          <w:rFonts w:cs="Arial"/>
          <w:i/>
          <w:szCs w:val="20"/>
        </w:rPr>
        <w:t>management style</w:t>
      </w:r>
    </w:p>
    <w:p w14:paraId="45E6CB94" w14:textId="6049A602" w:rsidR="0060642D" w:rsidRDefault="0060642D" w:rsidP="00B75953">
      <w:pPr>
        <w:contextualSpacing/>
        <w:rPr>
          <w:rFonts w:cs="Arial"/>
          <w:b/>
          <w:i/>
          <w:szCs w:val="20"/>
        </w:rPr>
      </w:pPr>
      <w:r w:rsidRPr="00182C3B">
        <w:rPr>
          <w:rFonts w:cs="Arial"/>
          <w:b/>
          <w:i/>
          <w:szCs w:val="20"/>
        </w:rPr>
        <w:t xml:space="preserve">1 mark </w:t>
      </w:r>
      <w:r w:rsidRPr="00015DF0">
        <w:rPr>
          <w:rFonts w:cs="Arial"/>
          <w:i/>
          <w:szCs w:val="20"/>
        </w:rPr>
        <w:t xml:space="preserve">for </w:t>
      </w:r>
      <w:r w:rsidR="006B3F07">
        <w:rPr>
          <w:rFonts w:cs="Arial"/>
          <w:i/>
          <w:szCs w:val="20"/>
        </w:rPr>
        <w:t>explaining</w:t>
      </w:r>
      <w:r>
        <w:rPr>
          <w:rFonts w:cs="Arial"/>
          <w:i/>
          <w:szCs w:val="20"/>
        </w:rPr>
        <w:t xml:space="preserve"> a limitation</w:t>
      </w:r>
      <w:r w:rsidRPr="00015DF0">
        <w:rPr>
          <w:rFonts w:cs="Arial"/>
          <w:i/>
          <w:szCs w:val="20"/>
        </w:rPr>
        <w:t xml:space="preserve"> of </w:t>
      </w:r>
      <w:r>
        <w:rPr>
          <w:rFonts w:cs="Arial"/>
          <w:i/>
          <w:szCs w:val="20"/>
        </w:rPr>
        <w:t xml:space="preserve">the </w:t>
      </w:r>
      <w:r w:rsidRPr="00015DF0">
        <w:rPr>
          <w:rFonts w:cs="Arial"/>
          <w:i/>
          <w:szCs w:val="20"/>
        </w:rPr>
        <w:t>management style</w:t>
      </w:r>
    </w:p>
    <w:p w14:paraId="421CC7A7" w14:textId="77777777" w:rsidR="0060642D" w:rsidRPr="00182C3B" w:rsidRDefault="0060642D" w:rsidP="00B75953">
      <w:pPr>
        <w:contextualSpacing/>
        <w:rPr>
          <w:rFonts w:cs="Arial"/>
          <w:b/>
          <w:i/>
          <w:szCs w:val="20"/>
        </w:rPr>
      </w:pPr>
      <w:r w:rsidRPr="00182C3B">
        <w:rPr>
          <w:rFonts w:cs="Arial"/>
          <w:b/>
          <w:i/>
          <w:szCs w:val="20"/>
        </w:rPr>
        <w:t xml:space="preserve">1 mark </w:t>
      </w:r>
      <w:r w:rsidRPr="00015DF0">
        <w:rPr>
          <w:rFonts w:cs="Arial"/>
          <w:i/>
          <w:szCs w:val="20"/>
        </w:rPr>
        <w:t>for link</w:t>
      </w:r>
      <w:r>
        <w:rPr>
          <w:rFonts w:cs="Arial"/>
          <w:i/>
          <w:szCs w:val="20"/>
        </w:rPr>
        <w:t>ing the management style</w:t>
      </w:r>
      <w:r w:rsidRPr="00015DF0">
        <w:rPr>
          <w:rFonts w:cs="Arial"/>
          <w:i/>
          <w:szCs w:val="20"/>
        </w:rPr>
        <w:t xml:space="preserve"> with resolving conflict</w:t>
      </w:r>
    </w:p>
    <w:p w14:paraId="6524382B" w14:textId="77777777" w:rsidR="0060642D" w:rsidRDefault="0060642D" w:rsidP="00A570DC">
      <w:pPr>
        <w:pStyle w:val="CHEAD"/>
      </w:pPr>
      <w:r>
        <w:t xml:space="preserve">Question 2 </w:t>
      </w:r>
      <w:r w:rsidRPr="00A570DC">
        <w:rPr>
          <w:rStyle w:val="ATEXT1Char"/>
          <w:b w:val="0"/>
        </w:rPr>
        <w:t>(4 marks)</w:t>
      </w:r>
    </w:p>
    <w:p w14:paraId="398BB60B" w14:textId="77777777" w:rsidR="0060642D" w:rsidRPr="00015DF0" w:rsidRDefault="0060642D" w:rsidP="00A570DC">
      <w:pPr>
        <w:pStyle w:val="ATEXT1"/>
      </w:pPr>
      <w:r w:rsidRPr="00A70C47">
        <w:t xml:space="preserve">Discuss the use of Maslow’s </w:t>
      </w:r>
      <w:r>
        <w:t>Hierarchy of Needs theory</w:t>
      </w:r>
      <w:r w:rsidRPr="00A70C47">
        <w:t xml:space="preserve"> in improving productivity in the workplace.</w:t>
      </w:r>
    </w:p>
    <w:p w14:paraId="3FD39777" w14:textId="77777777" w:rsidR="0060642D" w:rsidRPr="00A570DC" w:rsidRDefault="0060642D" w:rsidP="00A570DC">
      <w:pPr>
        <w:pStyle w:val="ATEXT1"/>
        <w:rPr>
          <w:i/>
        </w:rPr>
      </w:pPr>
      <w:r w:rsidRPr="00A570DC">
        <w:rPr>
          <w:i/>
        </w:rPr>
        <w:t>Sample answer:</w:t>
      </w:r>
    </w:p>
    <w:p w14:paraId="33669768" w14:textId="47715CC2" w:rsidR="0060642D" w:rsidRPr="00182C3B" w:rsidRDefault="0060642D" w:rsidP="00A570DC">
      <w:pPr>
        <w:pStyle w:val="ATEXT1"/>
      </w:pPr>
      <w:r w:rsidRPr="00182C3B">
        <w:t xml:space="preserve">Maslow’s theory states </w:t>
      </w:r>
      <w:r>
        <w:t xml:space="preserve">that employees are motivated by satisfying </w:t>
      </w:r>
      <w:r w:rsidRPr="00182C3B">
        <w:t xml:space="preserve">a hierarchy of </w:t>
      </w:r>
      <w:r>
        <w:t>five</w:t>
      </w:r>
      <w:r w:rsidRPr="00182C3B">
        <w:t xml:space="preserve"> needs</w:t>
      </w:r>
      <w:r>
        <w:t>.</w:t>
      </w:r>
      <w:r w:rsidRPr="00182C3B">
        <w:t xml:space="preserve"> </w:t>
      </w:r>
      <w:r>
        <w:t>E</w:t>
      </w:r>
      <w:r w:rsidRPr="00182C3B">
        <w:t xml:space="preserve">ach level </w:t>
      </w:r>
      <w:r>
        <w:t xml:space="preserve">within the hierarchy </w:t>
      </w:r>
      <w:r w:rsidRPr="00182C3B">
        <w:t>act</w:t>
      </w:r>
      <w:r>
        <w:t>s</w:t>
      </w:r>
      <w:r w:rsidR="0070548C">
        <w:t xml:space="preserve"> as a motivator until it has</w:t>
      </w:r>
      <w:r w:rsidRPr="00182C3B">
        <w:t xml:space="preserve"> been met, </w:t>
      </w:r>
      <w:r>
        <w:t xml:space="preserve">and </w:t>
      </w:r>
      <w:r w:rsidRPr="00182C3B">
        <w:t xml:space="preserve">once the need </w:t>
      </w:r>
      <w:r>
        <w:t xml:space="preserve">is fulfilled it </w:t>
      </w:r>
      <w:r w:rsidRPr="00182C3B">
        <w:t xml:space="preserve">no longer </w:t>
      </w:r>
      <w:r>
        <w:t xml:space="preserve">acts as a </w:t>
      </w:r>
      <w:r w:rsidRPr="00182C3B">
        <w:t>motivat</w:t>
      </w:r>
      <w:r>
        <w:t xml:space="preserve">or. </w:t>
      </w:r>
      <w:r w:rsidRPr="00182C3B">
        <w:t xml:space="preserve">Each level needs to be achieved in order of importance. From </w:t>
      </w:r>
      <w:r w:rsidR="006B3F07">
        <w:t xml:space="preserve">the </w:t>
      </w:r>
      <w:r w:rsidRPr="00182C3B">
        <w:t>bottom to the top of the hierarchy, the levels include physiological, safety, social</w:t>
      </w:r>
      <w:r w:rsidR="006B3F07">
        <w:t xml:space="preserve"> (belongingness)</w:t>
      </w:r>
      <w:r w:rsidRPr="00182C3B">
        <w:t xml:space="preserve">, esteem and self-actualisation. </w:t>
      </w:r>
    </w:p>
    <w:p w14:paraId="01CB4F32" w14:textId="4BB07D47" w:rsidR="0060642D" w:rsidRPr="00182C3B" w:rsidRDefault="0060642D" w:rsidP="00A570DC">
      <w:pPr>
        <w:pStyle w:val="ATEXT1"/>
      </w:pPr>
      <w:r w:rsidRPr="00182C3B">
        <w:t>The benefit of using Maslow’s theory to improve productivity is</w:t>
      </w:r>
      <w:r w:rsidR="00044443">
        <w:t xml:space="preserve"> that</w:t>
      </w:r>
      <w:r w:rsidRPr="00182C3B">
        <w:t xml:space="preserve"> it will assist </w:t>
      </w:r>
      <w:r>
        <w:t>a</w:t>
      </w:r>
      <w:r w:rsidRPr="00182C3B">
        <w:t xml:space="preserve"> manager to motivate </w:t>
      </w:r>
      <w:r>
        <w:t xml:space="preserve">individual </w:t>
      </w:r>
      <w:r w:rsidRPr="00182C3B">
        <w:t xml:space="preserve">employees by meeting each </w:t>
      </w:r>
      <w:r>
        <w:t xml:space="preserve">of their </w:t>
      </w:r>
      <w:r w:rsidRPr="00182C3B">
        <w:t xml:space="preserve">level of </w:t>
      </w:r>
      <w:r>
        <w:t>need</w:t>
      </w:r>
      <w:r w:rsidR="00044443">
        <w:t xml:space="preserve">s according to </w:t>
      </w:r>
      <w:r w:rsidRPr="00182C3B">
        <w:t xml:space="preserve">the hierarchy. If </w:t>
      </w:r>
      <w:r w:rsidR="00137F00">
        <w:t>a</w:t>
      </w:r>
      <w:r w:rsidRPr="00182C3B">
        <w:t xml:space="preserve"> manager can meet </w:t>
      </w:r>
      <w:r w:rsidR="00044443">
        <w:t>employee</w:t>
      </w:r>
      <w:r w:rsidR="00137F00">
        <w:t>s’</w:t>
      </w:r>
      <w:r w:rsidR="00044443">
        <w:t xml:space="preserve"> </w:t>
      </w:r>
      <w:r w:rsidR="00137F00">
        <w:t xml:space="preserve">needs in order of importance, </w:t>
      </w:r>
      <w:r w:rsidR="006B3F07">
        <w:t>it can motivate them</w:t>
      </w:r>
      <w:r w:rsidRPr="00182C3B">
        <w:t xml:space="preserve"> and </w:t>
      </w:r>
      <w:r w:rsidR="00137F00">
        <w:t>thereby</w:t>
      </w:r>
      <w:r w:rsidRPr="00182C3B">
        <w:t xml:space="preserve"> lead to increased productivity within the workplace. </w:t>
      </w:r>
    </w:p>
    <w:p w14:paraId="6FA9DF8B" w14:textId="605F3D1E" w:rsidR="0060642D" w:rsidRPr="00182C3B" w:rsidRDefault="00044443" w:rsidP="00A570DC">
      <w:pPr>
        <w:pStyle w:val="ATEXT1"/>
      </w:pPr>
      <w:r>
        <w:t>However, the theory has its limitations as identifying the level each employee is at on the hierarchy and determining and implementing an appropriate strategy for each employee is difficult.</w:t>
      </w:r>
      <w:r w:rsidR="0060642D" w:rsidRPr="00182C3B">
        <w:t xml:space="preserve"> Therefore</w:t>
      </w:r>
      <w:r w:rsidR="0060642D">
        <w:t>,</w:t>
      </w:r>
      <w:r w:rsidR="0070548C">
        <w:t xml:space="preserve"> it might</w:t>
      </w:r>
      <w:r w:rsidR="0060642D" w:rsidRPr="00182C3B">
        <w:t xml:space="preserve"> be difficult to motivate the employees</w:t>
      </w:r>
      <w:r w:rsidR="0060642D">
        <w:t xml:space="preserve"> as a group</w:t>
      </w:r>
      <w:r w:rsidR="006B3F07">
        <w:t xml:space="preserve"> and</w:t>
      </w:r>
      <w:r>
        <w:t xml:space="preserve"> time-consuming to identify each need, which will adversely affect productivity. </w:t>
      </w:r>
    </w:p>
    <w:p w14:paraId="62F1C20B" w14:textId="77777777" w:rsidR="0060642D" w:rsidRPr="00A570DC" w:rsidRDefault="0060642D" w:rsidP="00A570DC">
      <w:pPr>
        <w:pStyle w:val="ATEXT1"/>
        <w:rPr>
          <w:i/>
        </w:rPr>
      </w:pPr>
      <w:r w:rsidRPr="00A570DC">
        <w:rPr>
          <w:i/>
        </w:rPr>
        <w:t>Marking guide:</w:t>
      </w:r>
    </w:p>
    <w:p w14:paraId="6FAE1C00" w14:textId="77777777" w:rsidR="0060642D" w:rsidRPr="00A570DC" w:rsidRDefault="0060642D" w:rsidP="00B75953">
      <w:pPr>
        <w:pStyle w:val="ATEXT1"/>
        <w:contextualSpacing/>
        <w:rPr>
          <w:b/>
          <w:i/>
        </w:rPr>
      </w:pPr>
      <w:r w:rsidRPr="00A570DC">
        <w:rPr>
          <w:b/>
          <w:i/>
        </w:rPr>
        <w:t xml:space="preserve">1 mark </w:t>
      </w:r>
      <w:r w:rsidRPr="00A570DC">
        <w:rPr>
          <w:i/>
        </w:rPr>
        <w:t>for outlining Maslow’s theory</w:t>
      </w:r>
      <w:r w:rsidRPr="00A570DC">
        <w:rPr>
          <w:b/>
          <w:i/>
        </w:rPr>
        <w:t xml:space="preserve"> </w:t>
      </w:r>
    </w:p>
    <w:p w14:paraId="05751D72" w14:textId="294C06D2" w:rsidR="0060642D" w:rsidRPr="00A570DC" w:rsidRDefault="0060642D" w:rsidP="00B75953">
      <w:pPr>
        <w:pStyle w:val="ATEXT1"/>
        <w:contextualSpacing/>
        <w:rPr>
          <w:b/>
          <w:i/>
        </w:rPr>
      </w:pPr>
      <w:r w:rsidRPr="00A570DC">
        <w:rPr>
          <w:b/>
          <w:i/>
        </w:rPr>
        <w:t xml:space="preserve">1 mark </w:t>
      </w:r>
      <w:r w:rsidRPr="00A570DC">
        <w:rPr>
          <w:i/>
        </w:rPr>
        <w:t xml:space="preserve">for </w:t>
      </w:r>
      <w:r w:rsidR="006B3F07">
        <w:rPr>
          <w:i/>
        </w:rPr>
        <w:t>explaining</w:t>
      </w:r>
      <w:r w:rsidRPr="00A570DC">
        <w:rPr>
          <w:i/>
        </w:rPr>
        <w:t xml:space="preserve"> a benefit of the motivational theory</w:t>
      </w:r>
      <w:r w:rsidRPr="00A570DC">
        <w:rPr>
          <w:b/>
          <w:i/>
        </w:rPr>
        <w:t xml:space="preserve"> </w:t>
      </w:r>
    </w:p>
    <w:p w14:paraId="78F75209" w14:textId="4C05C87B" w:rsidR="0060642D" w:rsidRPr="00A570DC" w:rsidRDefault="0060642D" w:rsidP="00B75953">
      <w:pPr>
        <w:pStyle w:val="ATEXT1"/>
        <w:contextualSpacing/>
        <w:rPr>
          <w:b/>
          <w:i/>
        </w:rPr>
      </w:pPr>
      <w:r w:rsidRPr="00A570DC">
        <w:rPr>
          <w:b/>
          <w:i/>
        </w:rPr>
        <w:t xml:space="preserve">1 mark </w:t>
      </w:r>
      <w:r w:rsidRPr="00A570DC">
        <w:rPr>
          <w:i/>
        </w:rPr>
        <w:t xml:space="preserve">for </w:t>
      </w:r>
      <w:r w:rsidR="006B3F07">
        <w:rPr>
          <w:i/>
        </w:rPr>
        <w:t xml:space="preserve">explaining </w:t>
      </w:r>
      <w:r w:rsidRPr="00A570DC">
        <w:rPr>
          <w:i/>
        </w:rPr>
        <w:t>a limitation of the motivational theory</w:t>
      </w:r>
    </w:p>
    <w:p w14:paraId="200DCEA9" w14:textId="02F57CF5" w:rsidR="00DA7E24" w:rsidRPr="00B75953" w:rsidRDefault="0060642D" w:rsidP="00B75953">
      <w:pPr>
        <w:pStyle w:val="ATEXT1"/>
        <w:contextualSpacing/>
        <w:rPr>
          <w:i/>
        </w:rPr>
      </w:pPr>
      <w:r w:rsidRPr="00A570DC">
        <w:rPr>
          <w:b/>
          <w:i/>
        </w:rPr>
        <w:t xml:space="preserve">1 mark </w:t>
      </w:r>
      <w:r w:rsidRPr="00A570DC">
        <w:rPr>
          <w:i/>
        </w:rPr>
        <w:t>for linking the theory to productivity</w:t>
      </w:r>
      <w:r w:rsidR="00DA7E24">
        <w:br w:type="page"/>
      </w:r>
    </w:p>
    <w:p w14:paraId="40874750" w14:textId="77777777" w:rsidR="00A570DC" w:rsidRPr="00A570DC" w:rsidRDefault="00A570DC" w:rsidP="00A570DC">
      <w:pPr>
        <w:pStyle w:val="APRICOTBOX"/>
        <w:spacing w:after="0" w:line="240" w:lineRule="auto"/>
        <w:rPr>
          <w:b/>
          <w:sz w:val="4"/>
          <w:szCs w:val="4"/>
        </w:rPr>
      </w:pPr>
    </w:p>
    <w:p w14:paraId="20809576" w14:textId="73865C99" w:rsidR="0060642D" w:rsidRPr="00A570DC" w:rsidRDefault="00391DA9" w:rsidP="00A570DC">
      <w:pPr>
        <w:pStyle w:val="APRICOTBOX"/>
        <w:spacing w:before="40" w:line="240" w:lineRule="auto"/>
        <w:rPr>
          <w:b/>
        </w:rPr>
      </w:pPr>
      <w:r>
        <w:rPr>
          <w:b/>
        </w:rPr>
        <w:t>Task word: E</w:t>
      </w:r>
      <w:r w:rsidR="0060642D" w:rsidRPr="00A570DC">
        <w:rPr>
          <w:b/>
        </w:rPr>
        <w:t>valuate</w:t>
      </w:r>
    </w:p>
    <w:p w14:paraId="7FF29493" w14:textId="40B88423" w:rsidR="0060642D" w:rsidRDefault="0060642D" w:rsidP="00A570DC">
      <w:pPr>
        <w:pStyle w:val="APRICOTBOX"/>
      </w:pPr>
      <w:r w:rsidRPr="0012327A">
        <w:rPr>
          <w:i/>
        </w:rPr>
        <w:t>Meaning:</w:t>
      </w:r>
      <w:r w:rsidRPr="00182C3B">
        <w:t xml:space="preserve"> Define the key terms and </w:t>
      </w:r>
      <w:r>
        <w:t>provide both positive and negative judg</w:t>
      </w:r>
      <w:r w:rsidR="00044443">
        <w:t>e</w:t>
      </w:r>
      <w:r>
        <w:t>ments about an action or event. U</w:t>
      </w:r>
      <w:r w:rsidRPr="00182C3B">
        <w:t>se examples</w:t>
      </w:r>
      <w:r>
        <w:t>,</w:t>
      </w:r>
      <w:r w:rsidRPr="00182C3B">
        <w:t xml:space="preserve"> where appropriate. Describe to what degree </w:t>
      </w:r>
      <w:r>
        <w:t>an action or an event</w:t>
      </w:r>
      <w:r w:rsidRPr="00182C3B">
        <w:t xml:space="preserve"> succeed</w:t>
      </w:r>
      <w:r>
        <w:t xml:space="preserve">ed. Was </w:t>
      </w:r>
      <w:r w:rsidRPr="00182C3B">
        <w:t>it a success</w:t>
      </w:r>
      <w:r>
        <w:t xml:space="preserve">? Why or </w:t>
      </w:r>
      <w:r w:rsidRPr="00182C3B">
        <w:t>why not</w:t>
      </w:r>
      <w:r>
        <w:t>? It is important to provide an opinion or a value j</w:t>
      </w:r>
      <w:r w:rsidR="00A570DC">
        <w:t>udgment.</w:t>
      </w:r>
    </w:p>
    <w:p w14:paraId="7EA3F1FF" w14:textId="77777777" w:rsidR="00A570DC" w:rsidRPr="00A570DC" w:rsidRDefault="00A570DC" w:rsidP="00A570DC">
      <w:pPr>
        <w:pStyle w:val="APRICOTBOX"/>
        <w:spacing w:after="0" w:line="240" w:lineRule="auto"/>
        <w:rPr>
          <w:sz w:val="4"/>
          <w:szCs w:val="4"/>
        </w:rPr>
      </w:pPr>
    </w:p>
    <w:p w14:paraId="183ABAE6" w14:textId="77777777" w:rsidR="0060642D" w:rsidRPr="00015DF0" w:rsidRDefault="0060642D" w:rsidP="00661ADC">
      <w:pPr>
        <w:pStyle w:val="CHEAD"/>
      </w:pPr>
      <w:r>
        <w:t xml:space="preserve">Question 3 </w:t>
      </w:r>
      <w:r w:rsidRPr="009F0B37">
        <w:rPr>
          <w:rStyle w:val="ATEXT1Char"/>
          <w:b w:val="0"/>
          <w:sz w:val="20"/>
          <w:szCs w:val="20"/>
        </w:rPr>
        <w:t>(4 marks)</w:t>
      </w:r>
    </w:p>
    <w:p w14:paraId="2020C7D3" w14:textId="737472C8" w:rsidR="0060642D" w:rsidRPr="00015DF0" w:rsidRDefault="0060642D" w:rsidP="00661ADC">
      <w:pPr>
        <w:pStyle w:val="ATEXT1"/>
      </w:pPr>
      <w:r w:rsidRPr="00A70C47">
        <w:t>Evaluate the use of p</w:t>
      </w:r>
      <w:r w:rsidR="00044443">
        <w:t>erformance-</w:t>
      </w:r>
      <w:r w:rsidRPr="00A70C47">
        <w:t>related pay to increase the long-term motivation of employees.</w:t>
      </w:r>
    </w:p>
    <w:p w14:paraId="249E9AF5" w14:textId="77777777" w:rsidR="0060642D" w:rsidRPr="00661ADC" w:rsidRDefault="0060642D" w:rsidP="00661ADC">
      <w:pPr>
        <w:pStyle w:val="ATEXT1"/>
        <w:rPr>
          <w:i/>
        </w:rPr>
      </w:pPr>
      <w:r w:rsidRPr="00661ADC">
        <w:rPr>
          <w:i/>
        </w:rPr>
        <w:t>Sample answer:</w:t>
      </w:r>
    </w:p>
    <w:p w14:paraId="73AB7068" w14:textId="16586678" w:rsidR="0060642D" w:rsidRPr="00182C3B" w:rsidRDefault="00867622" w:rsidP="00661ADC">
      <w:pPr>
        <w:pStyle w:val="ATEXT1"/>
      </w:pPr>
      <w:r w:rsidRPr="00867622">
        <w:t>Performance-</w:t>
      </w:r>
      <w:r w:rsidR="0060642D" w:rsidRPr="00867622">
        <w:t>related</w:t>
      </w:r>
      <w:r w:rsidR="0060642D" w:rsidRPr="00182C3B">
        <w:t xml:space="preserve"> </w:t>
      </w:r>
      <w:r w:rsidR="0060642D">
        <w:t>p</w:t>
      </w:r>
      <w:r w:rsidR="0060642D" w:rsidRPr="00182C3B">
        <w:t>ay is a reward that an employee m</w:t>
      </w:r>
      <w:r w:rsidR="0060642D">
        <w:t>ight</w:t>
      </w:r>
      <w:r w:rsidR="0060642D" w:rsidRPr="00182C3B">
        <w:t xml:space="preserve"> receive in addition to their normal wage as recognition for exceeding a standard set by their employer. </w:t>
      </w:r>
    </w:p>
    <w:p w14:paraId="130449F5" w14:textId="6C412912" w:rsidR="0060642D" w:rsidRPr="00182C3B" w:rsidRDefault="0060642D" w:rsidP="00661ADC">
      <w:pPr>
        <w:pStyle w:val="ATEXT1"/>
      </w:pPr>
      <w:r w:rsidRPr="00015DF0">
        <w:t xml:space="preserve">With this type of strategy, if employees achieve set goals they </w:t>
      </w:r>
      <w:r>
        <w:t xml:space="preserve">typically </w:t>
      </w:r>
      <w:r w:rsidRPr="00015DF0">
        <w:t xml:space="preserve">receive </w:t>
      </w:r>
      <w:r>
        <w:t xml:space="preserve">financial </w:t>
      </w:r>
      <w:r w:rsidRPr="00015DF0">
        <w:t>rewards such as bonuses and commissions. Therefore</w:t>
      </w:r>
      <w:r w:rsidRPr="00182C3B">
        <w:t xml:space="preserve">, </w:t>
      </w:r>
      <w:r w:rsidRPr="00867622">
        <w:t>performance</w:t>
      </w:r>
      <w:r w:rsidR="00867622" w:rsidRPr="00867622">
        <w:t>-</w:t>
      </w:r>
      <w:r w:rsidRPr="00867622">
        <w:t>related</w:t>
      </w:r>
      <w:r w:rsidRPr="00182C3B">
        <w:t xml:space="preserve"> pay might have a positive effect on the motivation of employees in the long</w:t>
      </w:r>
      <w:r>
        <w:t>-</w:t>
      </w:r>
      <w:r w:rsidRPr="00182C3B">
        <w:t xml:space="preserve">term as individual employees may continually strive to meet goals set by management in search </w:t>
      </w:r>
      <w:r w:rsidR="006B3F07">
        <w:t>of</w:t>
      </w:r>
      <w:r w:rsidRPr="00182C3B">
        <w:t xml:space="preserve"> increasing financial rewards.</w:t>
      </w:r>
    </w:p>
    <w:p w14:paraId="2695FF5E" w14:textId="7AEDB412" w:rsidR="0060642D" w:rsidRPr="00182C3B" w:rsidRDefault="0060642D" w:rsidP="00661ADC">
      <w:pPr>
        <w:pStyle w:val="ATEXT1"/>
      </w:pPr>
      <w:r w:rsidRPr="00182C3B">
        <w:t xml:space="preserve">However, a limitation of motivating employees with </w:t>
      </w:r>
      <w:r w:rsidR="00867622" w:rsidRPr="00867622">
        <w:t>performance-</w:t>
      </w:r>
      <w:r w:rsidRPr="00867622">
        <w:t>related</w:t>
      </w:r>
      <w:r w:rsidRPr="00182C3B">
        <w:t xml:space="preserve"> </w:t>
      </w:r>
      <w:r>
        <w:t xml:space="preserve">pay is that </w:t>
      </w:r>
      <w:r w:rsidRPr="00182C3B">
        <w:t xml:space="preserve">some </w:t>
      </w:r>
      <w:r>
        <w:t>rewards,</w:t>
      </w:r>
      <w:r w:rsidRPr="00182C3B">
        <w:t xml:space="preserve"> such as bonuses and commission</w:t>
      </w:r>
      <w:r>
        <w:t>s,</w:t>
      </w:r>
      <w:r w:rsidRPr="00182C3B">
        <w:t xml:space="preserve"> may cause conflict among employees</w:t>
      </w:r>
      <w:r>
        <w:t>. This could create</w:t>
      </w:r>
      <w:r w:rsidRPr="00182C3B">
        <w:t xml:space="preserve"> </w:t>
      </w:r>
      <w:r>
        <w:t xml:space="preserve">a </w:t>
      </w:r>
      <w:r w:rsidRPr="00182C3B">
        <w:t xml:space="preserve">negative culture </w:t>
      </w:r>
      <w:r>
        <w:t xml:space="preserve">and cause </w:t>
      </w:r>
      <w:r w:rsidR="006B3F07">
        <w:t>conflict wit</w:t>
      </w:r>
      <w:r w:rsidRPr="00182C3B">
        <w:t>hin the workplace</w:t>
      </w:r>
      <w:r>
        <w:t>,</w:t>
      </w:r>
      <w:r w:rsidRPr="00182C3B">
        <w:t xml:space="preserve"> therefore not motivat</w:t>
      </w:r>
      <w:r>
        <w:t>ing</w:t>
      </w:r>
      <w:r w:rsidRPr="00182C3B">
        <w:t xml:space="preserve"> the employees in the long</w:t>
      </w:r>
      <w:r>
        <w:t>-</w:t>
      </w:r>
      <w:r w:rsidRPr="00182C3B">
        <w:t>term.</w:t>
      </w:r>
    </w:p>
    <w:p w14:paraId="637277F0" w14:textId="78BC92A9" w:rsidR="0060642D" w:rsidRPr="00182C3B" w:rsidRDefault="0060642D" w:rsidP="00661ADC">
      <w:pPr>
        <w:pStyle w:val="ATEXT1"/>
      </w:pPr>
      <w:r w:rsidRPr="00182C3B">
        <w:t>Overall</w:t>
      </w:r>
      <w:r>
        <w:t>,</w:t>
      </w:r>
      <w:r w:rsidRPr="00182C3B">
        <w:t xml:space="preserve"> it is unlikely that </w:t>
      </w:r>
      <w:r w:rsidR="00867622" w:rsidRPr="00867622">
        <w:t>performance-</w:t>
      </w:r>
      <w:r w:rsidRPr="00867622">
        <w:t>related</w:t>
      </w:r>
      <w:r w:rsidRPr="00182C3B">
        <w:t xml:space="preserve"> pay will motivate employees in the long</w:t>
      </w:r>
      <w:r>
        <w:t>-</w:t>
      </w:r>
      <w:r w:rsidRPr="00182C3B">
        <w:t>term as it is an extrinsic reward</w:t>
      </w:r>
      <w:r w:rsidR="006B3F07">
        <w:t>,</w:t>
      </w:r>
      <w:r w:rsidRPr="00182C3B">
        <w:t xml:space="preserve"> </w:t>
      </w:r>
      <w:r w:rsidR="006B3F07">
        <w:t>which</w:t>
      </w:r>
      <w:r>
        <w:t xml:space="preserve"> </w:t>
      </w:r>
      <w:r w:rsidRPr="00182C3B">
        <w:t>usually only motivates employees in the short</w:t>
      </w:r>
      <w:r>
        <w:t>-</w:t>
      </w:r>
      <w:r w:rsidRPr="00182C3B">
        <w:t>term.</w:t>
      </w:r>
      <w:r>
        <w:t xml:space="preserve"> </w:t>
      </w:r>
      <w:r w:rsidRPr="00182C3B">
        <w:t>Intrinsic rewards</w:t>
      </w:r>
      <w:r>
        <w:t>,</w:t>
      </w:r>
      <w:r w:rsidRPr="00182C3B">
        <w:t xml:space="preserve"> such as career progression </w:t>
      </w:r>
      <w:r>
        <w:t xml:space="preserve">and greater levels of self-management, </w:t>
      </w:r>
      <w:r w:rsidRPr="00182C3B">
        <w:t>are more likely to motivate employees in the long</w:t>
      </w:r>
      <w:r>
        <w:t>-</w:t>
      </w:r>
      <w:r w:rsidRPr="00182C3B">
        <w:t xml:space="preserve">term. </w:t>
      </w:r>
    </w:p>
    <w:p w14:paraId="39701445" w14:textId="77777777" w:rsidR="0060642D" w:rsidRPr="004D1FE9" w:rsidRDefault="0060642D" w:rsidP="00661ADC">
      <w:pPr>
        <w:pStyle w:val="ATEXT1"/>
        <w:rPr>
          <w:i/>
        </w:rPr>
      </w:pPr>
      <w:r w:rsidRPr="004D1FE9">
        <w:rPr>
          <w:i/>
        </w:rPr>
        <w:t>Marking guide:</w:t>
      </w:r>
    </w:p>
    <w:p w14:paraId="1BC66BFE" w14:textId="552E71A7" w:rsidR="0060642D" w:rsidRPr="004D1FE9" w:rsidRDefault="0060642D" w:rsidP="00661ADC">
      <w:pPr>
        <w:pStyle w:val="ATEXT1"/>
        <w:rPr>
          <w:b/>
          <w:i/>
        </w:rPr>
      </w:pPr>
      <w:r w:rsidRPr="004D1FE9">
        <w:rPr>
          <w:b/>
          <w:i/>
        </w:rPr>
        <w:t xml:space="preserve">1 mark </w:t>
      </w:r>
      <w:r w:rsidRPr="004D1FE9">
        <w:rPr>
          <w:i/>
        </w:rPr>
        <w:t xml:space="preserve">for defining </w:t>
      </w:r>
      <w:r w:rsidR="00867622" w:rsidRPr="00867622">
        <w:rPr>
          <w:i/>
        </w:rPr>
        <w:t>performance-</w:t>
      </w:r>
      <w:r w:rsidRPr="00867622">
        <w:rPr>
          <w:i/>
        </w:rPr>
        <w:t>related</w:t>
      </w:r>
      <w:r w:rsidRPr="004D1FE9">
        <w:rPr>
          <w:i/>
        </w:rPr>
        <w:t xml:space="preserve"> pay</w:t>
      </w:r>
      <w:r w:rsidRPr="004D1FE9">
        <w:rPr>
          <w:b/>
          <w:i/>
        </w:rPr>
        <w:t xml:space="preserve"> </w:t>
      </w:r>
    </w:p>
    <w:p w14:paraId="2629A958" w14:textId="17C89A6B" w:rsidR="0060642D" w:rsidRPr="004D1FE9" w:rsidRDefault="0060642D" w:rsidP="00661ADC">
      <w:pPr>
        <w:pStyle w:val="ATEXT1"/>
        <w:rPr>
          <w:b/>
          <w:i/>
        </w:rPr>
      </w:pPr>
      <w:r w:rsidRPr="004D1FE9">
        <w:rPr>
          <w:b/>
          <w:i/>
        </w:rPr>
        <w:t xml:space="preserve">1 mark </w:t>
      </w:r>
      <w:r w:rsidRPr="004D1FE9">
        <w:rPr>
          <w:i/>
        </w:rPr>
        <w:t xml:space="preserve">for explaining a benefit of </w:t>
      </w:r>
      <w:r w:rsidR="00867622" w:rsidRPr="00867622">
        <w:rPr>
          <w:i/>
        </w:rPr>
        <w:t>performance-</w:t>
      </w:r>
      <w:r w:rsidRPr="00867622">
        <w:rPr>
          <w:i/>
        </w:rPr>
        <w:t>related</w:t>
      </w:r>
      <w:r w:rsidRPr="004D1FE9">
        <w:rPr>
          <w:i/>
        </w:rPr>
        <w:t xml:space="preserve"> pay</w:t>
      </w:r>
      <w:r w:rsidRPr="004D1FE9">
        <w:rPr>
          <w:b/>
          <w:i/>
        </w:rPr>
        <w:t xml:space="preserve"> </w:t>
      </w:r>
    </w:p>
    <w:p w14:paraId="2752660B" w14:textId="389DB27F" w:rsidR="0060642D" w:rsidRPr="0012327A" w:rsidRDefault="0060642D" w:rsidP="00661ADC">
      <w:pPr>
        <w:pStyle w:val="ATEXT1"/>
        <w:rPr>
          <w:b/>
          <w:i/>
          <w:highlight w:val="yellow"/>
        </w:rPr>
      </w:pPr>
      <w:r w:rsidRPr="004D1FE9">
        <w:rPr>
          <w:b/>
          <w:i/>
        </w:rPr>
        <w:t xml:space="preserve">1 mark </w:t>
      </w:r>
      <w:r w:rsidRPr="004D1FE9">
        <w:rPr>
          <w:i/>
        </w:rPr>
        <w:t xml:space="preserve">for explaining a limitation of </w:t>
      </w:r>
      <w:r w:rsidR="00867622" w:rsidRPr="00867622">
        <w:rPr>
          <w:i/>
        </w:rPr>
        <w:t>performance-</w:t>
      </w:r>
      <w:r w:rsidRPr="00867622">
        <w:rPr>
          <w:i/>
        </w:rPr>
        <w:t>related pay</w:t>
      </w:r>
      <w:r w:rsidRPr="00867622">
        <w:rPr>
          <w:b/>
          <w:i/>
        </w:rPr>
        <w:t xml:space="preserve"> </w:t>
      </w:r>
    </w:p>
    <w:p w14:paraId="1F217C01" w14:textId="5F22CA98" w:rsidR="0060642D" w:rsidRPr="004D1FE9" w:rsidRDefault="0060642D" w:rsidP="00661ADC">
      <w:pPr>
        <w:pStyle w:val="ATEXT1"/>
        <w:rPr>
          <w:b/>
          <w:i/>
        </w:rPr>
      </w:pPr>
      <w:r w:rsidRPr="00867622">
        <w:rPr>
          <w:b/>
          <w:i/>
        </w:rPr>
        <w:t xml:space="preserve">1 mark </w:t>
      </w:r>
      <w:r w:rsidRPr="00867622">
        <w:rPr>
          <w:i/>
        </w:rPr>
        <w:t>for explaining why/why not performance</w:t>
      </w:r>
      <w:r w:rsidR="00867622">
        <w:rPr>
          <w:i/>
        </w:rPr>
        <w:t>-</w:t>
      </w:r>
      <w:r w:rsidRPr="004D1FE9">
        <w:rPr>
          <w:i/>
        </w:rPr>
        <w:t xml:space="preserve">related pay will be successful in motivating employees in the </w:t>
      </w:r>
      <w:r w:rsidRPr="004D1FE9">
        <w:rPr>
          <w:i/>
          <w:u w:val="single"/>
        </w:rPr>
        <w:t>l</w:t>
      </w:r>
      <w:r w:rsidRPr="004D1FE9">
        <w:rPr>
          <w:i/>
        </w:rPr>
        <w:t>ong-term</w:t>
      </w:r>
    </w:p>
    <w:p w14:paraId="2C0E87F8" w14:textId="77777777" w:rsidR="00B75953" w:rsidRDefault="00B75953" w:rsidP="004D1FE9">
      <w:pPr>
        <w:pStyle w:val="CHEAD"/>
      </w:pPr>
    </w:p>
    <w:p w14:paraId="4482F1DC" w14:textId="77777777" w:rsidR="00B75953" w:rsidRDefault="00B75953" w:rsidP="004D1FE9">
      <w:pPr>
        <w:pStyle w:val="CHEAD"/>
      </w:pPr>
    </w:p>
    <w:p w14:paraId="6E856AAC" w14:textId="77777777" w:rsidR="00B75953" w:rsidRDefault="00B75953" w:rsidP="004D1FE9">
      <w:pPr>
        <w:pStyle w:val="CHEAD"/>
      </w:pPr>
    </w:p>
    <w:p w14:paraId="0F5A3BF4" w14:textId="77777777" w:rsidR="00B75953" w:rsidRDefault="00B75953" w:rsidP="004D1FE9">
      <w:pPr>
        <w:pStyle w:val="CHEAD"/>
      </w:pPr>
    </w:p>
    <w:p w14:paraId="13BAAFAC" w14:textId="77777777" w:rsidR="00B75953" w:rsidRDefault="00B75953" w:rsidP="004D1FE9">
      <w:pPr>
        <w:pStyle w:val="CHEAD"/>
      </w:pPr>
    </w:p>
    <w:p w14:paraId="7BF21D84" w14:textId="77777777" w:rsidR="00B75953" w:rsidRDefault="00B75953" w:rsidP="004D1FE9">
      <w:pPr>
        <w:pStyle w:val="CHEAD"/>
      </w:pPr>
    </w:p>
    <w:p w14:paraId="12634E76" w14:textId="77777777" w:rsidR="00B75953" w:rsidRDefault="00B75953" w:rsidP="004D1FE9">
      <w:pPr>
        <w:pStyle w:val="CHEAD"/>
      </w:pPr>
    </w:p>
    <w:p w14:paraId="06C5C1F0" w14:textId="77777777" w:rsidR="00B75953" w:rsidRDefault="00B75953" w:rsidP="004D1FE9">
      <w:pPr>
        <w:pStyle w:val="CHEAD"/>
      </w:pPr>
    </w:p>
    <w:p w14:paraId="6BADC916" w14:textId="77777777" w:rsidR="00B75953" w:rsidRDefault="00B75953" w:rsidP="004D1FE9">
      <w:pPr>
        <w:pStyle w:val="CHEAD"/>
      </w:pPr>
    </w:p>
    <w:p w14:paraId="3CEA4F96" w14:textId="77777777" w:rsidR="00B75953" w:rsidRPr="00C74253" w:rsidRDefault="00B75953" w:rsidP="00305661">
      <w:pPr>
        <w:pStyle w:val="ATEXT1"/>
        <w:spacing w:after="200"/>
        <w:rPr>
          <w:b/>
          <w:i/>
        </w:rPr>
      </w:pPr>
    </w:p>
    <w:p w14:paraId="24052506" w14:textId="77777777" w:rsidR="00C74253" w:rsidRPr="00C74253" w:rsidRDefault="00C74253" w:rsidP="00C74253">
      <w:pPr>
        <w:pStyle w:val="APRICOTBOX"/>
        <w:spacing w:after="0" w:line="240" w:lineRule="auto"/>
        <w:rPr>
          <w:sz w:val="4"/>
          <w:szCs w:val="4"/>
        </w:rPr>
      </w:pPr>
    </w:p>
    <w:p w14:paraId="50E8EFA7" w14:textId="5F1E2F30" w:rsidR="0060642D" w:rsidRPr="00C74253" w:rsidRDefault="0060642D" w:rsidP="00C74253">
      <w:pPr>
        <w:pStyle w:val="APRICOTBOX"/>
        <w:spacing w:before="40"/>
        <w:rPr>
          <w:b/>
        </w:rPr>
      </w:pPr>
      <w:r w:rsidRPr="00C74253">
        <w:rPr>
          <w:b/>
        </w:rPr>
        <w:t>Task word: Compare</w:t>
      </w:r>
    </w:p>
    <w:p w14:paraId="133ECD49" w14:textId="42F76EC1" w:rsidR="0060642D" w:rsidRDefault="0060642D" w:rsidP="00C74253">
      <w:pPr>
        <w:pStyle w:val="APRICOTBOX"/>
      </w:pPr>
      <w:r w:rsidRPr="0044673F">
        <w:rPr>
          <w:i/>
        </w:rPr>
        <w:t>Meaning:</w:t>
      </w:r>
      <w:r w:rsidR="00B556FF">
        <w:t xml:space="preserve"> E</w:t>
      </w:r>
      <w:r w:rsidRPr="00182C3B">
        <w:t xml:space="preserve">xplain the points of similarities and differences between them. </w:t>
      </w:r>
    </w:p>
    <w:p w14:paraId="75D11034" w14:textId="77777777" w:rsidR="00C74253" w:rsidRPr="00C74253" w:rsidRDefault="00C74253" w:rsidP="00C74253">
      <w:pPr>
        <w:pStyle w:val="APRICOTBOX"/>
        <w:spacing w:after="0" w:line="240" w:lineRule="auto"/>
        <w:rPr>
          <w:sz w:val="4"/>
          <w:szCs w:val="4"/>
        </w:rPr>
      </w:pPr>
    </w:p>
    <w:p w14:paraId="6332C255" w14:textId="77777777" w:rsidR="0060642D" w:rsidRDefault="0060642D" w:rsidP="00B556FF">
      <w:pPr>
        <w:pStyle w:val="CHEAD"/>
        <w:spacing w:line="240" w:lineRule="auto"/>
        <w:contextualSpacing/>
      </w:pPr>
      <w:r>
        <w:t xml:space="preserve">Question 5 </w:t>
      </w:r>
      <w:r w:rsidRPr="009F0B37">
        <w:rPr>
          <w:rStyle w:val="ATEXT1Char"/>
          <w:b w:val="0"/>
          <w:sz w:val="20"/>
          <w:szCs w:val="20"/>
        </w:rPr>
        <w:t>(4 marks)</w:t>
      </w:r>
      <w:r>
        <w:t xml:space="preserve"> </w:t>
      </w:r>
    </w:p>
    <w:p w14:paraId="2D5612F8" w14:textId="77777777" w:rsidR="0060642D" w:rsidRPr="00015DF0" w:rsidRDefault="0060642D" w:rsidP="00B556FF">
      <w:pPr>
        <w:pStyle w:val="ATEXT1"/>
        <w:spacing w:line="240" w:lineRule="auto"/>
        <w:contextualSpacing/>
      </w:pPr>
      <w:r w:rsidRPr="00015DF0">
        <w:t xml:space="preserve">Compare the </w:t>
      </w:r>
      <w:r w:rsidRPr="003F0FD2">
        <w:rPr>
          <w:b/>
        </w:rPr>
        <w:t>two</w:t>
      </w:r>
      <w:r w:rsidRPr="00015DF0">
        <w:t xml:space="preserve"> quality management strategies </w:t>
      </w:r>
      <w:r>
        <w:t>of q</w:t>
      </w:r>
      <w:r w:rsidRPr="00015DF0">
        <w:t xml:space="preserve">uality </w:t>
      </w:r>
      <w:r>
        <w:t>c</w:t>
      </w:r>
      <w:r w:rsidRPr="00015DF0">
        <w:t xml:space="preserve">ontrol and </w:t>
      </w:r>
      <w:r>
        <w:t>q</w:t>
      </w:r>
      <w:r w:rsidRPr="00015DF0">
        <w:t xml:space="preserve">uality </w:t>
      </w:r>
      <w:r>
        <w:t>a</w:t>
      </w:r>
      <w:r w:rsidRPr="00015DF0">
        <w:t>ssurance</w:t>
      </w:r>
      <w:r>
        <w:t>.</w:t>
      </w:r>
    </w:p>
    <w:p w14:paraId="5A2270A2" w14:textId="77777777" w:rsidR="0060642D" w:rsidRPr="00AE1419" w:rsidRDefault="0060642D" w:rsidP="00AE1419">
      <w:pPr>
        <w:pStyle w:val="ATEXT1"/>
        <w:rPr>
          <w:i/>
        </w:rPr>
      </w:pPr>
      <w:r w:rsidRPr="00AE1419">
        <w:rPr>
          <w:i/>
        </w:rPr>
        <w:t>Sample answer:</w:t>
      </w:r>
    </w:p>
    <w:p w14:paraId="7647EE0F" w14:textId="03346A4C" w:rsidR="0060642D" w:rsidRPr="00182C3B" w:rsidRDefault="0060642D" w:rsidP="00AE1419">
      <w:pPr>
        <w:pStyle w:val="ATEXT1"/>
      </w:pPr>
      <w:r w:rsidRPr="00182C3B">
        <w:t xml:space="preserve">Quality </w:t>
      </w:r>
      <w:r>
        <w:t>c</w:t>
      </w:r>
      <w:r w:rsidRPr="00182C3B">
        <w:t xml:space="preserve">ontrol involves the use of </w:t>
      </w:r>
      <w:r w:rsidRPr="005F3A9A">
        <w:rPr>
          <w:b/>
        </w:rPr>
        <w:t>inspections</w:t>
      </w:r>
      <w:r w:rsidRPr="00182C3B">
        <w:t xml:space="preserve"> at various points in the process of manufacturing a product to </w:t>
      </w:r>
      <w:r>
        <w:t>check for p</w:t>
      </w:r>
      <w:r w:rsidR="002B5BEC">
        <w:t>roblems and defects against pre</w:t>
      </w:r>
      <w:r w:rsidR="00B556FF">
        <w:t xml:space="preserve">determined standards </w:t>
      </w:r>
      <w:r w:rsidR="00B556FF" w:rsidRPr="005F3A9A">
        <w:rPr>
          <w:b/>
        </w:rPr>
        <w:t>whereas</w:t>
      </w:r>
      <w:r w:rsidR="00B556FF">
        <w:t xml:space="preserve"> </w:t>
      </w:r>
      <w:r w:rsidRPr="00182C3B">
        <w:t xml:space="preserve">Quality </w:t>
      </w:r>
      <w:r>
        <w:t>a</w:t>
      </w:r>
      <w:r w:rsidRPr="00182C3B">
        <w:t xml:space="preserve">ssurance involves </w:t>
      </w:r>
      <w:r w:rsidR="005F3A9A">
        <w:t xml:space="preserve">continuous </w:t>
      </w:r>
      <w:r w:rsidR="005F3A9A" w:rsidRPr="005F3A9A">
        <w:rPr>
          <w:b/>
        </w:rPr>
        <w:t>inspections</w:t>
      </w:r>
      <w:r w:rsidR="005F3A9A">
        <w:t xml:space="preserve"> with </w:t>
      </w:r>
      <w:r>
        <w:t xml:space="preserve">procedures and practices being put in place relating to quality, customer satisfaction and continuous improvement. Documentation of processes is used that includes establishing controls, forms of corrective action and audits. </w:t>
      </w:r>
    </w:p>
    <w:p w14:paraId="4084B547" w14:textId="4236CAAF" w:rsidR="0060642D" w:rsidRPr="00182C3B" w:rsidRDefault="0060642D" w:rsidP="00AE1419">
      <w:pPr>
        <w:pStyle w:val="ATEXT1"/>
      </w:pPr>
      <w:r w:rsidRPr="00182C3B">
        <w:t xml:space="preserve">The similarity between </w:t>
      </w:r>
      <w:r>
        <w:t>q</w:t>
      </w:r>
      <w:r w:rsidRPr="00182C3B">
        <w:t xml:space="preserve">uality </w:t>
      </w:r>
      <w:r>
        <w:t>c</w:t>
      </w:r>
      <w:r w:rsidRPr="00182C3B">
        <w:t xml:space="preserve">ontrol and </w:t>
      </w:r>
      <w:r>
        <w:t>q</w:t>
      </w:r>
      <w:r w:rsidRPr="00182C3B">
        <w:t xml:space="preserve">uality </w:t>
      </w:r>
      <w:r>
        <w:t>a</w:t>
      </w:r>
      <w:r w:rsidRPr="00182C3B">
        <w:t xml:space="preserve">ssurance is that they </w:t>
      </w:r>
      <w:r w:rsidRPr="005F3A9A">
        <w:rPr>
          <w:b/>
        </w:rPr>
        <w:t>both involve inspections</w:t>
      </w:r>
      <w:r w:rsidRPr="00182C3B">
        <w:t xml:space="preserve"> during the production process to identify </w:t>
      </w:r>
      <w:r w:rsidR="005F3A9A">
        <w:t xml:space="preserve">and remove </w:t>
      </w:r>
      <w:r w:rsidRPr="00182C3B">
        <w:t xml:space="preserve">defective products and </w:t>
      </w:r>
      <w:r w:rsidR="005F3A9A" w:rsidRPr="005F3A9A">
        <w:rPr>
          <w:b/>
        </w:rPr>
        <w:t>both</w:t>
      </w:r>
      <w:r w:rsidRPr="005F3A9A">
        <w:rPr>
          <w:b/>
        </w:rPr>
        <w:t xml:space="preserve"> </w:t>
      </w:r>
      <w:r w:rsidRPr="00182C3B">
        <w:t>ensure that customers do not receive a faulty product.</w:t>
      </w:r>
    </w:p>
    <w:p w14:paraId="3E2B39FD" w14:textId="0A196468" w:rsidR="0060642D" w:rsidRDefault="0060642D" w:rsidP="00AE1419">
      <w:pPr>
        <w:pStyle w:val="ATEXT1"/>
      </w:pPr>
      <w:r w:rsidRPr="00182C3B">
        <w:t xml:space="preserve">A difference between </w:t>
      </w:r>
      <w:r>
        <w:t>q</w:t>
      </w:r>
      <w:r w:rsidRPr="00182C3B">
        <w:t xml:space="preserve">uality </w:t>
      </w:r>
      <w:r>
        <w:t>c</w:t>
      </w:r>
      <w:r w:rsidRPr="00182C3B">
        <w:t xml:space="preserve">ontrol and </w:t>
      </w:r>
      <w:r>
        <w:t>q</w:t>
      </w:r>
      <w:r w:rsidRPr="00182C3B">
        <w:t xml:space="preserve">uality </w:t>
      </w:r>
      <w:r>
        <w:t>a</w:t>
      </w:r>
      <w:r w:rsidRPr="00182C3B">
        <w:t xml:space="preserve">ssurance is that </w:t>
      </w:r>
      <w:r>
        <w:t xml:space="preserve">quality control is a </w:t>
      </w:r>
      <w:r w:rsidRPr="005F3A9A">
        <w:rPr>
          <w:b/>
        </w:rPr>
        <w:t>reactive</w:t>
      </w:r>
      <w:r>
        <w:t xml:space="preserve"> </w:t>
      </w:r>
      <w:r w:rsidRPr="005F3A9A">
        <w:rPr>
          <w:b/>
        </w:rPr>
        <w:t>approach</w:t>
      </w:r>
      <w:r>
        <w:t xml:space="preserve"> to quality management</w:t>
      </w:r>
      <w:r w:rsidR="00D9658C">
        <w:t xml:space="preserve"> because items are checked at the post-production stage against predetermined standards. </w:t>
      </w:r>
      <w:r w:rsidRPr="005F3A9A">
        <w:rPr>
          <w:b/>
        </w:rPr>
        <w:t>However,</w:t>
      </w:r>
      <w:r>
        <w:t xml:space="preserve"> quality assurance adopts a </w:t>
      </w:r>
      <w:r w:rsidRPr="005F3A9A">
        <w:rPr>
          <w:b/>
        </w:rPr>
        <w:t>proactive approach</w:t>
      </w:r>
      <w:r>
        <w:t xml:space="preserve"> to the management of quality as it builds quality checks into </w:t>
      </w:r>
      <w:r w:rsidR="00D9658C">
        <w:t>p</w:t>
      </w:r>
      <w:r>
        <w:t xml:space="preserve">rocesses and procedures during </w:t>
      </w:r>
      <w:r w:rsidR="00D9658C">
        <w:t xml:space="preserve">the </w:t>
      </w:r>
      <w:r>
        <w:t>production</w:t>
      </w:r>
      <w:r w:rsidR="00D9658C">
        <w:t xml:space="preserve"> stage</w:t>
      </w:r>
      <w:r>
        <w:t xml:space="preserve">. </w:t>
      </w:r>
      <w:r w:rsidR="005F3A9A">
        <w:t>[</w:t>
      </w:r>
      <w:r>
        <w:t xml:space="preserve">Additionally, a business adopting a quality assurance approach can apply for international accreditation (ISO 9000 series), which </w:t>
      </w:r>
      <w:r w:rsidR="00D9658C">
        <w:t>involves having its quality management system aud</w:t>
      </w:r>
      <w:r w:rsidR="00B556FF">
        <w:t xml:space="preserve">ited and, if successful, </w:t>
      </w:r>
      <w:r w:rsidR="00D9658C">
        <w:t>its products, services or systems internation</w:t>
      </w:r>
      <w:r w:rsidR="00B556FF">
        <w:t xml:space="preserve">ally recognised and accredited whereas </w:t>
      </w:r>
      <w:r w:rsidRPr="00182C3B">
        <w:t xml:space="preserve">Quality </w:t>
      </w:r>
      <w:r>
        <w:t>c</w:t>
      </w:r>
      <w:r w:rsidR="00B556FF">
        <w:t xml:space="preserve">ontrol checks have the standards </w:t>
      </w:r>
      <w:r w:rsidR="005F3A9A">
        <w:t>set within the business]</w:t>
      </w:r>
    </w:p>
    <w:p w14:paraId="2BF9297D" w14:textId="10B96978" w:rsidR="005F3A9A" w:rsidRPr="005F3A9A" w:rsidRDefault="0060642D" w:rsidP="005F3A9A">
      <w:pPr>
        <w:tabs>
          <w:tab w:val="clear" w:pos="284"/>
        </w:tabs>
        <w:spacing w:after="0" w:line="240" w:lineRule="auto"/>
        <w:contextualSpacing/>
      </w:pPr>
      <w:r w:rsidRPr="00015DF0">
        <w:rPr>
          <w:i/>
        </w:rPr>
        <w:t>Marking guide</w:t>
      </w:r>
      <w:r w:rsidRPr="00015DF0">
        <w:t>:</w:t>
      </w:r>
    </w:p>
    <w:p w14:paraId="167026C5" w14:textId="2D6B4F47" w:rsidR="005F3A9A" w:rsidRDefault="005F3A9A" w:rsidP="00B556FF">
      <w:pPr>
        <w:pStyle w:val="ATEXT1"/>
        <w:spacing w:line="240" w:lineRule="auto"/>
        <w:contextualSpacing/>
        <w:rPr>
          <w:b/>
          <w:i/>
        </w:rPr>
      </w:pPr>
      <w:r>
        <w:rPr>
          <w:b/>
          <w:i/>
        </w:rPr>
        <w:t>Remember, when comparing, you must identify FEATURES to explain outline similarities or differences. Ideally 1 point for mark with both similarities and differences outlined.</w:t>
      </w:r>
    </w:p>
    <w:p w14:paraId="340FD7E4" w14:textId="678C0072" w:rsidR="005F3A9A" w:rsidRDefault="005F3A9A" w:rsidP="00B556FF">
      <w:pPr>
        <w:pStyle w:val="ATEXT1"/>
        <w:spacing w:line="240" w:lineRule="auto"/>
        <w:contextualSpacing/>
        <w:rPr>
          <w:b/>
          <w:i/>
        </w:rPr>
      </w:pPr>
      <w:r>
        <w:rPr>
          <w:b/>
          <w:i/>
        </w:rPr>
        <w:t>As a guide:</w:t>
      </w:r>
    </w:p>
    <w:p w14:paraId="02217615" w14:textId="5EDA219D" w:rsidR="0060642D" w:rsidRPr="00AE1419" w:rsidRDefault="005F3A9A" w:rsidP="00B556FF">
      <w:pPr>
        <w:pStyle w:val="ATEXT1"/>
        <w:spacing w:line="240" w:lineRule="auto"/>
        <w:contextualSpacing/>
        <w:rPr>
          <w:b/>
          <w:i/>
        </w:rPr>
      </w:pPr>
      <w:r>
        <w:rPr>
          <w:b/>
          <w:i/>
        </w:rPr>
        <w:t>2</w:t>
      </w:r>
      <w:r w:rsidR="0060642D" w:rsidRPr="00AE1419">
        <w:rPr>
          <w:b/>
          <w:i/>
        </w:rPr>
        <w:t xml:space="preserve"> mark</w:t>
      </w:r>
      <w:r>
        <w:rPr>
          <w:b/>
          <w:i/>
        </w:rPr>
        <w:t>s</w:t>
      </w:r>
      <w:r w:rsidR="0060642D" w:rsidRPr="00AE1419">
        <w:rPr>
          <w:b/>
          <w:i/>
        </w:rPr>
        <w:t xml:space="preserve"> </w:t>
      </w:r>
      <w:r>
        <w:rPr>
          <w:i/>
        </w:rPr>
        <w:t>for describing two similarities</w:t>
      </w:r>
      <w:r w:rsidR="0060642D" w:rsidRPr="00AE1419">
        <w:rPr>
          <w:i/>
        </w:rPr>
        <w:t xml:space="preserve"> between quality control and quality assurance</w:t>
      </w:r>
      <w:r w:rsidR="0060642D" w:rsidRPr="00AE1419">
        <w:rPr>
          <w:b/>
          <w:i/>
        </w:rPr>
        <w:t xml:space="preserve"> </w:t>
      </w:r>
    </w:p>
    <w:p w14:paraId="58BBB4C8" w14:textId="0CDE974A" w:rsidR="0060642D" w:rsidRPr="00AE1419" w:rsidRDefault="005F3A9A" w:rsidP="00B556FF">
      <w:pPr>
        <w:pStyle w:val="ATEXT1"/>
        <w:spacing w:line="240" w:lineRule="auto"/>
        <w:contextualSpacing/>
        <w:rPr>
          <w:b/>
          <w:i/>
        </w:rPr>
      </w:pPr>
      <w:r>
        <w:rPr>
          <w:b/>
          <w:i/>
        </w:rPr>
        <w:t>2</w:t>
      </w:r>
      <w:r w:rsidR="0060642D" w:rsidRPr="00AE1419">
        <w:rPr>
          <w:b/>
          <w:i/>
        </w:rPr>
        <w:t xml:space="preserve"> mark</w:t>
      </w:r>
      <w:r>
        <w:rPr>
          <w:b/>
          <w:i/>
        </w:rPr>
        <w:t>s</w:t>
      </w:r>
      <w:r w:rsidR="0060642D" w:rsidRPr="00AE1419">
        <w:rPr>
          <w:b/>
          <w:i/>
        </w:rPr>
        <w:t xml:space="preserve"> </w:t>
      </w:r>
      <w:r>
        <w:rPr>
          <w:i/>
        </w:rPr>
        <w:t>for describing two</w:t>
      </w:r>
      <w:r w:rsidR="0060642D" w:rsidRPr="00AE1419">
        <w:rPr>
          <w:i/>
        </w:rPr>
        <w:t xml:space="preserve"> difference</w:t>
      </w:r>
      <w:r>
        <w:rPr>
          <w:i/>
        </w:rPr>
        <w:t>s</w:t>
      </w:r>
      <w:r w:rsidR="0060642D" w:rsidRPr="00AE1419">
        <w:rPr>
          <w:i/>
        </w:rPr>
        <w:t xml:space="preserve"> between quality control and quality assurance</w:t>
      </w:r>
      <w:r>
        <w:rPr>
          <w:i/>
        </w:rPr>
        <w:t xml:space="preserve"> [with a linking word between each different feature </w:t>
      </w:r>
      <w:proofErr w:type="spellStart"/>
      <w:r>
        <w:rPr>
          <w:i/>
        </w:rPr>
        <w:t>eg.</w:t>
      </w:r>
      <w:proofErr w:type="spellEnd"/>
      <w:r>
        <w:rPr>
          <w:i/>
        </w:rPr>
        <w:t xml:space="preserve"> whilst, however, whereas]</w:t>
      </w:r>
    </w:p>
    <w:p w14:paraId="34133C7E" w14:textId="77777777" w:rsidR="0060642D" w:rsidRDefault="0060642D" w:rsidP="00B556FF">
      <w:pPr>
        <w:pStyle w:val="CHEAD"/>
        <w:spacing w:line="240" w:lineRule="auto"/>
        <w:contextualSpacing/>
      </w:pPr>
      <w:r>
        <w:t xml:space="preserve">Question 6 </w:t>
      </w:r>
      <w:r w:rsidRPr="009F0B37">
        <w:rPr>
          <w:rStyle w:val="ATEXT1Char"/>
          <w:b w:val="0"/>
          <w:sz w:val="20"/>
          <w:szCs w:val="20"/>
        </w:rPr>
        <w:t>(4 marks)</w:t>
      </w:r>
    </w:p>
    <w:p w14:paraId="61048477" w14:textId="77777777" w:rsidR="0060642D" w:rsidRPr="00015DF0" w:rsidRDefault="0060642D" w:rsidP="00B556FF">
      <w:pPr>
        <w:pStyle w:val="ATEXT1"/>
        <w:spacing w:line="240" w:lineRule="auto"/>
        <w:contextualSpacing/>
      </w:pPr>
      <w:r w:rsidRPr="00015DF0">
        <w:t xml:space="preserve">Compare the features of an </w:t>
      </w:r>
      <w:r>
        <w:t>a</w:t>
      </w:r>
      <w:r w:rsidRPr="00015DF0">
        <w:t xml:space="preserve">ward and an </w:t>
      </w:r>
      <w:r>
        <w:t>a</w:t>
      </w:r>
      <w:r w:rsidRPr="00015DF0">
        <w:t xml:space="preserve">greement in setting wages and working conditions in the workplace. </w:t>
      </w:r>
    </w:p>
    <w:p w14:paraId="055AA925" w14:textId="77777777" w:rsidR="0060642D" w:rsidRPr="00AE1419" w:rsidRDefault="0060642D" w:rsidP="00AE1419">
      <w:pPr>
        <w:pStyle w:val="ATEXT1"/>
        <w:rPr>
          <w:i/>
        </w:rPr>
      </w:pPr>
      <w:r w:rsidRPr="00AE1419">
        <w:rPr>
          <w:i/>
        </w:rPr>
        <w:t>Sample answer:</w:t>
      </w:r>
    </w:p>
    <w:p w14:paraId="021790BD" w14:textId="7019ADEC" w:rsidR="0060642D" w:rsidRPr="00182C3B" w:rsidRDefault="0060642D" w:rsidP="00326A4A">
      <w:pPr>
        <w:pStyle w:val="ATEXT1"/>
      </w:pPr>
      <w:r w:rsidRPr="00182C3B">
        <w:t xml:space="preserve">An </w:t>
      </w:r>
      <w:r>
        <w:t>a</w:t>
      </w:r>
      <w:r w:rsidRPr="00182C3B">
        <w:t>ward is a legally binding agreement that sets out the minimum wages and wor</w:t>
      </w:r>
      <w:r w:rsidR="005F3A9A">
        <w:t xml:space="preserve">king conditions for an industry </w:t>
      </w:r>
      <w:r w:rsidR="005F3A9A" w:rsidRPr="005F3A9A">
        <w:rPr>
          <w:b/>
        </w:rPr>
        <w:t>whereas</w:t>
      </w:r>
      <w:r w:rsidR="005F3A9A">
        <w:t xml:space="preserve"> a</w:t>
      </w:r>
      <w:r w:rsidRPr="00182C3B">
        <w:t xml:space="preserve">n </w:t>
      </w:r>
      <w:r>
        <w:t>a</w:t>
      </w:r>
      <w:r w:rsidRPr="00182C3B">
        <w:t xml:space="preserve">greement sets out the minimum wages and working conditions for a </w:t>
      </w:r>
      <w:r>
        <w:t xml:space="preserve">group of </w:t>
      </w:r>
      <w:r w:rsidRPr="00182C3B">
        <w:t>employees within an individual business or for an individual employee.</w:t>
      </w:r>
    </w:p>
    <w:p w14:paraId="5D186126" w14:textId="362A5EA9" w:rsidR="0060642D" w:rsidRPr="00182C3B" w:rsidRDefault="0060642D" w:rsidP="00326A4A">
      <w:pPr>
        <w:pStyle w:val="ATEXT1"/>
      </w:pPr>
      <w:r w:rsidRPr="00182C3B">
        <w:t xml:space="preserve">A similarity between an </w:t>
      </w:r>
      <w:r>
        <w:t>a</w:t>
      </w:r>
      <w:r w:rsidRPr="00182C3B">
        <w:t xml:space="preserve">ward and an </w:t>
      </w:r>
      <w:r>
        <w:t>a</w:t>
      </w:r>
      <w:r w:rsidRPr="00182C3B">
        <w:t xml:space="preserve">greement is that they </w:t>
      </w:r>
      <w:r w:rsidRPr="005F3A9A">
        <w:rPr>
          <w:b/>
        </w:rPr>
        <w:t xml:space="preserve">both </w:t>
      </w:r>
      <w:r w:rsidRPr="00182C3B">
        <w:t xml:space="preserve">set out the minimum wages and working conditions for a group of employees </w:t>
      </w:r>
      <w:r w:rsidR="005F3A9A">
        <w:t xml:space="preserve">in a workplace </w:t>
      </w:r>
      <w:r w:rsidRPr="00182C3B">
        <w:t xml:space="preserve">and </w:t>
      </w:r>
      <w:r w:rsidR="005F3A9A" w:rsidRPr="005F3A9A">
        <w:rPr>
          <w:b/>
        </w:rPr>
        <w:t>both</w:t>
      </w:r>
      <w:r w:rsidR="005F3A9A">
        <w:t xml:space="preserve"> </w:t>
      </w:r>
      <w:r w:rsidRPr="00182C3B">
        <w:t>must include the 10 National Employment Standards</w:t>
      </w:r>
      <w:r>
        <w:t xml:space="preserve"> (NES)</w:t>
      </w:r>
      <w:r w:rsidRPr="00182C3B">
        <w:t>.</w:t>
      </w:r>
    </w:p>
    <w:p w14:paraId="0B53DB62" w14:textId="59A3B279" w:rsidR="0060642D" w:rsidRDefault="0060642D" w:rsidP="00326A4A">
      <w:pPr>
        <w:pStyle w:val="ATEXT1"/>
      </w:pPr>
      <w:r w:rsidRPr="00182C3B">
        <w:t xml:space="preserve">A difference between them is that an </w:t>
      </w:r>
      <w:r>
        <w:t>a</w:t>
      </w:r>
      <w:r w:rsidRPr="00182C3B">
        <w:t xml:space="preserve">ward is created by the Fair Work Commission with </w:t>
      </w:r>
      <w:r>
        <w:t>e</w:t>
      </w:r>
      <w:r w:rsidRPr="00182C3B">
        <w:t xml:space="preserve">mployer </w:t>
      </w:r>
      <w:r>
        <w:t>a</w:t>
      </w:r>
      <w:r w:rsidRPr="00182C3B">
        <w:t xml:space="preserve">ssociations and </w:t>
      </w:r>
      <w:r>
        <w:t>u</w:t>
      </w:r>
      <w:r w:rsidRPr="00182C3B">
        <w:t xml:space="preserve">nions making recommendations on what should </w:t>
      </w:r>
      <w:r>
        <w:t xml:space="preserve">be </w:t>
      </w:r>
      <w:r w:rsidRPr="00182C3B">
        <w:t>include</w:t>
      </w:r>
      <w:r>
        <w:t>d</w:t>
      </w:r>
      <w:r w:rsidR="005F3A9A">
        <w:t xml:space="preserve"> whereas a</w:t>
      </w:r>
      <w:r w:rsidRPr="00182C3B">
        <w:t xml:space="preserve">greements are created </w:t>
      </w:r>
      <w:r>
        <w:t>following a period of negotiation (bargaining) between an e</w:t>
      </w:r>
      <w:r w:rsidRPr="00182C3B">
        <w:t xml:space="preserve">mployer </w:t>
      </w:r>
      <w:r>
        <w:t>and</w:t>
      </w:r>
      <w:r w:rsidRPr="00182C3B">
        <w:t xml:space="preserve"> the</w:t>
      </w:r>
      <w:r>
        <w:t xml:space="preserve">ir </w:t>
      </w:r>
      <w:r w:rsidRPr="00182C3B">
        <w:t>employees</w:t>
      </w:r>
      <w:r>
        <w:t xml:space="preserve"> at the workplace or with the assistance of a union acting as their bargaining agents.</w:t>
      </w:r>
    </w:p>
    <w:p w14:paraId="2B13EA49" w14:textId="77777777" w:rsidR="0060642D" w:rsidRPr="00326A4A" w:rsidRDefault="0060642D" w:rsidP="00B556FF">
      <w:pPr>
        <w:pStyle w:val="ATEXT1"/>
        <w:contextualSpacing/>
        <w:rPr>
          <w:i/>
        </w:rPr>
      </w:pPr>
      <w:r w:rsidRPr="00326A4A">
        <w:rPr>
          <w:i/>
        </w:rPr>
        <w:t xml:space="preserve">Marking guide: </w:t>
      </w:r>
    </w:p>
    <w:p w14:paraId="622C00E7" w14:textId="15B1E6FB" w:rsidR="0060642D" w:rsidRPr="00326A4A" w:rsidRDefault="005F3A9A" w:rsidP="00B556FF">
      <w:pPr>
        <w:pStyle w:val="ATEXT1"/>
        <w:contextualSpacing/>
        <w:rPr>
          <w:b/>
          <w:i/>
        </w:rPr>
      </w:pPr>
      <w:r>
        <w:rPr>
          <w:b/>
          <w:i/>
        </w:rPr>
        <w:t>2</w:t>
      </w:r>
      <w:r w:rsidR="0060642D" w:rsidRPr="00326A4A">
        <w:rPr>
          <w:b/>
          <w:i/>
        </w:rPr>
        <w:t xml:space="preserve"> mark</w:t>
      </w:r>
      <w:r>
        <w:rPr>
          <w:b/>
          <w:i/>
        </w:rPr>
        <w:t>s</w:t>
      </w:r>
      <w:r w:rsidR="0060642D" w:rsidRPr="00326A4A">
        <w:rPr>
          <w:b/>
          <w:i/>
        </w:rPr>
        <w:t xml:space="preserve"> </w:t>
      </w:r>
      <w:r>
        <w:rPr>
          <w:i/>
        </w:rPr>
        <w:t>for describing two similarities</w:t>
      </w:r>
      <w:r w:rsidR="0060642D" w:rsidRPr="00326A4A">
        <w:rPr>
          <w:i/>
        </w:rPr>
        <w:t xml:space="preserve"> between an award and an agreement</w:t>
      </w:r>
    </w:p>
    <w:p w14:paraId="015AE2CC" w14:textId="67754726" w:rsidR="00B556FF" w:rsidRPr="005F3A9A" w:rsidRDefault="005F3A9A" w:rsidP="008062EC">
      <w:pPr>
        <w:pStyle w:val="ATEXT1"/>
        <w:spacing w:after="200"/>
        <w:contextualSpacing/>
        <w:rPr>
          <w:i/>
        </w:rPr>
      </w:pPr>
      <w:r>
        <w:rPr>
          <w:b/>
          <w:i/>
        </w:rPr>
        <w:t>2</w:t>
      </w:r>
      <w:r w:rsidR="0060642D" w:rsidRPr="00326A4A">
        <w:rPr>
          <w:b/>
          <w:i/>
        </w:rPr>
        <w:t xml:space="preserve"> mark</w:t>
      </w:r>
      <w:r>
        <w:rPr>
          <w:b/>
          <w:i/>
        </w:rPr>
        <w:t>s</w:t>
      </w:r>
      <w:r w:rsidR="0060642D" w:rsidRPr="00326A4A">
        <w:rPr>
          <w:b/>
          <w:i/>
        </w:rPr>
        <w:t xml:space="preserve"> </w:t>
      </w:r>
      <w:r w:rsidR="0060642D" w:rsidRPr="00326A4A">
        <w:rPr>
          <w:i/>
        </w:rPr>
        <w:t xml:space="preserve">for describing </w:t>
      </w:r>
      <w:r>
        <w:rPr>
          <w:i/>
        </w:rPr>
        <w:t>two</w:t>
      </w:r>
      <w:r w:rsidR="0060642D" w:rsidRPr="00326A4A">
        <w:rPr>
          <w:i/>
        </w:rPr>
        <w:t xml:space="preserve"> difference</w:t>
      </w:r>
      <w:r>
        <w:rPr>
          <w:i/>
        </w:rPr>
        <w:t>s</w:t>
      </w:r>
      <w:r w:rsidR="0060642D" w:rsidRPr="00326A4A">
        <w:rPr>
          <w:i/>
        </w:rPr>
        <w:t xml:space="preserve"> between an award and an agreement</w:t>
      </w:r>
    </w:p>
    <w:p w14:paraId="4DA67DA7" w14:textId="77777777" w:rsidR="00326A4A" w:rsidRPr="00326A4A" w:rsidRDefault="00326A4A" w:rsidP="00326A4A">
      <w:pPr>
        <w:pStyle w:val="APRICOTBOX"/>
        <w:spacing w:after="0" w:line="240" w:lineRule="auto"/>
        <w:rPr>
          <w:b/>
          <w:sz w:val="4"/>
          <w:szCs w:val="4"/>
        </w:rPr>
      </w:pPr>
    </w:p>
    <w:p w14:paraId="18A69341" w14:textId="723746DD" w:rsidR="0060642D" w:rsidRPr="00326A4A" w:rsidRDefault="0060642D" w:rsidP="00326A4A">
      <w:pPr>
        <w:pStyle w:val="APRICOTBOX"/>
        <w:spacing w:before="40"/>
        <w:rPr>
          <w:b/>
        </w:rPr>
      </w:pPr>
      <w:r w:rsidRPr="00326A4A">
        <w:rPr>
          <w:b/>
        </w:rPr>
        <w:t>Task word: Justify</w:t>
      </w:r>
    </w:p>
    <w:p w14:paraId="496BDC23" w14:textId="77777777" w:rsidR="0060642D" w:rsidRDefault="0060642D" w:rsidP="00326A4A">
      <w:pPr>
        <w:pStyle w:val="APRICOTBOX"/>
        <w:spacing w:line="240" w:lineRule="auto"/>
      </w:pPr>
      <w:r w:rsidRPr="00EC46B3">
        <w:rPr>
          <w:i/>
        </w:rPr>
        <w:t>Meaning:</w:t>
      </w:r>
      <w:r w:rsidRPr="00182C3B">
        <w:t xml:space="preserve"> Recommend a choice with supporting arguments.</w:t>
      </w:r>
    </w:p>
    <w:p w14:paraId="0CF2D467" w14:textId="77777777" w:rsidR="00326A4A" w:rsidRPr="00326A4A" w:rsidRDefault="00326A4A" w:rsidP="00326A4A">
      <w:pPr>
        <w:pStyle w:val="APRICOTBOX"/>
        <w:spacing w:after="0" w:line="240" w:lineRule="auto"/>
        <w:rPr>
          <w:sz w:val="4"/>
          <w:szCs w:val="4"/>
        </w:rPr>
      </w:pPr>
    </w:p>
    <w:p w14:paraId="49E8F50B" w14:textId="77777777" w:rsidR="0060642D" w:rsidRDefault="0060642D" w:rsidP="00326A4A">
      <w:pPr>
        <w:pStyle w:val="CHEAD"/>
      </w:pPr>
      <w:r>
        <w:t xml:space="preserve">Question 7 </w:t>
      </w:r>
      <w:r w:rsidRPr="009F0B37">
        <w:rPr>
          <w:rStyle w:val="ATEXT1Char"/>
          <w:b w:val="0"/>
          <w:sz w:val="20"/>
          <w:szCs w:val="20"/>
        </w:rPr>
        <w:t>(2 marks)</w:t>
      </w:r>
    </w:p>
    <w:p w14:paraId="090D8808" w14:textId="77777777" w:rsidR="0060642D" w:rsidRPr="00015DF0" w:rsidRDefault="0060642D" w:rsidP="00326A4A">
      <w:pPr>
        <w:pStyle w:val="ATEXT1"/>
      </w:pPr>
      <w:r w:rsidRPr="00015DF0">
        <w:t xml:space="preserve">Justify the use of </w:t>
      </w:r>
      <w:r w:rsidRPr="00D9658C">
        <w:rPr>
          <w:b/>
        </w:rPr>
        <w:t>one</w:t>
      </w:r>
      <w:r w:rsidRPr="00015DF0">
        <w:t xml:space="preserve"> management skill </w:t>
      </w:r>
      <w:r>
        <w:t>to</w:t>
      </w:r>
      <w:r w:rsidRPr="00015DF0">
        <w:t xml:space="preserve"> ensur</w:t>
      </w:r>
      <w:r>
        <w:t>e</w:t>
      </w:r>
      <w:r w:rsidRPr="00015DF0">
        <w:t xml:space="preserve"> that managers can implement change effectively in the workplace. </w:t>
      </w:r>
    </w:p>
    <w:p w14:paraId="672856FF" w14:textId="77777777" w:rsidR="0060642D" w:rsidRPr="00326A4A" w:rsidRDefault="0060642D" w:rsidP="00326A4A">
      <w:pPr>
        <w:pStyle w:val="ATEXT1"/>
        <w:rPr>
          <w:i/>
        </w:rPr>
      </w:pPr>
      <w:r w:rsidRPr="00326A4A">
        <w:rPr>
          <w:i/>
        </w:rPr>
        <w:t>Sample answer:</w:t>
      </w:r>
    </w:p>
    <w:p w14:paraId="119E6867" w14:textId="56E700ED" w:rsidR="0060642D" w:rsidRDefault="0060642D" w:rsidP="00326A4A">
      <w:pPr>
        <w:pStyle w:val="ATEXT1"/>
      </w:pPr>
      <w:r w:rsidRPr="00182C3B">
        <w:t>Communicati</w:t>
      </w:r>
      <w:r>
        <w:t>ng</w:t>
      </w:r>
      <w:r w:rsidRPr="00182C3B">
        <w:t xml:space="preserve"> is the effective transfer of information between sender and receiver and </w:t>
      </w:r>
      <w:r>
        <w:t xml:space="preserve">includes </w:t>
      </w:r>
      <w:r w:rsidRPr="00182C3B">
        <w:t>listening to feedback.</w:t>
      </w:r>
      <w:r>
        <w:t xml:space="preserve"> </w:t>
      </w:r>
      <w:r w:rsidRPr="00182C3B">
        <w:t>Managers need to use the skill of communicati</w:t>
      </w:r>
      <w:r>
        <w:t>ng</w:t>
      </w:r>
      <w:r w:rsidRPr="00182C3B">
        <w:t xml:space="preserve"> </w:t>
      </w:r>
      <w:r>
        <w:t xml:space="preserve">when </w:t>
      </w:r>
      <w:r w:rsidR="006B3F07">
        <w:t>changes are occurring in a business</w:t>
      </w:r>
      <w:r>
        <w:t xml:space="preserve">. This would ensure that </w:t>
      </w:r>
      <w:r w:rsidRPr="00182C3B">
        <w:t xml:space="preserve">employees understand </w:t>
      </w:r>
      <w:r>
        <w:t xml:space="preserve">the nature of the change and </w:t>
      </w:r>
      <w:r w:rsidRPr="00182C3B">
        <w:t>why the change is needed.</w:t>
      </w:r>
      <w:r>
        <w:t xml:space="preserve"> Communication also allows </w:t>
      </w:r>
      <w:r w:rsidRPr="00182C3B">
        <w:t>the manager to listen to ideas from employees</w:t>
      </w:r>
      <w:r>
        <w:t>,</w:t>
      </w:r>
      <w:r w:rsidRPr="00182C3B">
        <w:t xml:space="preserve"> which would </w:t>
      </w:r>
      <w:r>
        <w:t xml:space="preserve">facilitate a smoother </w:t>
      </w:r>
      <w:r w:rsidRPr="00182C3B">
        <w:t>change</w:t>
      </w:r>
      <w:r>
        <w:t xml:space="preserve">. When employees have a </w:t>
      </w:r>
      <w:proofErr w:type="gramStart"/>
      <w:r>
        <w:t>voice</w:t>
      </w:r>
      <w:proofErr w:type="gramEnd"/>
      <w:r>
        <w:t xml:space="preserve"> they become more </w:t>
      </w:r>
      <w:r w:rsidRPr="00182C3B">
        <w:t>involved in the change process.</w:t>
      </w:r>
    </w:p>
    <w:p w14:paraId="05180340" w14:textId="4F063106" w:rsidR="0060642D" w:rsidRPr="00CE07C0" w:rsidRDefault="0060642D" w:rsidP="00CE07C0">
      <w:pPr>
        <w:tabs>
          <w:tab w:val="clear" w:pos="284"/>
        </w:tabs>
        <w:spacing w:after="0" w:line="240" w:lineRule="auto"/>
        <w:rPr>
          <w:rFonts w:eastAsia="Times New Roman" w:cs="Sabon-Roman"/>
          <w:i/>
          <w:color w:val="000000"/>
          <w:szCs w:val="19"/>
          <w:lang w:val="en-GB"/>
        </w:rPr>
      </w:pPr>
      <w:r w:rsidRPr="00015DF0">
        <w:rPr>
          <w:i/>
        </w:rPr>
        <w:t>Marking guide:</w:t>
      </w:r>
    </w:p>
    <w:p w14:paraId="05415AD6" w14:textId="77777777" w:rsidR="0060642D" w:rsidRPr="00326A4A" w:rsidRDefault="0060642D" w:rsidP="00326A4A">
      <w:pPr>
        <w:pStyle w:val="ATEXT1"/>
        <w:rPr>
          <w:b/>
          <w:i/>
        </w:rPr>
      </w:pPr>
      <w:r w:rsidRPr="00326A4A">
        <w:rPr>
          <w:b/>
          <w:i/>
        </w:rPr>
        <w:t xml:space="preserve">1 mark </w:t>
      </w:r>
      <w:r w:rsidRPr="00326A4A">
        <w:rPr>
          <w:i/>
        </w:rPr>
        <w:t>for defining a management skill</w:t>
      </w:r>
      <w:r w:rsidRPr="00326A4A">
        <w:rPr>
          <w:b/>
          <w:i/>
        </w:rPr>
        <w:t xml:space="preserve"> </w:t>
      </w:r>
    </w:p>
    <w:p w14:paraId="4A5DD488" w14:textId="66521C02" w:rsidR="00326A4A" w:rsidRPr="006B3F07" w:rsidRDefault="0060642D" w:rsidP="00326A4A">
      <w:pPr>
        <w:pStyle w:val="ATEXT1"/>
        <w:rPr>
          <w:i/>
        </w:rPr>
      </w:pPr>
      <w:r w:rsidRPr="00326A4A">
        <w:rPr>
          <w:b/>
          <w:i/>
        </w:rPr>
        <w:t xml:space="preserve">1 mark </w:t>
      </w:r>
      <w:r w:rsidRPr="00326A4A">
        <w:rPr>
          <w:i/>
        </w:rPr>
        <w:t>for describing how the management skill can help a manager implement change successfully</w:t>
      </w:r>
    </w:p>
    <w:p w14:paraId="25C88BF9" w14:textId="77777777" w:rsidR="0060642D" w:rsidRDefault="0060642D" w:rsidP="00326A4A">
      <w:pPr>
        <w:pStyle w:val="CHEAD"/>
      </w:pPr>
      <w:r>
        <w:t xml:space="preserve">Question 8 </w:t>
      </w:r>
      <w:r w:rsidRPr="00326A4A">
        <w:rPr>
          <w:rStyle w:val="ATEXT1Char"/>
          <w:b w:val="0"/>
        </w:rPr>
        <w:t>(2 marks)</w:t>
      </w:r>
    </w:p>
    <w:p w14:paraId="19AEA195" w14:textId="77777777" w:rsidR="0060642D" w:rsidRPr="00015DF0" w:rsidRDefault="0060642D" w:rsidP="00326A4A">
      <w:pPr>
        <w:pStyle w:val="ATEXT1"/>
      </w:pPr>
      <w:r w:rsidRPr="00015DF0">
        <w:t xml:space="preserve">Justify </w:t>
      </w:r>
      <w:r w:rsidRPr="00D9658C">
        <w:rPr>
          <w:b/>
        </w:rPr>
        <w:t>one</w:t>
      </w:r>
      <w:r w:rsidRPr="00015DF0">
        <w:t xml:space="preserve"> strategy that a manager could implement to improve the corporate culture of a business. </w:t>
      </w:r>
    </w:p>
    <w:p w14:paraId="5B79879A" w14:textId="77777777" w:rsidR="0060642D" w:rsidRPr="00326A4A" w:rsidRDefault="0060642D" w:rsidP="00326A4A">
      <w:pPr>
        <w:pStyle w:val="ATEXT1"/>
        <w:rPr>
          <w:i/>
        </w:rPr>
      </w:pPr>
      <w:r w:rsidRPr="00326A4A">
        <w:rPr>
          <w:i/>
        </w:rPr>
        <w:t>Sample answer:</w:t>
      </w:r>
    </w:p>
    <w:p w14:paraId="6053FACE" w14:textId="6B874EA6" w:rsidR="0060642D" w:rsidRPr="00FA5B4D" w:rsidRDefault="0060642D" w:rsidP="00326A4A">
      <w:pPr>
        <w:pStyle w:val="ATEXT1"/>
        <w:rPr>
          <w:b/>
        </w:rPr>
      </w:pPr>
      <w:r w:rsidRPr="00182C3B">
        <w:t xml:space="preserve">A manager could use employee training as a strategy to improve the corporate culture of </w:t>
      </w:r>
      <w:r w:rsidR="00D9658C">
        <w:t>a b</w:t>
      </w:r>
      <w:r w:rsidRPr="00182C3B">
        <w:t>usiness.</w:t>
      </w:r>
      <w:r>
        <w:t xml:space="preserve"> Training could increase employees’ awareness of the </w:t>
      </w:r>
      <w:r w:rsidRPr="00182C3B">
        <w:t xml:space="preserve">values of the business, such as providing exceptional customer service, and </w:t>
      </w:r>
      <w:r>
        <w:t xml:space="preserve">provide </w:t>
      </w:r>
      <w:r w:rsidRPr="00182C3B">
        <w:t xml:space="preserve">employees </w:t>
      </w:r>
      <w:r>
        <w:t>with</w:t>
      </w:r>
      <w:r w:rsidRPr="00182C3B">
        <w:t xml:space="preserve"> the skills and knowledge to provide the required level of customer service</w:t>
      </w:r>
      <w:r>
        <w:t xml:space="preserve">. </w:t>
      </w:r>
    </w:p>
    <w:p w14:paraId="10C9A534" w14:textId="77777777" w:rsidR="0060642D" w:rsidRPr="00015DF0" w:rsidRDefault="0060642D" w:rsidP="0060642D">
      <w:pPr>
        <w:pStyle w:val="ATEXT1"/>
        <w:rPr>
          <w:i/>
        </w:rPr>
      </w:pPr>
      <w:r w:rsidRPr="00015DF0">
        <w:rPr>
          <w:i/>
        </w:rPr>
        <w:t>Marking guide:</w:t>
      </w:r>
    </w:p>
    <w:p w14:paraId="22D372BE" w14:textId="77777777" w:rsidR="0060642D" w:rsidRPr="00326A4A" w:rsidRDefault="0060642D" w:rsidP="00326A4A">
      <w:pPr>
        <w:pStyle w:val="ATEXT1"/>
        <w:rPr>
          <w:b/>
          <w:i/>
        </w:rPr>
      </w:pPr>
      <w:r w:rsidRPr="00326A4A">
        <w:rPr>
          <w:b/>
          <w:i/>
        </w:rPr>
        <w:t xml:space="preserve">1 mark </w:t>
      </w:r>
      <w:r w:rsidRPr="00326A4A">
        <w:rPr>
          <w:i/>
        </w:rPr>
        <w:t>for describing a strategy</w:t>
      </w:r>
    </w:p>
    <w:p w14:paraId="45109381" w14:textId="40E11696" w:rsidR="007743A7" w:rsidRDefault="0060642D" w:rsidP="00D9658C">
      <w:pPr>
        <w:pStyle w:val="ATEXT1"/>
        <w:rPr>
          <w:i/>
        </w:rPr>
      </w:pPr>
      <w:r w:rsidRPr="00326A4A">
        <w:rPr>
          <w:b/>
          <w:i/>
        </w:rPr>
        <w:t xml:space="preserve">1 mark </w:t>
      </w:r>
      <w:r w:rsidRPr="00326A4A">
        <w:rPr>
          <w:i/>
        </w:rPr>
        <w:t>for describing how the strategy could help a manager improve the corporate culture of a business</w:t>
      </w:r>
    </w:p>
    <w:p w14:paraId="162C6212" w14:textId="77777777" w:rsidR="00D9658C" w:rsidRPr="00D9658C" w:rsidRDefault="00D9658C" w:rsidP="00D9658C">
      <w:pPr>
        <w:pStyle w:val="ATEXT1"/>
      </w:pPr>
    </w:p>
    <w:p w14:paraId="3FBAFD65" w14:textId="77777777" w:rsidR="00D9658C" w:rsidRPr="00D9658C" w:rsidRDefault="00D9658C" w:rsidP="00D9658C">
      <w:pPr>
        <w:pStyle w:val="ATEXT1"/>
      </w:pPr>
    </w:p>
    <w:p w14:paraId="6367B7A8" w14:textId="5D0F838B" w:rsidR="0060642D" w:rsidRPr="009344FF" w:rsidRDefault="0060642D" w:rsidP="0060642D">
      <w:pPr>
        <w:widowControl w:val="0"/>
        <w:autoSpaceDE w:val="0"/>
        <w:autoSpaceDN w:val="0"/>
        <w:adjustRightInd w:val="0"/>
        <w:rPr>
          <w:rFonts w:cs="Arial"/>
          <w:sz w:val="18"/>
          <w:szCs w:val="18"/>
        </w:rPr>
      </w:pPr>
    </w:p>
    <w:p w14:paraId="4FF9D89B" w14:textId="292DCC9E" w:rsidR="000E0B67" w:rsidRPr="00071638" w:rsidRDefault="000E0B67" w:rsidP="000E0B67">
      <w:pPr>
        <w:pStyle w:val="ATEXT1"/>
        <w:spacing w:after="0"/>
        <w:rPr>
          <w:b/>
          <w:bCs/>
          <w:sz w:val="18"/>
          <w:szCs w:val="18"/>
        </w:rPr>
      </w:pPr>
    </w:p>
    <w:sectPr w:rsidR="000E0B67" w:rsidRPr="00071638" w:rsidSect="00E174A9">
      <w:headerReference w:type="default" r:id="rId9"/>
      <w:footerReference w:type="default" r:id="rId10"/>
      <w:pgSz w:w="11906" w:h="16838"/>
      <w:pgMar w:top="1418" w:right="1701" w:bottom="1134" w:left="1701"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7B24" w14:textId="77777777" w:rsidR="004B196C" w:rsidRDefault="004B196C" w:rsidP="00D32560">
      <w:pPr>
        <w:spacing w:after="0" w:line="240" w:lineRule="auto"/>
      </w:pPr>
      <w:r>
        <w:separator/>
      </w:r>
    </w:p>
    <w:p w14:paraId="5471EBAB" w14:textId="77777777" w:rsidR="004B196C" w:rsidRDefault="004B196C"/>
    <w:p w14:paraId="316AE5ED" w14:textId="77777777" w:rsidR="004B196C" w:rsidRDefault="004B196C"/>
  </w:endnote>
  <w:endnote w:type="continuationSeparator" w:id="0">
    <w:p w14:paraId="3806131C" w14:textId="77777777" w:rsidR="004B196C" w:rsidRDefault="004B196C" w:rsidP="00D32560">
      <w:pPr>
        <w:spacing w:after="0" w:line="240" w:lineRule="auto"/>
      </w:pPr>
      <w:r>
        <w:continuationSeparator/>
      </w:r>
    </w:p>
    <w:p w14:paraId="5C17DBA2" w14:textId="77777777" w:rsidR="004B196C" w:rsidRDefault="004B196C"/>
    <w:p w14:paraId="1A51B41D" w14:textId="77777777" w:rsidR="004B196C" w:rsidRDefault="004B1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Neue-BlackCond">
    <w:altName w:val="Arial"/>
    <w:panose1 w:val="020B0604020202020204"/>
    <w:charset w:val="4D"/>
    <w:family w:val="auto"/>
    <w:notTrueType/>
    <w:pitch w:val="default"/>
    <w:sig w:usb0="00000003" w:usb1="00000000" w:usb2="00000000" w:usb3="00000000" w:csb0="00000001" w:csb1="00000000"/>
  </w:font>
  <w:font w:name="HelveticaNeue-MediumExt">
    <w:altName w:val="Arial"/>
    <w:panose1 w:val="020B0604020202020204"/>
    <w:charset w:val="4D"/>
    <w:family w:val="auto"/>
    <w:notTrueType/>
    <w:pitch w:val="default"/>
    <w:sig w:usb0="03000000" w:usb1="00000000" w:usb2="00000000" w:usb3="00000000" w:csb0="01000000" w:csb1="00000000"/>
  </w:font>
  <w:font w:name="HelveticaNeue-ThinExt">
    <w:altName w:val="Arial Unicode MS"/>
    <w:panose1 w:val="020B0604020202020204"/>
    <w:charset w:val="4D"/>
    <w:family w:val="auto"/>
    <w:notTrueType/>
    <w:pitch w:val="default"/>
    <w:sig w:usb0="03000000" w:usb1="00000000" w:usb2="00000000" w:usb3="00000000" w:csb0="01000000" w:csb1="00000000"/>
  </w:font>
  <w:font w:name="Sabon-Roman">
    <w:altName w:val="Calibri"/>
    <w:panose1 w:val="020B0604020202020204"/>
    <w:charset w:val="4D"/>
    <w:family w:val="auto"/>
    <w:notTrueType/>
    <w:pitch w:val="default"/>
    <w:sig w:usb0="03000000" w:usb1="00000000" w:usb2="00000000" w:usb3="00000000" w:csb0="01000000" w:csb1="00000000"/>
  </w:font>
  <w:font w:name="HelveticaNeue-BoldCond">
    <w:altName w:val="Cambria"/>
    <w:panose1 w:val="020B0604020202020204"/>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Condensed">
    <w:altName w:val="Helvetica Condensed"/>
    <w:panose1 w:val="020B0604020202020204"/>
    <w:charset w:val="4D"/>
    <w:family w:val="auto"/>
    <w:notTrueType/>
    <w:pitch w:val="default"/>
    <w:sig w:usb0="03000000" w:usb1="00000000" w:usb2="00000000" w:usb3="00000000" w:csb0="01000000"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2A64" w14:textId="4007F567" w:rsidR="00EC46B3" w:rsidRPr="00A90FCD" w:rsidRDefault="00EC46B3" w:rsidP="005023AC">
    <w:pPr>
      <w:tabs>
        <w:tab w:val="left" w:pos="0"/>
        <w:tab w:val="right" w:pos="9072"/>
      </w:tabs>
      <w:ind w:right="-1"/>
      <w:rPr>
        <w:rFonts w:cs="Arial"/>
        <w:color w:val="E47823"/>
        <w:szCs w:val="16"/>
      </w:rPr>
    </w:pPr>
    <w:r w:rsidRPr="00303A0E">
      <w:rPr>
        <w:rFonts w:cs="Arial"/>
        <w:b/>
        <w:color w:val="E36C0A"/>
        <w:sz w:val="16"/>
        <w:szCs w:val="16"/>
      </w:rPr>
      <w:t>vcta.asn.au</w:t>
    </w:r>
    <w:r w:rsidRPr="00303A0E">
      <w:rPr>
        <w:rFonts w:cs="Arial"/>
        <w:color w:val="E36C0A"/>
        <w:sz w:val="16"/>
        <w:szCs w:val="16"/>
      </w:rPr>
      <w:t xml:space="preserve">  | © </w:t>
    </w:r>
    <w:r>
      <w:rPr>
        <w:rFonts w:cs="Arial"/>
        <w:color w:val="E36C0A"/>
        <w:sz w:val="16"/>
        <w:szCs w:val="16"/>
      </w:rPr>
      <w:t xml:space="preserve">VCTA, </w:t>
    </w:r>
    <w:r w:rsidR="008F0FF3">
      <w:rPr>
        <w:rFonts w:cs="Arial"/>
        <w:color w:val="E36C0A"/>
        <w:sz w:val="16"/>
        <w:szCs w:val="16"/>
      </w:rPr>
      <w:t>AMENDED</w:t>
    </w:r>
    <w:r>
      <w:rPr>
        <w:rFonts w:cs="Arial"/>
        <w:color w:val="E47823"/>
        <w:sz w:val="16"/>
        <w:szCs w:val="16"/>
      </w:rPr>
      <w:tab/>
      <w:t xml:space="preserve"> </w:t>
    </w:r>
    <w:r>
      <w:rPr>
        <w:rFonts w:ascii="Arial Black" w:hAnsi="Arial Black" w:cs="Arial"/>
        <w:color w:val="E47823"/>
        <w:sz w:val="22"/>
      </w:rPr>
      <w:t xml:space="preserve">| </w:t>
    </w:r>
    <w:r w:rsidRPr="009D6F67">
      <w:rPr>
        <w:rFonts w:ascii="Arial Black" w:hAnsi="Arial Black" w:cs="Arial"/>
        <w:color w:val="E47823"/>
        <w:sz w:val="22"/>
      </w:rPr>
      <w:fldChar w:fldCharType="begin"/>
    </w:r>
    <w:r w:rsidRPr="009D6F67">
      <w:rPr>
        <w:rFonts w:ascii="Arial Black" w:hAnsi="Arial Black" w:cs="Arial"/>
        <w:color w:val="E47823"/>
        <w:sz w:val="22"/>
      </w:rPr>
      <w:instrText xml:space="preserve"> PAGE </w:instrText>
    </w:r>
    <w:r w:rsidRPr="009D6F67">
      <w:rPr>
        <w:rFonts w:ascii="Arial Black" w:hAnsi="Arial Black" w:cs="Arial"/>
        <w:color w:val="E47823"/>
        <w:sz w:val="22"/>
      </w:rPr>
      <w:fldChar w:fldCharType="separate"/>
    </w:r>
    <w:r w:rsidR="00F55C3F">
      <w:rPr>
        <w:rFonts w:ascii="Arial Black" w:hAnsi="Arial Black" w:cs="Arial"/>
        <w:noProof/>
        <w:color w:val="E47823"/>
        <w:sz w:val="22"/>
      </w:rPr>
      <w:t>9</w:t>
    </w:r>
    <w:r w:rsidRPr="009D6F67">
      <w:rPr>
        <w:rFonts w:ascii="Arial Black" w:hAnsi="Arial Black" w:cs="Arial"/>
        <w:color w:val="E47823"/>
        <w:sz w:val="22"/>
      </w:rPr>
      <w:fldChar w:fldCharType="end"/>
    </w:r>
    <w:r>
      <w:rPr>
        <w:rFonts w:ascii="Arial Black" w:hAnsi="Arial Black" w:cs="Arial"/>
        <w:color w:val="E47823"/>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77B7" w14:textId="77777777" w:rsidR="004B196C" w:rsidRDefault="004B196C" w:rsidP="00D32560">
      <w:pPr>
        <w:spacing w:after="0" w:line="240" w:lineRule="auto"/>
      </w:pPr>
      <w:r>
        <w:separator/>
      </w:r>
    </w:p>
    <w:p w14:paraId="3BE94FCB" w14:textId="77777777" w:rsidR="004B196C" w:rsidRDefault="004B196C"/>
    <w:p w14:paraId="00A6EDF3" w14:textId="77777777" w:rsidR="004B196C" w:rsidRDefault="004B196C"/>
  </w:footnote>
  <w:footnote w:type="continuationSeparator" w:id="0">
    <w:p w14:paraId="594FBC2C" w14:textId="77777777" w:rsidR="004B196C" w:rsidRDefault="004B196C" w:rsidP="00D32560">
      <w:pPr>
        <w:spacing w:after="0" w:line="240" w:lineRule="auto"/>
      </w:pPr>
      <w:r>
        <w:continuationSeparator/>
      </w:r>
    </w:p>
    <w:p w14:paraId="62F2D53D" w14:textId="77777777" w:rsidR="004B196C" w:rsidRDefault="004B196C"/>
    <w:p w14:paraId="18EB60E0" w14:textId="77777777" w:rsidR="004B196C" w:rsidRDefault="004B1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7E0" w14:textId="55C7BAEB" w:rsidR="00EC46B3" w:rsidRPr="00144E8A" w:rsidRDefault="00C371C4" w:rsidP="00144E8A">
    <w:pPr>
      <w:pStyle w:val="Header"/>
      <w:rPr>
        <w:rFonts w:ascii="Arial Black" w:hAnsi="Arial Black"/>
        <w:color w:val="7F7F7F"/>
        <w:szCs w:val="20"/>
      </w:rPr>
    </w:pPr>
    <w:r>
      <w:rPr>
        <w:rFonts w:ascii="Arial Black" w:hAnsi="Arial Black"/>
        <w:color w:val="E36C0A"/>
        <w:szCs w:val="20"/>
      </w:rPr>
      <w:t>TIPS FOR EXAM REVISION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4863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44852"/>
    <w:multiLevelType w:val="hybridMultilevel"/>
    <w:tmpl w:val="744CFA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0A02EE"/>
    <w:multiLevelType w:val="hybridMultilevel"/>
    <w:tmpl w:val="2E70E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46FC3"/>
    <w:multiLevelType w:val="hybridMultilevel"/>
    <w:tmpl w:val="A2BED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6C0EBC"/>
    <w:multiLevelType w:val="hybridMultilevel"/>
    <w:tmpl w:val="2586F580"/>
    <w:lvl w:ilvl="0" w:tplc="F37CDFEC">
      <w:start w:val="1"/>
      <w:numFmt w:val="bullet"/>
      <w:pStyle w:val="ATEXTBULLET1"/>
      <w:lvlText w:val=""/>
      <w:lvlJc w:val="left"/>
      <w:pPr>
        <w:ind w:left="1004" w:hanging="360"/>
      </w:pPr>
      <w:rPr>
        <w:rFonts w:ascii="Symbol" w:hAnsi="Symbol" w:hint="default"/>
      </w:rPr>
    </w:lvl>
    <w:lvl w:ilvl="1" w:tplc="00030409" w:tentative="1">
      <w:start w:val="1"/>
      <w:numFmt w:val="bullet"/>
      <w:lvlText w:val="o"/>
      <w:lvlJc w:val="left"/>
      <w:pPr>
        <w:ind w:left="1724" w:hanging="360"/>
      </w:pPr>
      <w:rPr>
        <w:rFonts w:ascii="Courier New" w:hAnsi="Courier New" w:hint="default"/>
      </w:rPr>
    </w:lvl>
    <w:lvl w:ilvl="2" w:tplc="00050409" w:tentative="1">
      <w:start w:val="1"/>
      <w:numFmt w:val="bullet"/>
      <w:lvlText w:val=""/>
      <w:lvlJc w:val="left"/>
      <w:pPr>
        <w:ind w:left="2444" w:hanging="360"/>
      </w:pPr>
      <w:rPr>
        <w:rFonts w:ascii="Wingdings" w:hAnsi="Wingdings" w:hint="default"/>
      </w:rPr>
    </w:lvl>
    <w:lvl w:ilvl="3" w:tplc="00010409" w:tentative="1">
      <w:start w:val="1"/>
      <w:numFmt w:val="bullet"/>
      <w:lvlText w:val=""/>
      <w:lvlJc w:val="left"/>
      <w:pPr>
        <w:ind w:left="3164" w:hanging="360"/>
      </w:pPr>
      <w:rPr>
        <w:rFonts w:ascii="Symbol" w:hAnsi="Symbol" w:hint="default"/>
      </w:rPr>
    </w:lvl>
    <w:lvl w:ilvl="4" w:tplc="00030409" w:tentative="1">
      <w:start w:val="1"/>
      <w:numFmt w:val="bullet"/>
      <w:lvlText w:val="o"/>
      <w:lvlJc w:val="left"/>
      <w:pPr>
        <w:ind w:left="3884" w:hanging="360"/>
      </w:pPr>
      <w:rPr>
        <w:rFonts w:ascii="Courier New" w:hAnsi="Courier New" w:hint="default"/>
      </w:rPr>
    </w:lvl>
    <w:lvl w:ilvl="5" w:tplc="00050409" w:tentative="1">
      <w:start w:val="1"/>
      <w:numFmt w:val="bullet"/>
      <w:lvlText w:val=""/>
      <w:lvlJc w:val="left"/>
      <w:pPr>
        <w:ind w:left="4604" w:hanging="360"/>
      </w:pPr>
      <w:rPr>
        <w:rFonts w:ascii="Wingdings" w:hAnsi="Wingdings" w:hint="default"/>
      </w:rPr>
    </w:lvl>
    <w:lvl w:ilvl="6" w:tplc="00010409" w:tentative="1">
      <w:start w:val="1"/>
      <w:numFmt w:val="bullet"/>
      <w:lvlText w:val=""/>
      <w:lvlJc w:val="left"/>
      <w:pPr>
        <w:ind w:left="5324" w:hanging="360"/>
      </w:pPr>
      <w:rPr>
        <w:rFonts w:ascii="Symbol" w:hAnsi="Symbol" w:hint="default"/>
      </w:rPr>
    </w:lvl>
    <w:lvl w:ilvl="7" w:tplc="00030409" w:tentative="1">
      <w:start w:val="1"/>
      <w:numFmt w:val="bullet"/>
      <w:lvlText w:val="o"/>
      <w:lvlJc w:val="left"/>
      <w:pPr>
        <w:ind w:left="6044" w:hanging="360"/>
      </w:pPr>
      <w:rPr>
        <w:rFonts w:ascii="Courier New" w:hAnsi="Courier New" w:hint="default"/>
      </w:rPr>
    </w:lvl>
    <w:lvl w:ilvl="8" w:tplc="00050409" w:tentative="1">
      <w:start w:val="1"/>
      <w:numFmt w:val="bullet"/>
      <w:lvlText w:val=""/>
      <w:lvlJc w:val="left"/>
      <w:pPr>
        <w:ind w:left="6764" w:hanging="360"/>
      </w:pPr>
      <w:rPr>
        <w:rFonts w:ascii="Wingdings" w:hAnsi="Wingdings" w:hint="default"/>
      </w:rPr>
    </w:lvl>
  </w:abstractNum>
  <w:abstractNum w:abstractNumId="5" w15:restartNumberingAfterBreak="0">
    <w:nsid w:val="34A26694"/>
    <w:multiLevelType w:val="multilevel"/>
    <w:tmpl w:val="1DBAE4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52A48F9"/>
    <w:multiLevelType w:val="hybridMultilevel"/>
    <w:tmpl w:val="77F6A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1691B"/>
    <w:multiLevelType w:val="hybridMultilevel"/>
    <w:tmpl w:val="E10039F4"/>
    <w:lvl w:ilvl="0" w:tplc="00010C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15:restartNumberingAfterBreak="0">
    <w:nsid w:val="3E7E39C6"/>
    <w:multiLevelType w:val="hybridMultilevel"/>
    <w:tmpl w:val="19704FC2"/>
    <w:lvl w:ilvl="0" w:tplc="580655AE">
      <w:start w:val="1"/>
      <w:numFmt w:val="bullet"/>
      <w:pStyle w:val="ATEXTBULLET2"/>
      <w:lvlText w:val=""/>
      <w:lvlJc w:val="left"/>
      <w:pPr>
        <w:tabs>
          <w:tab w:val="num" w:pos="284"/>
        </w:tabs>
        <w:ind w:left="284" w:hanging="284"/>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3FE90AE1"/>
    <w:multiLevelType w:val="hybridMultilevel"/>
    <w:tmpl w:val="BF2C9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B051CE"/>
    <w:multiLevelType w:val="multilevel"/>
    <w:tmpl w:val="B2AABCC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4D754EBE"/>
    <w:multiLevelType w:val="hybridMultilevel"/>
    <w:tmpl w:val="34FC3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8A64C5"/>
    <w:multiLevelType w:val="hybridMultilevel"/>
    <w:tmpl w:val="5A7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103AC"/>
    <w:multiLevelType w:val="hybridMultilevel"/>
    <w:tmpl w:val="5BFC2BE6"/>
    <w:lvl w:ilvl="0" w:tplc="320C5CD0">
      <w:start w:val="1"/>
      <w:numFmt w:val="lowerLetter"/>
      <w:pStyle w:val="ATEXTAUTOLETTER"/>
      <w:lvlText w:val="%1."/>
      <w:lvlJc w:val="left"/>
      <w:pPr>
        <w:ind w:left="2138" w:hanging="360"/>
      </w:pPr>
      <w:rPr>
        <w:rFonts w:hint="default"/>
      </w:rPr>
    </w:lvl>
    <w:lvl w:ilvl="1" w:tplc="00190409" w:tentative="1">
      <w:start w:val="1"/>
      <w:numFmt w:val="lowerLetter"/>
      <w:lvlText w:val="%2."/>
      <w:lvlJc w:val="left"/>
      <w:pPr>
        <w:ind w:left="2574" w:hanging="360"/>
      </w:pPr>
    </w:lvl>
    <w:lvl w:ilvl="2" w:tplc="001B0409" w:tentative="1">
      <w:start w:val="1"/>
      <w:numFmt w:val="lowerRoman"/>
      <w:lvlText w:val="%3."/>
      <w:lvlJc w:val="right"/>
      <w:pPr>
        <w:ind w:left="3294" w:hanging="180"/>
      </w:pPr>
    </w:lvl>
    <w:lvl w:ilvl="3" w:tplc="000F0409" w:tentative="1">
      <w:start w:val="1"/>
      <w:numFmt w:val="decimal"/>
      <w:lvlText w:val="%4."/>
      <w:lvlJc w:val="left"/>
      <w:pPr>
        <w:ind w:left="4014" w:hanging="360"/>
      </w:pPr>
    </w:lvl>
    <w:lvl w:ilvl="4" w:tplc="00190409" w:tentative="1">
      <w:start w:val="1"/>
      <w:numFmt w:val="lowerLetter"/>
      <w:lvlText w:val="%5."/>
      <w:lvlJc w:val="left"/>
      <w:pPr>
        <w:ind w:left="4734" w:hanging="360"/>
      </w:pPr>
    </w:lvl>
    <w:lvl w:ilvl="5" w:tplc="001B0409" w:tentative="1">
      <w:start w:val="1"/>
      <w:numFmt w:val="lowerRoman"/>
      <w:lvlText w:val="%6."/>
      <w:lvlJc w:val="right"/>
      <w:pPr>
        <w:ind w:left="5454" w:hanging="180"/>
      </w:pPr>
    </w:lvl>
    <w:lvl w:ilvl="6" w:tplc="000F0409" w:tentative="1">
      <w:start w:val="1"/>
      <w:numFmt w:val="decimal"/>
      <w:lvlText w:val="%7."/>
      <w:lvlJc w:val="left"/>
      <w:pPr>
        <w:ind w:left="6174" w:hanging="360"/>
      </w:pPr>
    </w:lvl>
    <w:lvl w:ilvl="7" w:tplc="00190409" w:tentative="1">
      <w:start w:val="1"/>
      <w:numFmt w:val="lowerLetter"/>
      <w:lvlText w:val="%8."/>
      <w:lvlJc w:val="left"/>
      <w:pPr>
        <w:ind w:left="6894" w:hanging="360"/>
      </w:pPr>
    </w:lvl>
    <w:lvl w:ilvl="8" w:tplc="001B0409" w:tentative="1">
      <w:start w:val="1"/>
      <w:numFmt w:val="lowerRoman"/>
      <w:lvlText w:val="%9."/>
      <w:lvlJc w:val="right"/>
      <w:pPr>
        <w:ind w:left="7614" w:hanging="180"/>
      </w:pPr>
    </w:lvl>
  </w:abstractNum>
  <w:abstractNum w:abstractNumId="14" w15:restartNumberingAfterBreak="0">
    <w:nsid w:val="5C2A0955"/>
    <w:multiLevelType w:val="hybridMultilevel"/>
    <w:tmpl w:val="543E5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B20083"/>
    <w:multiLevelType w:val="multilevel"/>
    <w:tmpl w:val="1D56D75E"/>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605E45D6"/>
    <w:multiLevelType w:val="hybridMultilevel"/>
    <w:tmpl w:val="E90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F6B24"/>
    <w:multiLevelType w:val="hybridMultilevel"/>
    <w:tmpl w:val="44B65F4E"/>
    <w:lvl w:ilvl="0" w:tplc="9A94C17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356D54"/>
    <w:multiLevelType w:val="hybridMultilevel"/>
    <w:tmpl w:val="F7704F66"/>
    <w:lvl w:ilvl="0" w:tplc="7DA06538">
      <w:start w:val="1"/>
      <w:numFmt w:val="decimal"/>
      <w:pStyle w:val="ATEXTAUTONUMBER"/>
      <w:lvlText w:val="%1"/>
      <w:lvlJc w:val="left"/>
      <w:pPr>
        <w:ind w:left="1004" w:hanging="360"/>
      </w:pPr>
      <w:rPr>
        <w:rFonts w:hint="default"/>
      </w:rPr>
    </w:lvl>
    <w:lvl w:ilvl="1" w:tplc="00190409" w:tentative="1">
      <w:start w:val="1"/>
      <w:numFmt w:val="lowerLetter"/>
      <w:lvlText w:val="%2."/>
      <w:lvlJc w:val="left"/>
      <w:pPr>
        <w:ind w:left="1724" w:hanging="360"/>
      </w:pPr>
    </w:lvl>
    <w:lvl w:ilvl="2" w:tplc="001B0409" w:tentative="1">
      <w:start w:val="1"/>
      <w:numFmt w:val="lowerRoman"/>
      <w:lvlText w:val="%3."/>
      <w:lvlJc w:val="right"/>
      <w:pPr>
        <w:ind w:left="2444" w:hanging="180"/>
      </w:pPr>
    </w:lvl>
    <w:lvl w:ilvl="3" w:tplc="000F0409" w:tentative="1">
      <w:start w:val="1"/>
      <w:numFmt w:val="decimal"/>
      <w:lvlText w:val="%4."/>
      <w:lvlJc w:val="left"/>
      <w:pPr>
        <w:ind w:left="3164" w:hanging="360"/>
      </w:pPr>
    </w:lvl>
    <w:lvl w:ilvl="4" w:tplc="00190409" w:tentative="1">
      <w:start w:val="1"/>
      <w:numFmt w:val="lowerLetter"/>
      <w:lvlText w:val="%5."/>
      <w:lvlJc w:val="left"/>
      <w:pPr>
        <w:ind w:left="3884" w:hanging="360"/>
      </w:pPr>
    </w:lvl>
    <w:lvl w:ilvl="5" w:tplc="001B0409" w:tentative="1">
      <w:start w:val="1"/>
      <w:numFmt w:val="lowerRoman"/>
      <w:lvlText w:val="%6."/>
      <w:lvlJc w:val="right"/>
      <w:pPr>
        <w:ind w:left="4604" w:hanging="180"/>
      </w:pPr>
    </w:lvl>
    <w:lvl w:ilvl="6" w:tplc="000F0409" w:tentative="1">
      <w:start w:val="1"/>
      <w:numFmt w:val="decimal"/>
      <w:lvlText w:val="%7."/>
      <w:lvlJc w:val="left"/>
      <w:pPr>
        <w:ind w:left="5324" w:hanging="360"/>
      </w:pPr>
    </w:lvl>
    <w:lvl w:ilvl="7" w:tplc="00190409" w:tentative="1">
      <w:start w:val="1"/>
      <w:numFmt w:val="lowerLetter"/>
      <w:lvlText w:val="%8."/>
      <w:lvlJc w:val="left"/>
      <w:pPr>
        <w:ind w:left="6044" w:hanging="360"/>
      </w:pPr>
    </w:lvl>
    <w:lvl w:ilvl="8" w:tplc="001B0409" w:tentative="1">
      <w:start w:val="1"/>
      <w:numFmt w:val="lowerRoman"/>
      <w:lvlText w:val="%9."/>
      <w:lvlJc w:val="right"/>
      <w:pPr>
        <w:ind w:left="6764" w:hanging="180"/>
      </w:pPr>
    </w:lvl>
  </w:abstractNum>
  <w:abstractNum w:abstractNumId="19" w15:restartNumberingAfterBreak="0">
    <w:nsid w:val="79C41816"/>
    <w:multiLevelType w:val="multilevel"/>
    <w:tmpl w:val="1AA2044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D1431F7"/>
    <w:multiLevelType w:val="hybridMultilevel"/>
    <w:tmpl w:val="1EC0326E"/>
    <w:lvl w:ilvl="0" w:tplc="F426F386">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4"/>
  </w:num>
  <w:num w:numId="4">
    <w:abstractNumId w:val="8"/>
  </w:num>
  <w:num w:numId="5">
    <w:abstractNumId w:val="19"/>
  </w:num>
  <w:num w:numId="6">
    <w:abstractNumId w:val="7"/>
  </w:num>
  <w:num w:numId="7">
    <w:abstractNumId w:val="18"/>
  </w:num>
  <w:num w:numId="8">
    <w:abstractNumId w:val="5"/>
  </w:num>
  <w:num w:numId="9">
    <w:abstractNumId w:val="15"/>
  </w:num>
  <w:num w:numId="10">
    <w:abstractNumId w:val="10"/>
  </w:num>
  <w:num w:numId="11">
    <w:abstractNumId w:val="13"/>
  </w:num>
  <w:num w:numId="12">
    <w:abstractNumId w:val="9"/>
  </w:num>
  <w:num w:numId="13">
    <w:abstractNumId w:val="6"/>
  </w:num>
  <w:num w:numId="14">
    <w:abstractNumId w:val="14"/>
  </w:num>
  <w:num w:numId="15">
    <w:abstractNumId w:val="3"/>
  </w:num>
  <w:num w:numId="16">
    <w:abstractNumId w:val="20"/>
  </w:num>
  <w:num w:numId="17">
    <w:abstractNumId w:val="1"/>
  </w:num>
  <w:num w:numId="18">
    <w:abstractNumId w:val="16"/>
  </w:num>
  <w:num w:numId="19">
    <w:abstractNumId w:val="2"/>
  </w:num>
  <w:num w:numId="20">
    <w:abstractNumId w:val="12"/>
  </w:num>
  <w:num w:numId="2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118"/>
    <w:rsid w:val="00000469"/>
    <w:rsid w:val="00004BAC"/>
    <w:rsid w:val="00006471"/>
    <w:rsid w:val="00012449"/>
    <w:rsid w:val="00013B8F"/>
    <w:rsid w:val="000155DC"/>
    <w:rsid w:val="000317B1"/>
    <w:rsid w:val="00032397"/>
    <w:rsid w:val="00034E61"/>
    <w:rsid w:val="00037EFC"/>
    <w:rsid w:val="00044443"/>
    <w:rsid w:val="00045120"/>
    <w:rsid w:val="000452E2"/>
    <w:rsid w:val="00052FBE"/>
    <w:rsid w:val="0005363A"/>
    <w:rsid w:val="00063F05"/>
    <w:rsid w:val="00073041"/>
    <w:rsid w:val="00077F67"/>
    <w:rsid w:val="00081760"/>
    <w:rsid w:val="000829D7"/>
    <w:rsid w:val="00091E25"/>
    <w:rsid w:val="000A4784"/>
    <w:rsid w:val="000A48CD"/>
    <w:rsid w:val="000B09DE"/>
    <w:rsid w:val="000B0A6D"/>
    <w:rsid w:val="000B3837"/>
    <w:rsid w:val="000B4449"/>
    <w:rsid w:val="000C4A6E"/>
    <w:rsid w:val="000C51F0"/>
    <w:rsid w:val="000C5FEB"/>
    <w:rsid w:val="000C6A5E"/>
    <w:rsid w:val="000C72CA"/>
    <w:rsid w:val="000D2874"/>
    <w:rsid w:val="000D6D5E"/>
    <w:rsid w:val="000E0B67"/>
    <w:rsid w:val="000E67A7"/>
    <w:rsid w:val="00101441"/>
    <w:rsid w:val="001057EB"/>
    <w:rsid w:val="00105A52"/>
    <w:rsid w:val="00121D06"/>
    <w:rsid w:val="0012327A"/>
    <w:rsid w:val="00125391"/>
    <w:rsid w:val="00132F3B"/>
    <w:rsid w:val="00132F43"/>
    <w:rsid w:val="001359A0"/>
    <w:rsid w:val="00137F00"/>
    <w:rsid w:val="00141F84"/>
    <w:rsid w:val="0014317B"/>
    <w:rsid w:val="00144E8A"/>
    <w:rsid w:val="00145C01"/>
    <w:rsid w:val="00147F1D"/>
    <w:rsid w:val="00152E76"/>
    <w:rsid w:val="001546E2"/>
    <w:rsid w:val="0016031F"/>
    <w:rsid w:val="00160A0D"/>
    <w:rsid w:val="00162C0B"/>
    <w:rsid w:val="001654D3"/>
    <w:rsid w:val="00167246"/>
    <w:rsid w:val="00171059"/>
    <w:rsid w:val="00171ED9"/>
    <w:rsid w:val="00176EA2"/>
    <w:rsid w:val="0018705D"/>
    <w:rsid w:val="0018727E"/>
    <w:rsid w:val="001912C5"/>
    <w:rsid w:val="00196130"/>
    <w:rsid w:val="00197FBB"/>
    <w:rsid w:val="001A12CA"/>
    <w:rsid w:val="001A646D"/>
    <w:rsid w:val="001A65C1"/>
    <w:rsid w:val="001B33D0"/>
    <w:rsid w:val="001C14E7"/>
    <w:rsid w:val="001C1DD3"/>
    <w:rsid w:val="001D1096"/>
    <w:rsid w:val="001E10C6"/>
    <w:rsid w:val="001E1D21"/>
    <w:rsid w:val="001E500D"/>
    <w:rsid w:val="001E5B37"/>
    <w:rsid w:val="001E5DE0"/>
    <w:rsid w:val="0020047C"/>
    <w:rsid w:val="00200C17"/>
    <w:rsid w:val="002046BA"/>
    <w:rsid w:val="00205663"/>
    <w:rsid w:val="00212265"/>
    <w:rsid w:val="00213909"/>
    <w:rsid w:val="002206CD"/>
    <w:rsid w:val="00220B22"/>
    <w:rsid w:val="002233BB"/>
    <w:rsid w:val="002328A5"/>
    <w:rsid w:val="00235434"/>
    <w:rsid w:val="00240120"/>
    <w:rsid w:val="0024207D"/>
    <w:rsid w:val="00247B9C"/>
    <w:rsid w:val="00254EE6"/>
    <w:rsid w:val="00257503"/>
    <w:rsid w:val="00260624"/>
    <w:rsid w:val="00265AEA"/>
    <w:rsid w:val="00265BF7"/>
    <w:rsid w:val="002756B4"/>
    <w:rsid w:val="00275EE3"/>
    <w:rsid w:val="00280A61"/>
    <w:rsid w:val="00282870"/>
    <w:rsid w:val="00291668"/>
    <w:rsid w:val="002B5BEC"/>
    <w:rsid w:val="002C5A06"/>
    <w:rsid w:val="002D648C"/>
    <w:rsid w:val="002F03A7"/>
    <w:rsid w:val="002F363D"/>
    <w:rsid w:val="00303A0E"/>
    <w:rsid w:val="00304CE9"/>
    <w:rsid w:val="00305661"/>
    <w:rsid w:val="00307620"/>
    <w:rsid w:val="003106F0"/>
    <w:rsid w:val="00311493"/>
    <w:rsid w:val="0031223F"/>
    <w:rsid w:val="0031755F"/>
    <w:rsid w:val="0032400A"/>
    <w:rsid w:val="00326A4A"/>
    <w:rsid w:val="0033021B"/>
    <w:rsid w:val="00330240"/>
    <w:rsid w:val="00330263"/>
    <w:rsid w:val="00330AB7"/>
    <w:rsid w:val="00330D04"/>
    <w:rsid w:val="00343DC1"/>
    <w:rsid w:val="00343E45"/>
    <w:rsid w:val="0034457B"/>
    <w:rsid w:val="00350C95"/>
    <w:rsid w:val="00364808"/>
    <w:rsid w:val="00364A8E"/>
    <w:rsid w:val="003747A2"/>
    <w:rsid w:val="003811B2"/>
    <w:rsid w:val="003857D9"/>
    <w:rsid w:val="00391DA9"/>
    <w:rsid w:val="003A0705"/>
    <w:rsid w:val="003A2D0D"/>
    <w:rsid w:val="003B1819"/>
    <w:rsid w:val="003B5281"/>
    <w:rsid w:val="003B6DB9"/>
    <w:rsid w:val="003C23C7"/>
    <w:rsid w:val="003C4923"/>
    <w:rsid w:val="003D78FA"/>
    <w:rsid w:val="003E0E12"/>
    <w:rsid w:val="003F0FD2"/>
    <w:rsid w:val="003F1BFD"/>
    <w:rsid w:val="00401B97"/>
    <w:rsid w:val="00405527"/>
    <w:rsid w:val="0040742D"/>
    <w:rsid w:val="00407BF7"/>
    <w:rsid w:val="00413F9E"/>
    <w:rsid w:val="00420566"/>
    <w:rsid w:val="004209B4"/>
    <w:rsid w:val="0042321D"/>
    <w:rsid w:val="0042336E"/>
    <w:rsid w:val="00436ADB"/>
    <w:rsid w:val="00443D2F"/>
    <w:rsid w:val="004459F7"/>
    <w:rsid w:val="0044673F"/>
    <w:rsid w:val="00451AE2"/>
    <w:rsid w:val="00452922"/>
    <w:rsid w:val="00457C94"/>
    <w:rsid w:val="004663CA"/>
    <w:rsid w:val="00467554"/>
    <w:rsid w:val="00470B81"/>
    <w:rsid w:val="0047670F"/>
    <w:rsid w:val="00493DA1"/>
    <w:rsid w:val="00495E58"/>
    <w:rsid w:val="004964CF"/>
    <w:rsid w:val="004A02DD"/>
    <w:rsid w:val="004A4105"/>
    <w:rsid w:val="004B11A2"/>
    <w:rsid w:val="004B196C"/>
    <w:rsid w:val="004C1235"/>
    <w:rsid w:val="004C1D70"/>
    <w:rsid w:val="004C384A"/>
    <w:rsid w:val="004D1821"/>
    <w:rsid w:val="004D1FE9"/>
    <w:rsid w:val="004E18FA"/>
    <w:rsid w:val="004E6729"/>
    <w:rsid w:val="004F4FCB"/>
    <w:rsid w:val="005023AC"/>
    <w:rsid w:val="00505DCF"/>
    <w:rsid w:val="00506D5B"/>
    <w:rsid w:val="0051019D"/>
    <w:rsid w:val="005106D5"/>
    <w:rsid w:val="00511AD7"/>
    <w:rsid w:val="00517676"/>
    <w:rsid w:val="005216E9"/>
    <w:rsid w:val="00521B50"/>
    <w:rsid w:val="0053187D"/>
    <w:rsid w:val="00532349"/>
    <w:rsid w:val="00535041"/>
    <w:rsid w:val="0053530D"/>
    <w:rsid w:val="00536377"/>
    <w:rsid w:val="00537203"/>
    <w:rsid w:val="00541243"/>
    <w:rsid w:val="00541C15"/>
    <w:rsid w:val="00541C3E"/>
    <w:rsid w:val="00542317"/>
    <w:rsid w:val="0055587F"/>
    <w:rsid w:val="00555C2F"/>
    <w:rsid w:val="005759FC"/>
    <w:rsid w:val="005820AE"/>
    <w:rsid w:val="00586F65"/>
    <w:rsid w:val="0059030B"/>
    <w:rsid w:val="005A0048"/>
    <w:rsid w:val="005A0C01"/>
    <w:rsid w:val="005A3F90"/>
    <w:rsid w:val="005A69EF"/>
    <w:rsid w:val="005A6EEC"/>
    <w:rsid w:val="005B7ADB"/>
    <w:rsid w:val="005C123A"/>
    <w:rsid w:val="005D175E"/>
    <w:rsid w:val="005E0EF5"/>
    <w:rsid w:val="005F3A9A"/>
    <w:rsid w:val="005F421F"/>
    <w:rsid w:val="005F45A6"/>
    <w:rsid w:val="00600A02"/>
    <w:rsid w:val="0060333B"/>
    <w:rsid w:val="0060642D"/>
    <w:rsid w:val="006073AD"/>
    <w:rsid w:val="00625268"/>
    <w:rsid w:val="00630B3A"/>
    <w:rsid w:val="00632E92"/>
    <w:rsid w:val="00635453"/>
    <w:rsid w:val="006355BE"/>
    <w:rsid w:val="00635B68"/>
    <w:rsid w:val="0064489E"/>
    <w:rsid w:val="00650242"/>
    <w:rsid w:val="00655992"/>
    <w:rsid w:val="00656AF4"/>
    <w:rsid w:val="0066154B"/>
    <w:rsid w:val="00661ADC"/>
    <w:rsid w:val="006656F4"/>
    <w:rsid w:val="00666E58"/>
    <w:rsid w:val="0067017F"/>
    <w:rsid w:val="006732F3"/>
    <w:rsid w:val="00674923"/>
    <w:rsid w:val="00676701"/>
    <w:rsid w:val="00680AFD"/>
    <w:rsid w:val="006845D9"/>
    <w:rsid w:val="00684E0E"/>
    <w:rsid w:val="0068586F"/>
    <w:rsid w:val="006A0988"/>
    <w:rsid w:val="006A5883"/>
    <w:rsid w:val="006B1307"/>
    <w:rsid w:val="006B38A0"/>
    <w:rsid w:val="006B3F07"/>
    <w:rsid w:val="006B49BB"/>
    <w:rsid w:val="006B52A7"/>
    <w:rsid w:val="006B6C4A"/>
    <w:rsid w:val="006C3A08"/>
    <w:rsid w:val="006D75F9"/>
    <w:rsid w:val="006F2B39"/>
    <w:rsid w:val="006F3118"/>
    <w:rsid w:val="00702C15"/>
    <w:rsid w:val="00703F73"/>
    <w:rsid w:val="0070515C"/>
    <w:rsid w:val="0070548C"/>
    <w:rsid w:val="00707DE2"/>
    <w:rsid w:val="007234F8"/>
    <w:rsid w:val="0072750C"/>
    <w:rsid w:val="007575EE"/>
    <w:rsid w:val="00761AB1"/>
    <w:rsid w:val="00772EFF"/>
    <w:rsid w:val="00773C28"/>
    <w:rsid w:val="007743A7"/>
    <w:rsid w:val="00774DC6"/>
    <w:rsid w:val="00782469"/>
    <w:rsid w:val="00786B9B"/>
    <w:rsid w:val="007879D4"/>
    <w:rsid w:val="007A09F4"/>
    <w:rsid w:val="007A1CC2"/>
    <w:rsid w:val="007A3062"/>
    <w:rsid w:val="007B43A7"/>
    <w:rsid w:val="007C1211"/>
    <w:rsid w:val="007D0021"/>
    <w:rsid w:val="007D10DB"/>
    <w:rsid w:val="007D2501"/>
    <w:rsid w:val="007D5921"/>
    <w:rsid w:val="007E205E"/>
    <w:rsid w:val="007E33E8"/>
    <w:rsid w:val="007E6336"/>
    <w:rsid w:val="007E79B7"/>
    <w:rsid w:val="007E7D70"/>
    <w:rsid w:val="007F5290"/>
    <w:rsid w:val="008041FE"/>
    <w:rsid w:val="008062EC"/>
    <w:rsid w:val="00812C8B"/>
    <w:rsid w:val="00813780"/>
    <w:rsid w:val="00814E8E"/>
    <w:rsid w:val="00815ED4"/>
    <w:rsid w:val="0082057A"/>
    <w:rsid w:val="00820798"/>
    <w:rsid w:val="0082230D"/>
    <w:rsid w:val="00822465"/>
    <w:rsid w:val="00824118"/>
    <w:rsid w:val="00831E1F"/>
    <w:rsid w:val="008359C1"/>
    <w:rsid w:val="008363D7"/>
    <w:rsid w:val="0084117C"/>
    <w:rsid w:val="008530D5"/>
    <w:rsid w:val="0085395C"/>
    <w:rsid w:val="00860B5D"/>
    <w:rsid w:val="008610EF"/>
    <w:rsid w:val="00863DD7"/>
    <w:rsid w:val="00867622"/>
    <w:rsid w:val="00870F21"/>
    <w:rsid w:val="00872AA9"/>
    <w:rsid w:val="00876D66"/>
    <w:rsid w:val="00881FA2"/>
    <w:rsid w:val="0088234C"/>
    <w:rsid w:val="00887901"/>
    <w:rsid w:val="0089118E"/>
    <w:rsid w:val="008952FD"/>
    <w:rsid w:val="008A4C5B"/>
    <w:rsid w:val="008B15C0"/>
    <w:rsid w:val="008B37AA"/>
    <w:rsid w:val="008B4A68"/>
    <w:rsid w:val="008C66C2"/>
    <w:rsid w:val="008D0DCB"/>
    <w:rsid w:val="008D413F"/>
    <w:rsid w:val="008E1D6D"/>
    <w:rsid w:val="008E6A7C"/>
    <w:rsid w:val="008F0303"/>
    <w:rsid w:val="008F0FF3"/>
    <w:rsid w:val="008F286C"/>
    <w:rsid w:val="008F31AC"/>
    <w:rsid w:val="00902168"/>
    <w:rsid w:val="00903FEE"/>
    <w:rsid w:val="00911FC3"/>
    <w:rsid w:val="0091270A"/>
    <w:rsid w:val="00912723"/>
    <w:rsid w:val="00913AF2"/>
    <w:rsid w:val="00913E77"/>
    <w:rsid w:val="009267DB"/>
    <w:rsid w:val="009313B3"/>
    <w:rsid w:val="00933CFA"/>
    <w:rsid w:val="00940A42"/>
    <w:rsid w:val="00941C4B"/>
    <w:rsid w:val="0094739D"/>
    <w:rsid w:val="0095280C"/>
    <w:rsid w:val="009651AA"/>
    <w:rsid w:val="009808F9"/>
    <w:rsid w:val="00984FE4"/>
    <w:rsid w:val="009859A0"/>
    <w:rsid w:val="00996041"/>
    <w:rsid w:val="009B773D"/>
    <w:rsid w:val="009C4B50"/>
    <w:rsid w:val="009D19B5"/>
    <w:rsid w:val="009D48B3"/>
    <w:rsid w:val="009D6F67"/>
    <w:rsid w:val="009E03B2"/>
    <w:rsid w:val="009E5617"/>
    <w:rsid w:val="009F0B37"/>
    <w:rsid w:val="009F0EF9"/>
    <w:rsid w:val="009F7F4B"/>
    <w:rsid w:val="00A0225E"/>
    <w:rsid w:val="00A03E9D"/>
    <w:rsid w:val="00A076FD"/>
    <w:rsid w:val="00A113C4"/>
    <w:rsid w:val="00A1308E"/>
    <w:rsid w:val="00A156AE"/>
    <w:rsid w:val="00A207D1"/>
    <w:rsid w:val="00A2094B"/>
    <w:rsid w:val="00A21322"/>
    <w:rsid w:val="00A21F51"/>
    <w:rsid w:val="00A2238A"/>
    <w:rsid w:val="00A24F65"/>
    <w:rsid w:val="00A266AD"/>
    <w:rsid w:val="00A328C8"/>
    <w:rsid w:val="00A35C98"/>
    <w:rsid w:val="00A3709E"/>
    <w:rsid w:val="00A52B4A"/>
    <w:rsid w:val="00A570DC"/>
    <w:rsid w:val="00A724A7"/>
    <w:rsid w:val="00A73189"/>
    <w:rsid w:val="00A73576"/>
    <w:rsid w:val="00A8094E"/>
    <w:rsid w:val="00A843CC"/>
    <w:rsid w:val="00A84DE3"/>
    <w:rsid w:val="00A90FCD"/>
    <w:rsid w:val="00A9377E"/>
    <w:rsid w:val="00AA31BD"/>
    <w:rsid w:val="00AA524A"/>
    <w:rsid w:val="00AA6F59"/>
    <w:rsid w:val="00AB235A"/>
    <w:rsid w:val="00AB65F6"/>
    <w:rsid w:val="00AB75FC"/>
    <w:rsid w:val="00AC6421"/>
    <w:rsid w:val="00AD7AB2"/>
    <w:rsid w:val="00AE1419"/>
    <w:rsid w:val="00AE5094"/>
    <w:rsid w:val="00AF38F1"/>
    <w:rsid w:val="00AF49C4"/>
    <w:rsid w:val="00B156D0"/>
    <w:rsid w:val="00B2086E"/>
    <w:rsid w:val="00B25353"/>
    <w:rsid w:val="00B26B09"/>
    <w:rsid w:val="00B45166"/>
    <w:rsid w:val="00B556FF"/>
    <w:rsid w:val="00B65C23"/>
    <w:rsid w:val="00B75953"/>
    <w:rsid w:val="00B90EA3"/>
    <w:rsid w:val="00BA1917"/>
    <w:rsid w:val="00BA465E"/>
    <w:rsid w:val="00BA4F22"/>
    <w:rsid w:val="00BA5C82"/>
    <w:rsid w:val="00BB105A"/>
    <w:rsid w:val="00BB3695"/>
    <w:rsid w:val="00BB3808"/>
    <w:rsid w:val="00BB6B77"/>
    <w:rsid w:val="00BC0147"/>
    <w:rsid w:val="00BC1B5A"/>
    <w:rsid w:val="00BC208A"/>
    <w:rsid w:val="00BD3522"/>
    <w:rsid w:val="00BD5E0A"/>
    <w:rsid w:val="00BD75B1"/>
    <w:rsid w:val="00BE396B"/>
    <w:rsid w:val="00BE418C"/>
    <w:rsid w:val="00BE5274"/>
    <w:rsid w:val="00BE5E6C"/>
    <w:rsid w:val="00BF3694"/>
    <w:rsid w:val="00C02966"/>
    <w:rsid w:val="00C13905"/>
    <w:rsid w:val="00C13E39"/>
    <w:rsid w:val="00C144D1"/>
    <w:rsid w:val="00C14CA4"/>
    <w:rsid w:val="00C15C17"/>
    <w:rsid w:val="00C25B36"/>
    <w:rsid w:val="00C26F12"/>
    <w:rsid w:val="00C279A5"/>
    <w:rsid w:val="00C311A1"/>
    <w:rsid w:val="00C32EA9"/>
    <w:rsid w:val="00C33724"/>
    <w:rsid w:val="00C34102"/>
    <w:rsid w:val="00C36542"/>
    <w:rsid w:val="00C371C4"/>
    <w:rsid w:val="00C42394"/>
    <w:rsid w:val="00C43407"/>
    <w:rsid w:val="00C439B3"/>
    <w:rsid w:val="00C45979"/>
    <w:rsid w:val="00C46494"/>
    <w:rsid w:val="00C511E7"/>
    <w:rsid w:val="00C56A40"/>
    <w:rsid w:val="00C57307"/>
    <w:rsid w:val="00C64E69"/>
    <w:rsid w:val="00C668D9"/>
    <w:rsid w:val="00C6699D"/>
    <w:rsid w:val="00C725A3"/>
    <w:rsid w:val="00C72950"/>
    <w:rsid w:val="00C74253"/>
    <w:rsid w:val="00C77B03"/>
    <w:rsid w:val="00C8738B"/>
    <w:rsid w:val="00C9157A"/>
    <w:rsid w:val="00C91EC7"/>
    <w:rsid w:val="00CA4224"/>
    <w:rsid w:val="00CA69E2"/>
    <w:rsid w:val="00CB3F4F"/>
    <w:rsid w:val="00CC19B2"/>
    <w:rsid w:val="00CC6F09"/>
    <w:rsid w:val="00CD2E8F"/>
    <w:rsid w:val="00CD580E"/>
    <w:rsid w:val="00CE07C0"/>
    <w:rsid w:val="00CE0D28"/>
    <w:rsid w:val="00CE2A30"/>
    <w:rsid w:val="00CE5DB5"/>
    <w:rsid w:val="00CE636A"/>
    <w:rsid w:val="00CF4538"/>
    <w:rsid w:val="00D11C15"/>
    <w:rsid w:val="00D11FCA"/>
    <w:rsid w:val="00D15037"/>
    <w:rsid w:val="00D17737"/>
    <w:rsid w:val="00D22A32"/>
    <w:rsid w:val="00D32560"/>
    <w:rsid w:val="00D36AD6"/>
    <w:rsid w:val="00D40824"/>
    <w:rsid w:val="00D42D75"/>
    <w:rsid w:val="00D461F2"/>
    <w:rsid w:val="00D706D9"/>
    <w:rsid w:val="00D85170"/>
    <w:rsid w:val="00D85FF0"/>
    <w:rsid w:val="00D939FD"/>
    <w:rsid w:val="00D93E0B"/>
    <w:rsid w:val="00D9658C"/>
    <w:rsid w:val="00DA1D85"/>
    <w:rsid w:val="00DA6CFB"/>
    <w:rsid w:val="00DA7E24"/>
    <w:rsid w:val="00DA7EEA"/>
    <w:rsid w:val="00DB674F"/>
    <w:rsid w:val="00DC3BEE"/>
    <w:rsid w:val="00DD0808"/>
    <w:rsid w:val="00DE3D61"/>
    <w:rsid w:val="00DE5B6E"/>
    <w:rsid w:val="00DF7EF9"/>
    <w:rsid w:val="00E1098C"/>
    <w:rsid w:val="00E174A9"/>
    <w:rsid w:val="00E36966"/>
    <w:rsid w:val="00E4197A"/>
    <w:rsid w:val="00E42FF4"/>
    <w:rsid w:val="00E51455"/>
    <w:rsid w:val="00E557A8"/>
    <w:rsid w:val="00E57061"/>
    <w:rsid w:val="00E61E63"/>
    <w:rsid w:val="00E626E3"/>
    <w:rsid w:val="00E64889"/>
    <w:rsid w:val="00E74AAF"/>
    <w:rsid w:val="00E74B91"/>
    <w:rsid w:val="00E778CF"/>
    <w:rsid w:val="00E806A4"/>
    <w:rsid w:val="00E831E7"/>
    <w:rsid w:val="00E919AC"/>
    <w:rsid w:val="00E97070"/>
    <w:rsid w:val="00EA0F50"/>
    <w:rsid w:val="00EA71EA"/>
    <w:rsid w:val="00EB571C"/>
    <w:rsid w:val="00EB7C8B"/>
    <w:rsid w:val="00EC0674"/>
    <w:rsid w:val="00EC0A14"/>
    <w:rsid w:val="00EC2514"/>
    <w:rsid w:val="00EC46B3"/>
    <w:rsid w:val="00EC736C"/>
    <w:rsid w:val="00EC7846"/>
    <w:rsid w:val="00ED0D56"/>
    <w:rsid w:val="00ED0EF9"/>
    <w:rsid w:val="00ED3E55"/>
    <w:rsid w:val="00ED41D0"/>
    <w:rsid w:val="00ED6638"/>
    <w:rsid w:val="00EE3391"/>
    <w:rsid w:val="00EE3CEB"/>
    <w:rsid w:val="00EE4FA6"/>
    <w:rsid w:val="00EE62B4"/>
    <w:rsid w:val="00EE75C1"/>
    <w:rsid w:val="00EF0B8F"/>
    <w:rsid w:val="00EF76C3"/>
    <w:rsid w:val="00F01C3F"/>
    <w:rsid w:val="00F06C29"/>
    <w:rsid w:val="00F13A1A"/>
    <w:rsid w:val="00F209EB"/>
    <w:rsid w:val="00F23B02"/>
    <w:rsid w:val="00F24EE4"/>
    <w:rsid w:val="00F251AE"/>
    <w:rsid w:val="00F2594A"/>
    <w:rsid w:val="00F335FA"/>
    <w:rsid w:val="00F51EC4"/>
    <w:rsid w:val="00F5302D"/>
    <w:rsid w:val="00F55C3F"/>
    <w:rsid w:val="00F55D78"/>
    <w:rsid w:val="00F656DA"/>
    <w:rsid w:val="00F72F1C"/>
    <w:rsid w:val="00F76011"/>
    <w:rsid w:val="00F84E1A"/>
    <w:rsid w:val="00F90FF9"/>
    <w:rsid w:val="00F911E0"/>
    <w:rsid w:val="00F9560A"/>
    <w:rsid w:val="00F976D9"/>
    <w:rsid w:val="00FA1827"/>
    <w:rsid w:val="00FB12D9"/>
    <w:rsid w:val="00FB2489"/>
    <w:rsid w:val="00FB483C"/>
    <w:rsid w:val="00FB4FB2"/>
    <w:rsid w:val="00FC02BD"/>
    <w:rsid w:val="00FC063F"/>
    <w:rsid w:val="00FC15AD"/>
    <w:rsid w:val="00FC5273"/>
    <w:rsid w:val="00FD0267"/>
    <w:rsid w:val="00FD3372"/>
    <w:rsid w:val="00FD35EE"/>
    <w:rsid w:val="00FD700E"/>
    <w:rsid w:val="00FF0D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CBA69"/>
  <w14:defaultImageDpi w14:val="300"/>
  <w15:docId w15:val="{83419CF7-E24A-4AD4-9E4E-99EDBB47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AHEAD"/>
    <w:qFormat/>
    <w:rsid w:val="00BA570F"/>
    <w:pPr>
      <w:tabs>
        <w:tab w:val="left" w:pos="284"/>
      </w:tabs>
      <w:spacing w:after="80" w:line="260" w:lineRule="atLeast"/>
    </w:pPr>
    <w:rPr>
      <w:rFonts w:ascii="Arial" w:hAnsi="Arial"/>
      <w:szCs w:val="22"/>
    </w:rPr>
  </w:style>
  <w:style w:type="paragraph" w:styleId="Heading1">
    <w:name w:val="heading 1"/>
    <w:basedOn w:val="Normal"/>
    <w:next w:val="Normal"/>
    <w:link w:val="Heading1Char"/>
    <w:qFormat/>
    <w:rsid w:val="009F71CD"/>
    <w:pPr>
      <w:keepNext/>
      <w:spacing w:after="0" w:line="240" w:lineRule="auto"/>
      <w:outlineLvl w:val="0"/>
    </w:pPr>
    <w:rPr>
      <w:rFonts w:ascii="Times New Roman" w:eastAsia="Times New Roman" w:hAnsi="Times New Roman"/>
      <w:b/>
      <w:sz w:val="24"/>
      <w:szCs w:val="20"/>
      <w:lang w:val="en-US"/>
    </w:rPr>
  </w:style>
  <w:style w:type="paragraph" w:styleId="Heading2">
    <w:name w:val="heading 2"/>
    <w:basedOn w:val="Normal"/>
    <w:next w:val="Normal"/>
    <w:link w:val="Heading2Char"/>
    <w:qFormat/>
    <w:rsid w:val="007717C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35AC0"/>
    <w:pPr>
      <w:keepNext/>
      <w:spacing w:after="0" w:line="240" w:lineRule="auto"/>
      <w:outlineLvl w:val="2"/>
    </w:pPr>
    <w:rPr>
      <w:rFonts w:ascii="Times New Roman" w:eastAsia="Times New Roman" w:hAnsi="Times New Roman"/>
      <w:sz w:val="24"/>
      <w:szCs w:val="24"/>
      <w:u w:val="single"/>
    </w:rPr>
  </w:style>
  <w:style w:type="paragraph" w:styleId="Heading4">
    <w:name w:val="heading 4"/>
    <w:basedOn w:val="Normal"/>
    <w:next w:val="Normal"/>
    <w:link w:val="Heading4Char"/>
    <w:qFormat/>
    <w:rsid w:val="007717CE"/>
    <w:pPr>
      <w:keepNext/>
      <w:spacing w:before="240" w:after="60"/>
      <w:outlineLvl w:val="3"/>
    </w:pPr>
    <w:rPr>
      <w:rFonts w:ascii="Calibri" w:eastAsia="Times New Roman" w:hAnsi="Calibri"/>
      <w:b/>
      <w:bCs/>
      <w:sz w:val="28"/>
      <w:szCs w:val="28"/>
    </w:rPr>
  </w:style>
  <w:style w:type="paragraph" w:styleId="Heading6">
    <w:name w:val="heading 6"/>
    <w:basedOn w:val="Normal"/>
    <w:next w:val="Normal"/>
    <w:link w:val="Heading6Char"/>
    <w:qFormat/>
    <w:rsid w:val="007717CE"/>
    <w:pPr>
      <w:spacing w:before="240" w:after="60"/>
      <w:outlineLvl w:val="5"/>
    </w:pPr>
    <w:rPr>
      <w:rFonts w:ascii="Calibri" w:eastAsia="Times New Roman"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next w:val="Normal"/>
    <w:uiPriority w:val="99"/>
    <w:rsid w:val="00443D2F"/>
    <w:pPr>
      <w:widowControl w:val="0"/>
      <w:tabs>
        <w:tab w:val="clear" w:pos="284"/>
        <w:tab w:val="left" w:pos="283"/>
      </w:tabs>
      <w:suppressAutoHyphens/>
      <w:autoSpaceDE w:val="0"/>
      <w:autoSpaceDN w:val="0"/>
      <w:adjustRightInd w:val="0"/>
      <w:spacing w:before="480" w:after="240" w:line="230" w:lineRule="atLeast"/>
      <w:textAlignment w:val="center"/>
    </w:pPr>
    <w:rPr>
      <w:rFonts w:ascii="Arial Black" w:eastAsia="Times New Roman" w:hAnsi="Arial Black" w:cs="HelveticaNeue-BlackCond"/>
      <w:caps/>
      <w:color w:val="7F7F7F"/>
      <w:sz w:val="24"/>
      <w:szCs w:val="24"/>
      <w:lang w:val="en-GB"/>
    </w:rPr>
  </w:style>
  <w:style w:type="character" w:customStyle="1" w:styleId="Heading1Char">
    <w:name w:val="Heading 1 Char"/>
    <w:link w:val="Heading1"/>
    <w:rsid w:val="009F71CD"/>
    <w:rPr>
      <w:rFonts w:ascii="Times New Roman" w:eastAsia="Times New Roman" w:hAnsi="Times New Roman"/>
      <w:b/>
      <w:sz w:val="24"/>
      <w:lang w:val="en-US" w:eastAsia="en-US"/>
    </w:rPr>
  </w:style>
  <w:style w:type="character" w:customStyle="1" w:styleId="Heading2Char">
    <w:name w:val="Heading 2 Char"/>
    <w:link w:val="Heading2"/>
    <w:semiHidden/>
    <w:rsid w:val="007717CE"/>
    <w:rPr>
      <w:rFonts w:ascii="Cambria" w:eastAsia="Times New Roman" w:hAnsi="Cambria" w:cs="Times New Roman"/>
      <w:b/>
      <w:bCs/>
      <w:i/>
      <w:iCs/>
      <w:sz w:val="28"/>
      <w:szCs w:val="28"/>
      <w:lang w:eastAsia="en-US"/>
    </w:rPr>
  </w:style>
  <w:style w:type="character" w:customStyle="1" w:styleId="Heading3Char">
    <w:name w:val="Heading 3 Char"/>
    <w:link w:val="Heading3"/>
    <w:rsid w:val="00735AC0"/>
    <w:rPr>
      <w:rFonts w:ascii="Times New Roman" w:eastAsia="Times New Roman" w:hAnsi="Times New Roman"/>
      <w:sz w:val="24"/>
      <w:szCs w:val="24"/>
      <w:u w:val="single"/>
    </w:rPr>
  </w:style>
  <w:style w:type="character" w:customStyle="1" w:styleId="Heading4Char">
    <w:name w:val="Heading 4 Char"/>
    <w:link w:val="Heading4"/>
    <w:semiHidden/>
    <w:rsid w:val="007717CE"/>
    <w:rPr>
      <w:rFonts w:ascii="Calibri" w:eastAsia="Times New Roman" w:hAnsi="Calibri" w:cs="Times New Roman"/>
      <w:b/>
      <w:bCs/>
      <w:sz w:val="28"/>
      <w:szCs w:val="28"/>
      <w:lang w:eastAsia="en-US"/>
    </w:rPr>
  </w:style>
  <w:style w:type="character" w:customStyle="1" w:styleId="Heading6Char">
    <w:name w:val="Heading 6 Char"/>
    <w:link w:val="Heading6"/>
    <w:semiHidden/>
    <w:rsid w:val="007717CE"/>
    <w:rPr>
      <w:rFonts w:ascii="Calibri" w:eastAsia="Times New Roman" w:hAnsi="Calibri" w:cs="Times New Roman"/>
      <w:b/>
      <w:bCs/>
      <w:sz w:val="22"/>
      <w:szCs w:val="22"/>
      <w:lang w:eastAsia="en-US"/>
    </w:rPr>
  </w:style>
  <w:style w:type="paragraph" w:styleId="Header">
    <w:name w:val="header"/>
    <w:basedOn w:val="Normal"/>
    <w:link w:val="HeaderChar"/>
    <w:rsid w:val="00933CFA"/>
    <w:pPr>
      <w:tabs>
        <w:tab w:val="clear" w:pos="284"/>
        <w:tab w:val="center" w:pos="4320"/>
        <w:tab w:val="right" w:pos="8640"/>
      </w:tabs>
    </w:pPr>
  </w:style>
  <w:style w:type="character" w:customStyle="1" w:styleId="HeaderChar">
    <w:name w:val="Header Char"/>
    <w:link w:val="Header"/>
    <w:rsid w:val="00933CFA"/>
    <w:rPr>
      <w:rFonts w:ascii="Arial" w:hAnsi="Arial"/>
      <w:szCs w:val="22"/>
    </w:rPr>
  </w:style>
  <w:style w:type="character" w:styleId="FollowedHyperlink">
    <w:name w:val="FollowedHyperlink"/>
    <w:rsid w:val="00E174A9"/>
    <w:rPr>
      <w:color w:val="800080"/>
      <w:u w:val="single"/>
    </w:rPr>
  </w:style>
  <w:style w:type="paragraph" w:customStyle="1" w:styleId="AUTHOR1">
    <w:name w:val="AUTHOR 1"/>
    <w:basedOn w:val="Normal"/>
    <w:next w:val="Normal"/>
    <w:uiPriority w:val="99"/>
    <w:rsid w:val="00443D2F"/>
    <w:pPr>
      <w:widowControl w:val="0"/>
      <w:suppressAutoHyphens/>
      <w:autoSpaceDE w:val="0"/>
      <w:autoSpaceDN w:val="0"/>
      <w:adjustRightInd w:val="0"/>
      <w:spacing w:after="0" w:line="288" w:lineRule="auto"/>
      <w:textAlignment w:val="center"/>
    </w:pPr>
    <w:rPr>
      <w:rFonts w:ascii="Arial Black" w:eastAsia="Times New Roman" w:hAnsi="Arial Black" w:cs="HelveticaNeue-MediumExt"/>
      <w:caps/>
      <w:color w:val="7F7F7F"/>
      <w:szCs w:val="20"/>
      <w:lang w:val="en-GB"/>
    </w:rPr>
  </w:style>
  <w:style w:type="paragraph" w:customStyle="1" w:styleId="ABSTRACT">
    <w:name w:val="ABSTRACT"/>
    <w:basedOn w:val="Normal"/>
    <w:next w:val="Normal"/>
    <w:uiPriority w:val="99"/>
    <w:rsid w:val="00656AF4"/>
    <w:pPr>
      <w:widowControl w:val="0"/>
      <w:tabs>
        <w:tab w:val="clear" w:pos="284"/>
        <w:tab w:val="left" w:pos="283"/>
      </w:tabs>
      <w:suppressAutoHyphens/>
      <w:autoSpaceDE w:val="0"/>
      <w:autoSpaceDN w:val="0"/>
      <w:adjustRightInd w:val="0"/>
      <w:spacing w:before="640" w:after="240" w:line="240" w:lineRule="atLeast"/>
      <w:textAlignment w:val="center"/>
    </w:pPr>
    <w:rPr>
      <w:rFonts w:eastAsia="Times New Roman" w:cs="HelveticaNeue-ThinExt"/>
      <w:color w:val="E36C0A"/>
      <w:sz w:val="26"/>
      <w:szCs w:val="26"/>
      <w:lang w:val="en-GB"/>
    </w:rPr>
  </w:style>
  <w:style w:type="paragraph" w:customStyle="1" w:styleId="ATEXTAUTOLETTER">
    <w:name w:val="A TEXT AUTO LETTER"/>
    <w:basedOn w:val="Normal"/>
    <w:qFormat/>
    <w:rsid w:val="00A01CBB"/>
    <w:pPr>
      <w:widowControl w:val="0"/>
      <w:numPr>
        <w:numId w:val="11"/>
      </w:numPr>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styleId="Footer">
    <w:name w:val="footer"/>
    <w:basedOn w:val="Normal"/>
    <w:link w:val="FooterChar"/>
    <w:rsid w:val="00797D60"/>
    <w:pPr>
      <w:tabs>
        <w:tab w:val="clear" w:pos="284"/>
        <w:tab w:val="center" w:pos="4320"/>
        <w:tab w:val="right" w:pos="8640"/>
      </w:tabs>
    </w:pPr>
  </w:style>
  <w:style w:type="character" w:customStyle="1" w:styleId="FooterChar">
    <w:name w:val="Footer Char"/>
    <w:link w:val="Footer"/>
    <w:rsid w:val="00797D60"/>
    <w:rPr>
      <w:rFonts w:ascii="Arial" w:hAnsi="Arial"/>
      <w:szCs w:val="22"/>
    </w:rPr>
  </w:style>
  <w:style w:type="paragraph" w:customStyle="1" w:styleId="BHEAD">
    <w:name w:val="B HEAD"/>
    <w:basedOn w:val="Normal"/>
    <w:next w:val="Normal"/>
    <w:uiPriority w:val="99"/>
    <w:rsid w:val="00413F9E"/>
    <w:pPr>
      <w:widowControl w:val="0"/>
      <w:tabs>
        <w:tab w:val="clear" w:pos="284"/>
        <w:tab w:val="left" w:pos="283"/>
      </w:tabs>
      <w:suppressAutoHyphens/>
      <w:autoSpaceDE w:val="0"/>
      <w:autoSpaceDN w:val="0"/>
      <w:adjustRightInd w:val="0"/>
      <w:spacing w:before="240" w:after="160" w:line="240" w:lineRule="atLeast"/>
      <w:textAlignment w:val="center"/>
    </w:pPr>
    <w:rPr>
      <w:rFonts w:ascii="Arial Black" w:eastAsia="Times New Roman" w:hAnsi="Arial Black" w:cs="HelveticaNeue-BoldCond"/>
      <w:color w:val="E36C0A"/>
      <w:sz w:val="22"/>
      <w:lang w:val="en-GB"/>
    </w:rPr>
  </w:style>
  <w:style w:type="paragraph" w:customStyle="1" w:styleId="CHEAD">
    <w:name w:val="C HEAD"/>
    <w:basedOn w:val="BHEAD"/>
    <w:qFormat/>
    <w:rsid w:val="00E74AAF"/>
    <w:rPr>
      <w:rFonts w:ascii="Arial" w:hAnsi="Arial"/>
      <w:b/>
      <w:bCs/>
      <w:sz w:val="21"/>
      <w:szCs w:val="21"/>
    </w:rPr>
  </w:style>
  <w:style w:type="paragraph" w:customStyle="1" w:styleId="ATABLETEXTSIMPLE">
    <w:name w:val="A TABLE TEXT SIMPLE"/>
    <w:basedOn w:val="Normal"/>
    <w:next w:val="Normal"/>
    <w:uiPriority w:val="99"/>
    <w:rsid w:val="00534711"/>
    <w:pPr>
      <w:widowControl w:val="0"/>
      <w:suppressAutoHyphens/>
      <w:autoSpaceDE w:val="0"/>
      <w:autoSpaceDN w:val="0"/>
      <w:adjustRightInd w:val="0"/>
      <w:spacing w:before="57" w:after="57" w:line="220" w:lineRule="atLeast"/>
      <w:textAlignment w:val="center"/>
    </w:pPr>
    <w:rPr>
      <w:rFonts w:ascii="Arial Narrow" w:eastAsia="Times New Roman" w:hAnsi="Arial Narrow" w:cs="Helvetica-Condensed"/>
      <w:color w:val="000000"/>
      <w:szCs w:val="18"/>
      <w:lang w:val="en-GB" w:eastAsia="en-AU"/>
    </w:rPr>
  </w:style>
  <w:style w:type="paragraph" w:customStyle="1" w:styleId="ATEXT1BOLD">
    <w:name w:val="A TEXT 1 BOLD"/>
    <w:basedOn w:val="Normal"/>
    <w:qFormat/>
    <w:rsid w:val="00A01CBB"/>
    <w:pPr>
      <w:widowControl w:val="0"/>
      <w:tabs>
        <w:tab w:val="clear" w:pos="284"/>
        <w:tab w:val="left" w:pos="283"/>
      </w:tabs>
      <w:suppressAutoHyphens/>
      <w:autoSpaceDE w:val="0"/>
      <w:autoSpaceDN w:val="0"/>
      <w:adjustRightInd w:val="0"/>
      <w:textAlignment w:val="center"/>
    </w:pPr>
    <w:rPr>
      <w:rFonts w:eastAsia="Times New Roman" w:cs="Sabon-Roman"/>
      <w:b/>
      <w:color w:val="000000"/>
      <w:szCs w:val="16"/>
      <w:lang w:val="en-GB"/>
    </w:rPr>
  </w:style>
  <w:style w:type="paragraph" w:customStyle="1" w:styleId="CAPTIONS">
    <w:name w:val="CAPTIONS"/>
    <w:basedOn w:val="Normal"/>
    <w:qFormat/>
    <w:rsid w:val="00F02B2C"/>
    <w:pPr>
      <w:widowControl w:val="0"/>
      <w:tabs>
        <w:tab w:val="clear" w:pos="284"/>
        <w:tab w:val="left" w:pos="283"/>
      </w:tabs>
      <w:suppressAutoHyphens/>
      <w:autoSpaceDE w:val="0"/>
      <w:autoSpaceDN w:val="0"/>
      <w:adjustRightInd w:val="0"/>
      <w:spacing w:line="180" w:lineRule="atLeast"/>
      <w:textAlignment w:val="center"/>
    </w:pPr>
    <w:rPr>
      <w:rFonts w:eastAsia="Times New Roman" w:cs="Sabon-Roman"/>
      <w:i/>
      <w:color w:val="000000"/>
      <w:sz w:val="16"/>
      <w:szCs w:val="16"/>
      <w:lang w:val="en-GB"/>
    </w:rPr>
  </w:style>
  <w:style w:type="paragraph" w:customStyle="1" w:styleId="ATEXTNUMBER">
    <w:name w:val="A TEXT NUMBER"/>
    <w:basedOn w:val="Normal"/>
    <w:qFormat/>
    <w:rsid w:val="00141F84"/>
    <w:pPr>
      <w:widowControl w:val="0"/>
      <w:tabs>
        <w:tab w:val="left" w:pos="567"/>
      </w:tabs>
      <w:suppressAutoHyphens/>
      <w:autoSpaceDE w:val="0"/>
      <w:autoSpaceDN w:val="0"/>
      <w:adjustRightInd w:val="0"/>
      <w:spacing w:after="120"/>
      <w:ind w:left="568" w:hanging="284"/>
      <w:textAlignment w:val="center"/>
    </w:pPr>
    <w:rPr>
      <w:rFonts w:eastAsia="Times New Roman" w:cs="Sabon-Roman"/>
      <w:color w:val="000000"/>
      <w:szCs w:val="19"/>
      <w:lang w:val="en-GB"/>
    </w:rPr>
  </w:style>
  <w:style w:type="paragraph" w:customStyle="1" w:styleId="ATEXTBULLET1">
    <w:name w:val="A TEXT BULLET 1"/>
    <w:basedOn w:val="ATEXTNUMBER"/>
    <w:qFormat/>
    <w:rsid w:val="00411986"/>
    <w:pPr>
      <w:numPr>
        <w:numId w:val="3"/>
      </w:numPr>
      <w:tabs>
        <w:tab w:val="clear" w:pos="567"/>
      </w:tabs>
      <w:ind w:left="567" w:hanging="283"/>
    </w:pPr>
  </w:style>
  <w:style w:type="paragraph" w:customStyle="1" w:styleId="ATEXTLETTER">
    <w:name w:val="A TEXT LETTER"/>
    <w:basedOn w:val="Normal"/>
    <w:qFormat/>
    <w:rsid w:val="00A01CBB"/>
    <w:pPr>
      <w:widowControl w:val="0"/>
      <w:tabs>
        <w:tab w:val="left" w:pos="851"/>
      </w:tabs>
      <w:suppressAutoHyphens/>
      <w:autoSpaceDE w:val="0"/>
      <w:autoSpaceDN w:val="0"/>
      <w:adjustRightInd w:val="0"/>
      <w:ind w:left="851" w:hanging="284"/>
      <w:textAlignment w:val="center"/>
    </w:pPr>
    <w:rPr>
      <w:rFonts w:eastAsia="Times New Roman" w:cs="Sabon-Roman"/>
      <w:color w:val="000000"/>
      <w:szCs w:val="19"/>
      <w:lang w:val="en-GB"/>
    </w:rPr>
  </w:style>
  <w:style w:type="paragraph" w:customStyle="1" w:styleId="ATEXT1">
    <w:name w:val="A TEXT 1"/>
    <w:basedOn w:val="Normal"/>
    <w:link w:val="ATEXT1Char"/>
    <w:qFormat/>
    <w:rsid w:val="00F23B02"/>
    <w:pPr>
      <w:widowControl w:val="0"/>
      <w:tabs>
        <w:tab w:val="clear" w:pos="284"/>
        <w:tab w:val="left" w:pos="283"/>
        <w:tab w:val="left" w:pos="567"/>
        <w:tab w:val="left" w:pos="851"/>
      </w:tabs>
      <w:suppressAutoHyphens/>
      <w:autoSpaceDE w:val="0"/>
      <w:autoSpaceDN w:val="0"/>
      <w:adjustRightInd w:val="0"/>
      <w:spacing w:after="120"/>
      <w:textAlignment w:val="center"/>
    </w:pPr>
    <w:rPr>
      <w:rFonts w:eastAsia="Times New Roman" w:cs="Sabon-Roman"/>
      <w:color w:val="000000"/>
      <w:szCs w:val="19"/>
      <w:lang w:val="en-GB"/>
    </w:rPr>
  </w:style>
  <w:style w:type="paragraph" w:customStyle="1" w:styleId="ATEXTBULLET2">
    <w:name w:val="A TEXT BULLET 2"/>
    <w:basedOn w:val="Normal"/>
    <w:qFormat/>
    <w:rsid w:val="00477C26"/>
    <w:pPr>
      <w:widowControl w:val="0"/>
      <w:numPr>
        <w:numId w:val="4"/>
      </w:numPr>
      <w:tabs>
        <w:tab w:val="clear" w:pos="284"/>
        <w:tab w:val="left" w:pos="851"/>
      </w:tabs>
      <w:suppressAutoHyphens/>
      <w:autoSpaceDE w:val="0"/>
      <w:autoSpaceDN w:val="0"/>
      <w:adjustRightInd w:val="0"/>
      <w:ind w:left="851"/>
      <w:textAlignment w:val="center"/>
    </w:pPr>
    <w:rPr>
      <w:rFonts w:eastAsia="Times New Roman" w:cs="Sabon-Roman"/>
      <w:color w:val="000000"/>
      <w:szCs w:val="19"/>
      <w:lang w:val="en-GB"/>
    </w:rPr>
  </w:style>
  <w:style w:type="paragraph" w:customStyle="1" w:styleId="ATEXTAUTONUMBER">
    <w:name w:val="A TEXT AUTO NUMBER"/>
    <w:basedOn w:val="Normal"/>
    <w:qFormat/>
    <w:rsid w:val="0053613A"/>
    <w:pPr>
      <w:widowControl w:val="0"/>
      <w:numPr>
        <w:numId w:val="7"/>
      </w:numPr>
      <w:tabs>
        <w:tab w:val="left" w:pos="567"/>
      </w:tabs>
      <w:suppressAutoHyphens/>
      <w:autoSpaceDE w:val="0"/>
      <w:autoSpaceDN w:val="0"/>
      <w:adjustRightInd w:val="0"/>
      <w:ind w:left="567" w:hanging="283"/>
      <w:textAlignment w:val="center"/>
    </w:pPr>
    <w:rPr>
      <w:rFonts w:eastAsia="Times New Roman" w:cs="Sabon-Roman"/>
      <w:color w:val="000000"/>
      <w:szCs w:val="19"/>
      <w:lang w:val="en-GB"/>
    </w:rPr>
  </w:style>
  <w:style w:type="paragraph" w:customStyle="1" w:styleId="STUDENTACTIVITIESHEAD">
    <w:name w:val="STUDENT ACTIVITIES HEAD"/>
    <w:basedOn w:val="Normal"/>
    <w:qFormat/>
    <w:rsid w:val="00F30AE0"/>
    <w:pPr>
      <w:widowControl w:val="0"/>
      <w:autoSpaceDE w:val="0"/>
      <w:autoSpaceDN w:val="0"/>
      <w:adjustRightInd w:val="0"/>
      <w:spacing w:before="200"/>
    </w:pPr>
    <w:rPr>
      <w:rFonts w:ascii="Arial Narrow" w:hAnsi="Arial Narrow"/>
      <w:color w:val="CC6600"/>
      <w:sz w:val="44"/>
    </w:rPr>
  </w:style>
  <w:style w:type="paragraph" w:styleId="NormalWeb">
    <w:name w:val="Normal (Web)"/>
    <w:basedOn w:val="Normal"/>
    <w:uiPriority w:val="99"/>
    <w:rsid w:val="002405A0"/>
    <w:pPr>
      <w:tabs>
        <w:tab w:val="clear" w:pos="284"/>
      </w:tabs>
      <w:spacing w:beforeLines="1" w:afterLines="1" w:after="0" w:line="240" w:lineRule="auto"/>
    </w:pPr>
    <w:rPr>
      <w:rFonts w:ascii="Times" w:eastAsia="Times New Roman" w:hAnsi="Times"/>
      <w:szCs w:val="20"/>
    </w:rPr>
  </w:style>
  <w:style w:type="paragraph" w:customStyle="1" w:styleId="APRICOTBOX">
    <w:name w:val="APRICOT BOX"/>
    <w:basedOn w:val="NormalWeb"/>
    <w:qFormat/>
    <w:rsid w:val="00656AF4"/>
    <w:pPr>
      <w:pBdr>
        <w:top w:val="single" w:sz="36" w:space="1" w:color="F6BD43"/>
        <w:left w:val="single" w:sz="36" w:space="4" w:color="F6BD43"/>
        <w:bottom w:val="single" w:sz="36" w:space="1" w:color="F6BD43"/>
        <w:right w:val="single" w:sz="36" w:space="4" w:color="F6BD43"/>
      </w:pBdr>
      <w:spacing w:beforeLines="0" w:afterLines="0" w:after="120" w:line="260" w:lineRule="atLeast"/>
    </w:pPr>
    <w:rPr>
      <w:rFonts w:ascii="Arial" w:hAnsi="Arial"/>
    </w:rPr>
  </w:style>
  <w:style w:type="paragraph" w:styleId="ListParagraph">
    <w:name w:val="List Paragraph"/>
    <w:basedOn w:val="Normal"/>
    <w:uiPriority w:val="34"/>
    <w:qFormat/>
    <w:rsid w:val="00ED0EF9"/>
    <w:pPr>
      <w:tabs>
        <w:tab w:val="clear" w:pos="284"/>
      </w:tabs>
      <w:spacing w:after="0" w:line="240" w:lineRule="auto"/>
      <w:ind w:left="720"/>
      <w:contextualSpacing/>
    </w:pPr>
    <w:rPr>
      <w:rFonts w:ascii="Cambria" w:eastAsia="MS Mincho" w:hAnsi="Cambria"/>
      <w:sz w:val="24"/>
      <w:szCs w:val="24"/>
      <w:lang w:val="en-US"/>
    </w:rPr>
  </w:style>
  <w:style w:type="character" w:styleId="Hyperlink">
    <w:name w:val="Hyperlink"/>
    <w:uiPriority w:val="99"/>
    <w:unhideWhenUsed/>
    <w:rsid w:val="002C5A06"/>
    <w:rPr>
      <w:color w:val="0000FF"/>
      <w:u w:val="none"/>
    </w:rPr>
  </w:style>
  <w:style w:type="table" w:styleId="TableGrid">
    <w:name w:val="Table Grid"/>
    <w:basedOn w:val="TableNormal"/>
    <w:uiPriority w:val="59"/>
    <w:rsid w:val="0018727E"/>
    <w:rPr>
      <w:rFonts w:ascii="Cambria" w:eastAsia="MS Mincho" w:hAnsi="Cambria"/>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EXT1Char">
    <w:name w:val="A TEXT 1 Char"/>
    <w:link w:val="ATEXT1"/>
    <w:locked/>
    <w:rsid w:val="00F23B02"/>
    <w:rPr>
      <w:rFonts w:ascii="Arial" w:eastAsia="Times New Roman" w:hAnsi="Arial" w:cs="Sabon-Roman"/>
      <w:color w:val="000000"/>
      <w:szCs w:val="19"/>
      <w:lang w:val="en-GB"/>
    </w:rPr>
  </w:style>
  <w:style w:type="character" w:styleId="PageNumber">
    <w:name w:val="page number"/>
    <w:rsid w:val="002D648C"/>
  </w:style>
  <w:style w:type="character" w:customStyle="1" w:styleId="AUTHORWORKPLACE">
    <w:name w:val="AUTHOR WORKPLACE"/>
    <w:uiPriority w:val="1"/>
    <w:qFormat/>
    <w:rsid w:val="00443D2F"/>
    <w:rPr>
      <w:rFonts w:ascii="Arial" w:hAnsi="Arial"/>
    </w:rPr>
  </w:style>
  <w:style w:type="paragraph" w:customStyle="1" w:styleId="TEACHERNOTES">
    <w:name w:val="TEACHER NOTES"/>
    <w:basedOn w:val="Normal"/>
    <w:qFormat/>
    <w:rsid w:val="00220B22"/>
    <w:pPr>
      <w:spacing w:after="240"/>
    </w:pPr>
    <w:rPr>
      <w:rFonts w:cs="Arial"/>
      <w:color w:val="E36C0A"/>
      <w:sz w:val="44"/>
      <w:szCs w:val="44"/>
    </w:rPr>
  </w:style>
  <w:style w:type="paragraph" w:customStyle="1" w:styleId="PHOTO">
    <w:name w:val="PHOTO"/>
    <w:basedOn w:val="ATEXT1"/>
    <w:link w:val="PHOTOChar"/>
    <w:qFormat/>
    <w:rsid w:val="00BA1917"/>
    <w:pPr>
      <w:spacing w:before="640" w:after="240" w:line="240" w:lineRule="auto"/>
      <w:jc w:val="center"/>
    </w:pPr>
  </w:style>
  <w:style w:type="character" w:customStyle="1" w:styleId="PHOTOChar">
    <w:name w:val="PHOTO Char"/>
    <w:basedOn w:val="ATEXT1Char"/>
    <w:link w:val="PHOTO"/>
    <w:rsid w:val="00BA1917"/>
    <w:rPr>
      <w:rFonts w:ascii="Arial" w:eastAsia="Times New Roman" w:hAnsi="Arial" w:cs="Sabon-Roman"/>
      <w:color w:val="000000"/>
      <w:szCs w:val="19"/>
      <w:lang w:val="en-GB"/>
    </w:rPr>
  </w:style>
  <w:style w:type="paragraph" w:customStyle="1" w:styleId="PHOTOCAPTION">
    <w:name w:val="PHOTO CAPTION"/>
    <w:basedOn w:val="ATEXT1"/>
    <w:link w:val="PHOTOCAPTIONChar"/>
    <w:qFormat/>
    <w:rsid w:val="002C5A06"/>
    <w:pPr>
      <w:spacing w:before="280" w:line="0" w:lineRule="atLeast"/>
      <w:ind w:left="680" w:right="680"/>
      <w:jc w:val="center"/>
    </w:pPr>
    <w:rPr>
      <w:i/>
      <w:sz w:val="18"/>
    </w:rPr>
  </w:style>
  <w:style w:type="character" w:customStyle="1" w:styleId="PHOTOCAPTIONChar">
    <w:name w:val="PHOTO CAPTION Char"/>
    <w:link w:val="PHOTOCAPTION"/>
    <w:rsid w:val="002C5A06"/>
    <w:rPr>
      <w:rFonts w:ascii="Arial" w:eastAsia="Times New Roman" w:hAnsi="Arial" w:cs="Sabon-Roman"/>
      <w:i/>
      <w:color w:val="000000"/>
      <w:sz w:val="18"/>
      <w:szCs w:val="19"/>
      <w:lang w:val="en-GB"/>
    </w:rPr>
  </w:style>
  <w:style w:type="paragraph" w:customStyle="1" w:styleId="HEADLINE">
    <w:name w:val="HEADLINE"/>
    <w:qFormat/>
    <w:rsid w:val="008E1D6D"/>
    <w:pPr>
      <w:spacing w:before="640" w:after="640"/>
    </w:pPr>
    <w:rPr>
      <w:rFonts w:ascii="Arial" w:eastAsia="Times New Roman" w:hAnsi="Arial" w:cs="HelveticaNeue-ThinExt"/>
      <w:color w:val="7F7F7F"/>
      <w:sz w:val="60"/>
      <w:szCs w:val="64"/>
      <w:lang w:val="en-GB"/>
    </w:rPr>
  </w:style>
  <w:style w:type="paragraph" w:customStyle="1" w:styleId="FIGUREHEAD">
    <w:name w:val="FIGURE HEAD"/>
    <w:next w:val="ATEXT1"/>
    <w:link w:val="FIGUREHEADChar"/>
    <w:qFormat/>
    <w:rsid w:val="00E74AAF"/>
    <w:pPr>
      <w:spacing w:before="400"/>
    </w:pPr>
    <w:rPr>
      <w:rFonts w:ascii="Arial Black" w:eastAsia="Times New Roman" w:hAnsi="Arial Black" w:cs="Sabon-Roman"/>
      <w:caps/>
      <w:color w:val="E36C0A"/>
      <w:spacing w:val="16"/>
      <w:sz w:val="18"/>
      <w:szCs w:val="18"/>
      <w:lang w:val="en-GB"/>
    </w:rPr>
  </w:style>
  <w:style w:type="character" w:customStyle="1" w:styleId="FIGUREHEADChar">
    <w:name w:val="FIGURE HEAD Char"/>
    <w:link w:val="FIGUREHEAD"/>
    <w:rsid w:val="00E74AAF"/>
    <w:rPr>
      <w:rFonts w:ascii="Arial Black" w:eastAsia="Times New Roman" w:hAnsi="Arial Black" w:cs="Sabon-Roman"/>
      <w:caps/>
      <w:color w:val="E36C0A"/>
      <w:spacing w:val="16"/>
      <w:sz w:val="18"/>
      <w:szCs w:val="18"/>
      <w:lang w:val="en-GB"/>
    </w:rPr>
  </w:style>
  <w:style w:type="paragraph" w:customStyle="1" w:styleId="HEADERSHEET">
    <w:name w:val="HEADER SHEET"/>
    <w:next w:val="Normal"/>
    <w:qFormat/>
    <w:rsid w:val="00452922"/>
    <w:rPr>
      <w:rFonts w:ascii="Arial Black" w:hAnsi="Arial Black"/>
      <w:caps/>
      <w:color w:val="FFFFFF"/>
      <w:sz w:val="44"/>
      <w:szCs w:val="44"/>
    </w:rPr>
  </w:style>
  <w:style w:type="paragraph" w:customStyle="1" w:styleId="SUBJECTTITLE">
    <w:name w:val="SUBJECT TITLE"/>
    <w:qFormat/>
    <w:rsid w:val="00452922"/>
    <w:pPr>
      <w:shd w:val="clear" w:color="auto" w:fill="595959"/>
      <w:spacing w:before="240"/>
    </w:pPr>
    <w:rPr>
      <w:rFonts w:ascii="Arial Black" w:eastAsia="Times New Roman" w:hAnsi="Arial Black" w:cs="HelveticaNeue-ThinExt"/>
      <w:color w:val="FFFFFF"/>
      <w:position w:val="12"/>
      <w:sz w:val="24"/>
      <w:szCs w:val="24"/>
      <w:lang w:val="en-GB"/>
    </w:rPr>
  </w:style>
  <w:style w:type="paragraph" w:customStyle="1" w:styleId="DHEAD">
    <w:name w:val="D HEAD"/>
    <w:basedOn w:val="ATEXT1"/>
    <w:link w:val="DHEADChar"/>
    <w:qFormat/>
    <w:rsid w:val="0014317B"/>
    <w:rPr>
      <w:b/>
    </w:rPr>
  </w:style>
  <w:style w:type="character" w:customStyle="1" w:styleId="DHEADChar">
    <w:name w:val="D HEAD Char"/>
    <w:link w:val="DHEAD"/>
    <w:rsid w:val="0014317B"/>
    <w:rPr>
      <w:rFonts w:ascii="Arial" w:eastAsia="Times New Roman" w:hAnsi="Arial" w:cs="Sabon-Roman"/>
      <w:b/>
      <w:color w:val="000000"/>
      <w:szCs w:val="19"/>
      <w:lang w:val="en-GB"/>
    </w:rPr>
  </w:style>
  <w:style w:type="paragraph" w:styleId="BalloonText">
    <w:name w:val="Balloon Text"/>
    <w:basedOn w:val="Normal"/>
    <w:link w:val="BalloonTextChar"/>
    <w:rsid w:val="00350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50C95"/>
    <w:rPr>
      <w:rFonts w:ascii="Tahoma" w:hAnsi="Tahoma" w:cs="Tahoma"/>
      <w:sz w:val="16"/>
      <w:szCs w:val="16"/>
    </w:rPr>
  </w:style>
  <w:style w:type="character" w:styleId="CommentReference">
    <w:name w:val="annotation reference"/>
    <w:basedOn w:val="DefaultParagraphFont"/>
    <w:rsid w:val="00F24EE4"/>
    <w:rPr>
      <w:sz w:val="18"/>
      <w:szCs w:val="18"/>
    </w:rPr>
  </w:style>
  <w:style w:type="paragraph" w:styleId="CommentText">
    <w:name w:val="annotation text"/>
    <w:basedOn w:val="Normal"/>
    <w:link w:val="CommentTextChar"/>
    <w:rsid w:val="00F24EE4"/>
    <w:pPr>
      <w:spacing w:line="240" w:lineRule="auto"/>
    </w:pPr>
    <w:rPr>
      <w:sz w:val="24"/>
      <w:szCs w:val="24"/>
    </w:rPr>
  </w:style>
  <w:style w:type="character" w:customStyle="1" w:styleId="CommentTextChar">
    <w:name w:val="Comment Text Char"/>
    <w:basedOn w:val="DefaultParagraphFont"/>
    <w:link w:val="CommentText"/>
    <w:rsid w:val="00F24EE4"/>
    <w:rPr>
      <w:rFonts w:ascii="Arial" w:hAnsi="Arial"/>
      <w:sz w:val="24"/>
      <w:szCs w:val="24"/>
    </w:rPr>
  </w:style>
  <w:style w:type="paragraph" w:styleId="CommentSubject">
    <w:name w:val="annotation subject"/>
    <w:basedOn w:val="CommentText"/>
    <w:next w:val="CommentText"/>
    <w:link w:val="CommentSubjectChar"/>
    <w:rsid w:val="00F24EE4"/>
    <w:rPr>
      <w:b/>
      <w:bCs/>
      <w:sz w:val="20"/>
      <w:szCs w:val="20"/>
    </w:rPr>
  </w:style>
  <w:style w:type="character" w:customStyle="1" w:styleId="CommentSubjectChar">
    <w:name w:val="Comment Subject Char"/>
    <w:basedOn w:val="CommentTextChar"/>
    <w:link w:val="CommentSubject"/>
    <w:rsid w:val="00F24E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84453">
      <w:bodyDiv w:val="1"/>
      <w:marLeft w:val="0"/>
      <w:marRight w:val="0"/>
      <w:marTop w:val="0"/>
      <w:marBottom w:val="0"/>
      <w:divBdr>
        <w:top w:val="none" w:sz="0" w:space="0" w:color="auto"/>
        <w:left w:val="none" w:sz="0" w:space="0" w:color="auto"/>
        <w:bottom w:val="none" w:sz="0" w:space="0" w:color="auto"/>
        <w:right w:val="none" w:sz="0" w:space="0" w:color="auto"/>
      </w:divBdr>
    </w:div>
    <w:div w:id="974913987">
      <w:bodyDiv w:val="1"/>
      <w:marLeft w:val="0"/>
      <w:marRight w:val="0"/>
      <w:marTop w:val="0"/>
      <w:marBottom w:val="0"/>
      <w:divBdr>
        <w:top w:val="none" w:sz="0" w:space="0" w:color="auto"/>
        <w:left w:val="none" w:sz="0" w:space="0" w:color="auto"/>
        <w:bottom w:val="none" w:sz="0" w:space="0" w:color="auto"/>
        <w:right w:val="none" w:sz="0" w:space="0" w:color="auto"/>
      </w:divBdr>
    </w:div>
    <w:div w:id="1101995233">
      <w:bodyDiv w:val="1"/>
      <w:marLeft w:val="0"/>
      <w:marRight w:val="0"/>
      <w:marTop w:val="0"/>
      <w:marBottom w:val="0"/>
      <w:divBdr>
        <w:top w:val="none" w:sz="0" w:space="0" w:color="auto"/>
        <w:left w:val="none" w:sz="0" w:space="0" w:color="auto"/>
        <w:bottom w:val="none" w:sz="0" w:space="0" w:color="auto"/>
        <w:right w:val="none" w:sz="0" w:space="0" w:color="auto"/>
      </w:divBdr>
    </w:div>
    <w:div w:id="1211726289">
      <w:bodyDiv w:val="1"/>
      <w:marLeft w:val="0"/>
      <w:marRight w:val="0"/>
      <w:marTop w:val="0"/>
      <w:marBottom w:val="0"/>
      <w:divBdr>
        <w:top w:val="none" w:sz="0" w:space="0" w:color="auto"/>
        <w:left w:val="none" w:sz="0" w:space="0" w:color="auto"/>
        <w:bottom w:val="none" w:sz="0" w:space="0" w:color="auto"/>
        <w:right w:val="none" w:sz="0" w:space="0" w:color="auto"/>
      </w:divBdr>
    </w:div>
    <w:div w:id="1425421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caa.vic.edu.au/Pages/vce/studies/busmngmnt/exams.aspx" TargetMode="External"/><Relationship Id="rId3" Type="http://schemas.openxmlformats.org/officeDocument/2006/relationships/settings" Target="settings.xml"/><Relationship Id="rId7" Type="http://schemas.openxmlformats.org/officeDocument/2006/relationships/hyperlink" Target="http://www.vcaa.vic.edu.au/Documents/exams/busmngmnt/busman-samp-w.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14264</CharactersWithSpaces>
  <SharedDoc>false</SharedDoc>
  <HyperlinkBase/>
  <HLinks>
    <vt:vector size="162" baseType="variant">
      <vt:variant>
        <vt:i4>8126477</vt:i4>
      </vt:variant>
      <vt:variant>
        <vt:i4>54</vt:i4>
      </vt:variant>
      <vt:variant>
        <vt:i4>0</vt:i4>
      </vt:variant>
      <vt:variant>
        <vt:i4>5</vt:i4>
      </vt:variant>
      <vt:variant>
        <vt:lpwstr>http://www.wsj.com/articles/apples-share-of-smartphone-industrys-profits-soars-to-92-1436727458</vt:lpwstr>
      </vt:variant>
      <vt:variant>
        <vt:lpwstr/>
      </vt:variant>
      <vt:variant>
        <vt:i4>1507426</vt:i4>
      </vt:variant>
      <vt:variant>
        <vt:i4>51</vt:i4>
      </vt:variant>
      <vt:variant>
        <vt:i4>0</vt:i4>
      </vt:variant>
      <vt:variant>
        <vt:i4>5</vt:i4>
      </vt:variant>
      <vt:variant>
        <vt:lpwstr>http://www.theguardian.com/technology/2015/oct/27/apple-2015-revenue-iphone-sales</vt:lpwstr>
      </vt:variant>
      <vt:variant>
        <vt:lpwstr/>
      </vt:variant>
      <vt:variant>
        <vt:i4>2818080</vt:i4>
      </vt:variant>
      <vt:variant>
        <vt:i4>48</vt:i4>
      </vt:variant>
      <vt:variant>
        <vt:i4>0</vt:i4>
      </vt:variant>
      <vt:variant>
        <vt:i4>5</vt:i4>
      </vt:variant>
      <vt:variant>
        <vt:lpwstr>http://www.theguardian.com/technology/2015/oct/29/apple-could-be-the-victim-of-its-own-success</vt:lpwstr>
      </vt:variant>
      <vt:variant>
        <vt:lpwstr/>
      </vt:variant>
      <vt:variant>
        <vt:i4>3276847</vt:i4>
      </vt:variant>
      <vt:variant>
        <vt:i4>45</vt:i4>
      </vt:variant>
      <vt:variant>
        <vt:i4>0</vt:i4>
      </vt:variant>
      <vt:variant>
        <vt:i4>5</vt:i4>
      </vt:variant>
      <vt:variant>
        <vt:lpwstr>http://www.smh.com.au/technology/technology-news/gravity-shakes-apple-to-the-core-20151221-glsods.html</vt:lpwstr>
      </vt:variant>
      <vt:variant>
        <vt:lpwstr/>
      </vt:variant>
      <vt:variant>
        <vt:i4>1441916</vt:i4>
      </vt:variant>
      <vt:variant>
        <vt:i4>42</vt:i4>
      </vt:variant>
      <vt:variant>
        <vt:i4>0</vt:i4>
      </vt:variant>
      <vt:variant>
        <vt:i4>5</vt:i4>
      </vt:variant>
      <vt:variant>
        <vt:lpwstr>http://www.businessinsider.com.au/apple-prices-too-high-2013-11?r=US&amp;IR=T</vt:lpwstr>
      </vt:variant>
      <vt:variant>
        <vt:lpwstr/>
      </vt:variant>
      <vt:variant>
        <vt:i4>5505106</vt:i4>
      </vt:variant>
      <vt:variant>
        <vt:i4>39</vt:i4>
      </vt:variant>
      <vt:variant>
        <vt:i4>0</vt:i4>
      </vt:variant>
      <vt:variant>
        <vt:i4>5</vt:i4>
      </vt:variant>
      <vt:variant>
        <vt:lpwstr>http://www.news.com.au/finance/business/mining/iron-ores-price-slump-affects-all-australians/news-story/e1c9296976c4425fcae1c343af5b4951</vt:lpwstr>
      </vt:variant>
      <vt:variant>
        <vt:lpwstr/>
      </vt:variant>
      <vt:variant>
        <vt:i4>5832759</vt:i4>
      </vt:variant>
      <vt:variant>
        <vt:i4>36</vt:i4>
      </vt:variant>
      <vt:variant>
        <vt:i4>0</vt:i4>
      </vt:variant>
      <vt:variant>
        <vt:i4>5</vt:i4>
      </vt:variant>
      <vt:variant>
        <vt:lpwstr>http://www.rba.gov.au/speeches/2015/sp-dg-2015-05-18.html</vt:lpwstr>
      </vt:variant>
      <vt:variant>
        <vt:lpwstr/>
      </vt:variant>
      <vt:variant>
        <vt:i4>6553639</vt:i4>
      </vt:variant>
      <vt:variant>
        <vt:i4>33</vt:i4>
      </vt:variant>
      <vt:variant>
        <vt:i4>0</vt:i4>
      </vt:variant>
      <vt:variant>
        <vt:i4>5</vt:i4>
      </vt:variant>
      <vt:variant>
        <vt:lpwstr>http://www.rba.gov.au/publications/smp/2015/feb/box-a.html</vt:lpwstr>
      </vt:variant>
      <vt:variant>
        <vt:lpwstr/>
      </vt:variant>
      <vt:variant>
        <vt:i4>4653150</vt:i4>
      </vt:variant>
      <vt:variant>
        <vt:i4>30</vt:i4>
      </vt:variant>
      <vt:variant>
        <vt:i4>0</vt:i4>
      </vt:variant>
      <vt:variant>
        <vt:i4>5</vt:i4>
      </vt:variant>
      <vt:variant>
        <vt:lpwstr>http://theconversation.com/iron-ore-race-to-the-bottom-not-in-the-interests-of-australians-33685</vt:lpwstr>
      </vt:variant>
      <vt:variant>
        <vt:lpwstr/>
      </vt:variant>
      <vt:variant>
        <vt:i4>4390983</vt:i4>
      </vt:variant>
      <vt:variant>
        <vt:i4>27</vt:i4>
      </vt:variant>
      <vt:variant>
        <vt:i4>0</vt:i4>
      </vt:variant>
      <vt:variant>
        <vt:i4>5</vt:i4>
      </vt:variant>
      <vt:variant>
        <vt:lpwstr>http://www.businessspectator.com.au/article/2014/11/21/australian-news/australia-will-be-tested-mining-booms-third-phase</vt:lpwstr>
      </vt:variant>
      <vt:variant>
        <vt:lpwstr/>
      </vt:variant>
      <vt:variant>
        <vt:i4>7209053</vt:i4>
      </vt:variant>
      <vt:variant>
        <vt:i4>24</vt:i4>
      </vt:variant>
      <vt:variant>
        <vt:i4>0</vt:i4>
      </vt:variant>
      <vt:variant>
        <vt:i4>5</vt:i4>
      </vt:variant>
      <vt:variant>
        <vt:lpwstr>http://www.ga.gov.au/scientific-topics/minerals/mineral-resources/iron-ore</vt:lpwstr>
      </vt:variant>
      <vt:variant>
        <vt:lpwstr>heading-5</vt:lpwstr>
      </vt:variant>
      <vt:variant>
        <vt:i4>1966121</vt:i4>
      </vt:variant>
      <vt:variant>
        <vt:i4>21</vt:i4>
      </vt:variant>
      <vt:variant>
        <vt:i4>0</vt:i4>
      </vt:variant>
      <vt:variant>
        <vt:i4>5</vt:i4>
      </vt:variant>
      <vt:variant>
        <vt:lpwstr>https://dfat.gov.au/about-us/publications/Documents/australias-coal-and-iron-ore-exports-2001-to-2011.pdf</vt:lpwstr>
      </vt:variant>
      <vt:variant>
        <vt:lpwstr/>
      </vt:variant>
      <vt:variant>
        <vt:i4>1704013</vt:i4>
      </vt:variant>
      <vt:variant>
        <vt:i4>18</vt:i4>
      </vt:variant>
      <vt:variant>
        <vt:i4>0</vt:i4>
      </vt:variant>
      <vt:variant>
        <vt:i4>5</vt:i4>
      </vt:variant>
      <vt:variant>
        <vt:lpwstr>http://www.smh.com.au/business/mining-and-resources/australia-cuts-2015-iron-ore-forecast-by-10-20150630-gi18dp.html</vt:lpwstr>
      </vt:variant>
      <vt:variant>
        <vt:lpwstr/>
      </vt:variant>
      <vt:variant>
        <vt:i4>4915312</vt:i4>
      </vt:variant>
      <vt:variant>
        <vt:i4>15</vt:i4>
      </vt:variant>
      <vt:variant>
        <vt:i4>0</vt:i4>
      </vt:variant>
      <vt:variant>
        <vt:i4>5</vt:i4>
      </vt:variant>
      <vt:variant>
        <vt:lpwstr>http://www.afr.com/business/mining/iron-ore/goldman-slashes-iron-ore-price-forecasts-for-next-three-years-20151217-glqfar</vt:lpwstr>
      </vt:variant>
      <vt:variant>
        <vt:lpwstr/>
      </vt:variant>
      <vt:variant>
        <vt:i4>6553654</vt:i4>
      </vt:variant>
      <vt:variant>
        <vt:i4>12</vt:i4>
      </vt:variant>
      <vt:variant>
        <vt:i4>0</vt:i4>
      </vt:variant>
      <vt:variant>
        <vt:i4>5</vt:i4>
      </vt:variant>
      <vt:variant>
        <vt:lpwstr>http://www.scmp.com/business/commodities/article/1760097/more-high-cost-chinese-iron-ore-mines-be-shut-year-prices</vt:lpwstr>
      </vt:variant>
      <vt:variant>
        <vt:lpwstr/>
      </vt:variant>
      <vt:variant>
        <vt:i4>5832759</vt:i4>
      </vt:variant>
      <vt:variant>
        <vt:i4>9</vt:i4>
      </vt:variant>
      <vt:variant>
        <vt:i4>0</vt:i4>
      </vt:variant>
      <vt:variant>
        <vt:i4>5</vt:i4>
      </vt:variant>
      <vt:variant>
        <vt:lpwstr>http://www.rba.gov.au/speeches/2015/sp-dg-2015-05-18.html</vt:lpwstr>
      </vt:variant>
      <vt:variant>
        <vt:lpwstr/>
      </vt:variant>
      <vt:variant>
        <vt:i4>6357050</vt:i4>
      </vt:variant>
      <vt:variant>
        <vt:i4>6</vt:i4>
      </vt:variant>
      <vt:variant>
        <vt:i4>0</vt:i4>
      </vt:variant>
      <vt:variant>
        <vt:i4>5</vt:i4>
      </vt:variant>
      <vt:variant>
        <vt:lpwstr>http://www.rba.gov.au/chart-pack/commodity-prices.html</vt:lpwstr>
      </vt:variant>
      <vt:variant>
        <vt:lpwstr/>
      </vt:variant>
      <vt:variant>
        <vt:i4>7995512</vt:i4>
      </vt:variant>
      <vt:variant>
        <vt:i4>3</vt:i4>
      </vt:variant>
      <vt:variant>
        <vt:i4>0</vt:i4>
      </vt:variant>
      <vt:variant>
        <vt:i4>5</vt:i4>
      </vt:variant>
      <vt:variant>
        <vt:lpwstr>http://data.worldbank.org/indicator/NY.GDP.PCAP.CD</vt:lpwstr>
      </vt:variant>
      <vt:variant>
        <vt:lpwstr/>
      </vt:variant>
      <vt:variant>
        <vt:i4>6422601</vt:i4>
      </vt:variant>
      <vt:variant>
        <vt:i4>0</vt:i4>
      </vt:variant>
      <vt:variant>
        <vt:i4>0</vt:i4>
      </vt:variant>
      <vt:variant>
        <vt:i4>5</vt:i4>
      </vt:variant>
      <vt:variant>
        <vt:lpwstr>http://www.independent.co.uk/arts-entertainment/books/news/maos-great-leap-forward-killed-45-million-in-four-years-2081630.html</vt:lpwstr>
      </vt:variant>
      <vt:variant>
        <vt:lpwstr/>
      </vt:variant>
      <vt:variant>
        <vt:i4>8060947</vt:i4>
      </vt:variant>
      <vt:variant>
        <vt:i4>9000</vt:i4>
      </vt:variant>
      <vt:variant>
        <vt:i4>1029</vt:i4>
      </vt:variant>
      <vt:variant>
        <vt:i4>1</vt:i4>
      </vt:variant>
      <vt:variant>
        <vt:lpwstr>iron ore mining</vt:lpwstr>
      </vt:variant>
      <vt:variant>
        <vt:lpwstr/>
      </vt:variant>
      <vt:variant>
        <vt:i4>1572924</vt:i4>
      </vt:variant>
      <vt:variant>
        <vt:i4>-1</vt:i4>
      </vt:variant>
      <vt:variant>
        <vt:i4>1026</vt:i4>
      </vt:variant>
      <vt:variant>
        <vt:i4>1</vt:i4>
      </vt:variant>
      <vt:variant>
        <vt:lpwstr>compak header</vt:lpwstr>
      </vt:variant>
      <vt:variant>
        <vt:lpwstr/>
      </vt:variant>
      <vt:variant>
        <vt:i4>5505095</vt:i4>
      </vt:variant>
      <vt:variant>
        <vt:i4>-1</vt:i4>
      </vt:variant>
      <vt:variant>
        <vt:i4>1028</vt:i4>
      </vt:variant>
      <vt:variant>
        <vt:i4>1</vt:i4>
      </vt:variant>
      <vt:variant>
        <vt:lpwstr>compak narrow header</vt:lpwstr>
      </vt:variant>
      <vt:variant>
        <vt:lpwstr/>
      </vt:variant>
      <vt:variant>
        <vt:i4>5505095</vt:i4>
      </vt:variant>
      <vt:variant>
        <vt:i4>-1</vt:i4>
      </vt:variant>
      <vt:variant>
        <vt:i4>1029</vt:i4>
      </vt:variant>
      <vt:variant>
        <vt:i4>1</vt:i4>
      </vt:variant>
      <vt:variant>
        <vt:lpwstr>compak narrow header</vt:lpwstr>
      </vt:variant>
      <vt:variant>
        <vt:lpwstr/>
      </vt:variant>
      <vt:variant>
        <vt:i4>5505095</vt:i4>
      </vt:variant>
      <vt:variant>
        <vt:i4>-1</vt:i4>
      </vt:variant>
      <vt:variant>
        <vt:i4>1030</vt:i4>
      </vt:variant>
      <vt:variant>
        <vt:i4>1</vt:i4>
      </vt:variant>
      <vt:variant>
        <vt:lpwstr>compak narrow header</vt:lpwstr>
      </vt:variant>
      <vt:variant>
        <vt:lpwstr/>
      </vt:variant>
      <vt:variant>
        <vt:i4>5505095</vt:i4>
      </vt:variant>
      <vt:variant>
        <vt:i4>-1</vt:i4>
      </vt:variant>
      <vt:variant>
        <vt:i4>1031</vt:i4>
      </vt:variant>
      <vt:variant>
        <vt:i4>1</vt:i4>
      </vt:variant>
      <vt:variant>
        <vt:lpwstr>compak narrow header</vt:lpwstr>
      </vt:variant>
      <vt:variant>
        <vt:lpwstr/>
      </vt:variant>
      <vt:variant>
        <vt:i4>5505095</vt:i4>
      </vt:variant>
      <vt:variant>
        <vt:i4>-1</vt:i4>
      </vt:variant>
      <vt:variant>
        <vt:i4>1032</vt:i4>
      </vt:variant>
      <vt:variant>
        <vt:i4>1</vt:i4>
      </vt:variant>
      <vt:variant>
        <vt:lpwstr>compak narrow header</vt:lpwstr>
      </vt:variant>
      <vt:variant>
        <vt:lpwstr/>
      </vt:variant>
      <vt:variant>
        <vt:i4>5505095</vt:i4>
      </vt:variant>
      <vt:variant>
        <vt:i4>-1</vt:i4>
      </vt:variant>
      <vt:variant>
        <vt:i4>1036</vt:i4>
      </vt:variant>
      <vt:variant>
        <vt:i4>1</vt:i4>
      </vt:variant>
      <vt:variant>
        <vt:lpwstr>compak narrow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Emerson-Drake</dc:creator>
  <cp:keywords/>
  <dc:description/>
  <cp:lastModifiedBy>Julie Emerson-Drake</cp:lastModifiedBy>
  <cp:revision>2</cp:revision>
  <cp:lastPrinted>2017-08-16T02:44:00Z</cp:lastPrinted>
  <dcterms:created xsi:type="dcterms:W3CDTF">2021-09-06T02:31:00Z</dcterms:created>
  <dcterms:modified xsi:type="dcterms:W3CDTF">2021-09-06T02:31:00Z</dcterms:modified>
  <cp:category/>
</cp:coreProperties>
</file>