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  <w:r>
        <w:rPr>
          <w:rFonts w:ascii="Arial Black" w:hAnsi="Arial Black"/>
          <w:noProof/>
          <w:color w:val="auto"/>
          <w:sz w:val="4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A9D1293" wp14:editId="76DE91AD">
            <wp:simplePos x="0" y="0"/>
            <wp:positionH relativeFrom="column">
              <wp:posOffset>2346960</wp:posOffset>
            </wp:positionH>
            <wp:positionV relativeFrom="paragraph">
              <wp:posOffset>587</wp:posOffset>
            </wp:positionV>
            <wp:extent cx="892810" cy="1264285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rPr>
          <w:rFonts w:ascii="Arial Black" w:hAnsi="Arial Black"/>
          <w:color w:val="auto"/>
          <w:sz w:val="40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>ECONOMICS</w:t>
      </w: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:rsidR="00563665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Practice </w:t>
      </w:r>
      <w:r w:rsidRPr="0006037C">
        <w:rPr>
          <w:rFonts w:ascii="Minion Pro" w:hAnsi="Minion Pro"/>
          <w:color w:val="auto"/>
          <w:sz w:val="40"/>
        </w:rPr>
        <w:t>SAC</w:t>
      </w:r>
      <w:r w:rsidR="00E75876">
        <w:rPr>
          <w:rFonts w:ascii="Minion Pro" w:hAnsi="Minion Pro"/>
          <w:color w:val="auto"/>
          <w:sz w:val="40"/>
        </w:rPr>
        <w:t xml:space="preserve"> 2.1.2</w:t>
      </w:r>
      <w:r w:rsidRPr="0006037C">
        <w:rPr>
          <w:rFonts w:ascii="Minion Pro" w:hAnsi="Minion Pro"/>
          <w:color w:val="auto"/>
          <w:sz w:val="40"/>
        </w:rPr>
        <w:t xml:space="preserve">- </w:t>
      </w:r>
    </w:p>
    <w:p w:rsidR="00563665" w:rsidRPr="0006037C" w:rsidRDefault="00563665" w:rsidP="00563665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 xml:space="preserve">UNIT </w:t>
      </w:r>
      <w:r>
        <w:rPr>
          <w:rFonts w:ascii="Minion Pro" w:hAnsi="Minion Pro"/>
          <w:color w:val="auto"/>
          <w:sz w:val="40"/>
        </w:rPr>
        <w:t>2 - OUTCOME 2</w:t>
      </w:r>
    </w:p>
    <w:p w:rsidR="00563665" w:rsidRPr="00831B44" w:rsidRDefault="00563665" w:rsidP="00563665">
      <w:pPr>
        <w:spacing w:line="240" w:lineRule="auto"/>
        <w:rPr>
          <w:rFonts w:ascii="Arial" w:hAnsi="Arial" w:cs="Arial"/>
        </w:rPr>
      </w:pPr>
    </w:p>
    <w:p w:rsidR="00563665" w:rsidRPr="0006037C" w:rsidRDefault="00563665" w:rsidP="0056366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spacing w:line="24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You will have 80 minutes to complete this task</w:t>
      </w:r>
      <w:r w:rsidRPr="0006037C">
        <w:rPr>
          <w:rFonts w:ascii="Lato" w:hAnsi="Lato" w:cs="Arial"/>
          <w:b/>
        </w:rPr>
        <w:t>.</w:t>
      </w: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Lato" w:hAnsi="Lato" w:cs="Arial"/>
        </w:rPr>
        <w:t>The SAC is a Structured Questions Test</w:t>
      </w:r>
      <w:r w:rsidRPr="0006037C">
        <w:rPr>
          <w:rFonts w:ascii="Lato" w:hAnsi="Lato" w:cs="Arial"/>
        </w:rPr>
        <w:t xml:space="preserve">  </w:t>
      </w: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98DA" wp14:editId="13FFB88B">
                <wp:simplePos x="0" y="0"/>
                <wp:positionH relativeFrom="margin">
                  <wp:posOffset>-176065</wp:posOffset>
                </wp:positionH>
                <wp:positionV relativeFrom="paragraph">
                  <wp:posOffset>276374</wp:posOffset>
                </wp:positionV>
                <wp:extent cx="6343650" cy="2470584"/>
                <wp:effectExtent l="0" t="0" r="19050" b="2540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43650" cy="247058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0570" id="Rectangle 211" o:spid="_x0000_s1026" style="position:absolute;margin-left:-13.85pt;margin-top:21.75pt;width:499.5pt;height:19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" fillcolor="white [3201]" strokecolor="black [3200]" strokeweight="1pt">
                <v:fill opacity="0"/>
                <w10:wrap anchorx="margin"/>
              </v:rect>
            </w:pict>
          </mc:Fallback>
        </mc:AlternateContent>
      </w:r>
      <w:r>
        <w:rPr>
          <w:rFonts w:ascii="Lato" w:hAnsi="Lato" w:cs="Arial"/>
        </w:rPr>
        <w:t xml:space="preserve">The total SAC is </w:t>
      </w:r>
      <w:r w:rsidRPr="00AD00AE">
        <w:rPr>
          <w:rFonts w:ascii="Lato" w:hAnsi="Lato" w:cs="Arial"/>
        </w:rPr>
        <w:t xml:space="preserve">worth </w:t>
      </w:r>
      <w:r>
        <w:rPr>
          <w:rFonts w:ascii="Lato" w:hAnsi="Lato" w:cs="Arial"/>
          <w:b/>
          <w:highlight w:val="yellow"/>
          <w:u w:val="single"/>
        </w:rPr>
        <w:t>1</w:t>
      </w:r>
      <w:r w:rsidRPr="00195AF0">
        <w:rPr>
          <w:rFonts w:ascii="Lato" w:hAnsi="Lato" w:cs="Arial"/>
          <w:b/>
          <w:highlight w:val="yellow"/>
          <w:u w:val="single"/>
        </w:rPr>
        <w:t>0%</w:t>
      </w:r>
      <w:r>
        <w:rPr>
          <w:rFonts w:ascii="Lato" w:hAnsi="Lato" w:cs="Arial"/>
        </w:rPr>
        <w:t xml:space="preserve"> of your Unit 1 grade.</w:t>
      </w: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</w:rPr>
      </w:pPr>
      <w:r w:rsidRPr="00CE317A">
        <w:rPr>
          <w:rFonts w:ascii="Lato" w:hAnsi="Lato" w:cs="Times New Roman"/>
          <w:b/>
          <w:bCs/>
          <w:sz w:val="24"/>
          <w:szCs w:val="24"/>
        </w:rPr>
        <w:t>Conditions and restrictions</w:t>
      </w:r>
    </w:p>
    <w:p w:rsidR="00563665" w:rsidRDefault="00563665" w:rsidP="005636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Students are permitted to bring into the room for this task: pens, pencils, highlighters,</w:t>
      </w:r>
      <w:r>
        <w:rPr>
          <w:rFonts w:ascii="Lato" w:hAnsi="Lato" w:cs="Times New Roman"/>
        </w:rPr>
        <w:t xml:space="preserve"> </w:t>
      </w:r>
      <w:r w:rsidRPr="00CE317A">
        <w:rPr>
          <w:rFonts w:ascii="Lato" w:hAnsi="Lato" w:cs="Times New Roman"/>
        </w:rPr>
        <w:t>erasers, sharpen</w:t>
      </w:r>
      <w:r>
        <w:rPr>
          <w:rFonts w:ascii="Lato" w:hAnsi="Lato" w:cs="Times New Roman"/>
        </w:rPr>
        <w:t xml:space="preserve">ers and rulers </w:t>
      </w:r>
    </w:p>
    <w:p w:rsidR="00563665" w:rsidRPr="00CE317A" w:rsidRDefault="00563665" w:rsidP="005636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Students are NOT permitted to bring into the room for this task: blank sheets of paper</w:t>
      </w:r>
      <w:r>
        <w:rPr>
          <w:rFonts w:ascii="Lato" w:hAnsi="Lato" w:cs="Times New Roman"/>
        </w:rPr>
        <w:t xml:space="preserve"> </w:t>
      </w:r>
      <w:r w:rsidRPr="00CE317A">
        <w:rPr>
          <w:rFonts w:ascii="Lato" w:hAnsi="Lato" w:cs="Times New Roman"/>
        </w:rPr>
        <w:t>and/or white out liquid/tape.</w:t>
      </w: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Symbol"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  <w:r w:rsidRPr="00CE317A">
        <w:rPr>
          <w:rFonts w:ascii="Lato" w:hAnsi="Lato" w:cs="Times New Roman"/>
          <w:b/>
          <w:bCs/>
        </w:rPr>
        <w:t>Materials supplied</w:t>
      </w:r>
    </w:p>
    <w:p w:rsidR="00563665" w:rsidRPr="00CE317A" w:rsidRDefault="00563665" w:rsidP="0056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CE317A">
        <w:rPr>
          <w:rFonts w:ascii="Lato" w:hAnsi="Lato" w:cs="Times New Roman"/>
        </w:rPr>
        <w:t>Question a</w:t>
      </w:r>
      <w:r>
        <w:rPr>
          <w:rFonts w:ascii="Lato" w:hAnsi="Lato" w:cs="Times New Roman"/>
        </w:rPr>
        <w:t xml:space="preserve">nd answer </w:t>
      </w:r>
      <w:r w:rsidR="00071275">
        <w:rPr>
          <w:rFonts w:ascii="Lato" w:hAnsi="Lato" w:cs="Times New Roman"/>
        </w:rPr>
        <w:t>book of 15</w:t>
      </w:r>
      <w:r w:rsidRPr="00195AF0">
        <w:rPr>
          <w:rFonts w:ascii="Lato" w:hAnsi="Lato" w:cs="Times New Roman"/>
        </w:rPr>
        <w:t xml:space="preserve"> pages</w:t>
      </w:r>
    </w:p>
    <w:p w:rsidR="00563665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</w:p>
    <w:p w:rsidR="00563665" w:rsidRPr="00CE317A" w:rsidRDefault="00563665" w:rsidP="00563665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</w:rPr>
      </w:pPr>
      <w:r w:rsidRPr="00CE317A">
        <w:rPr>
          <w:rFonts w:ascii="Lato" w:hAnsi="Lato" w:cs="Times New Roman"/>
          <w:b/>
          <w:bCs/>
        </w:rPr>
        <w:t>Instructions</w:t>
      </w:r>
    </w:p>
    <w:p w:rsidR="00563665" w:rsidRPr="003C4B77" w:rsidRDefault="00563665" w:rsidP="005636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</w:rPr>
      </w:pPr>
      <w:r w:rsidRPr="003C4B77">
        <w:rPr>
          <w:rFonts w:ascii="Lato" w:hAnsi="Lato" w:cs="Times New Roman"/>
        </w:rPr>
        <w:t>Print your name in the space provided on the top of the front page.</w:t>
      </w:r>
    </w:p>
    <w:p w:rsidR="00563665" w:rsidRPr="003C4B77" w:rsidRDefault="00563665" w:rsidP="00563665">
      <w:pPr>
        <w:pStyle w:val="ListParagraph"/>
        <w:numPr>
          <w:ilvl w:val="0"/>
          <w:numId w:val="2"/>
        </w:numPr>
        <w:rPr>
          <w:rFonts w:ascii="Lato" w:hAnsi="Lato" w:cs="Times New Roman"/>
        </w:rPr>
      </w:pPr>
      <w:r w:rsidRPr="003C4B77">
        <w:rPr>
          <w:rFonts w:ascii="Lato" w:hAnsi="Lato" w:cs="Times New Roman"/>
        </w:rPr>
        <w:t>All written responses must be in English.</w:t>
      </w:r>
    </w:p>
    <w:p w:rsidR="00563665" w:rsidRDefault="00563665" w:rsidP="00563665">
      <w:pPr>
        <w:spacing w:line="240" w:lineRule="auto"/>
        <w:jc w:val="center"/>
        <w:rPr>
          <w:rFonts w:ascii="Lato" w:hAnsi="Lato" w:cs="Arial"/>
        </w:rPr>
      </w:pPr>
    </w:p>
    <w:p w:rsidR="00563665" w:rsidRPr="0006037C" w:rsidRDefault="00563665" w:rsidP="00563665">
      <w:pPr>
        <w:spacing w:line="240" w:lineRule="auto"/>
        <w:jc w:val="center"/>
        <w:rPr>
          <w:rFonts w:ascii="Lato" w:hAnsi="Lato" w:cs="Arial"/>
        </w:rPr>
      </w:pPr>
      <w:r>
        <w:rPr>
          <w:rFonts w:ascii="Lato" w:hAnsi="Lato" w:cs="Arial"/>
          <w:sz w:val="28"/>
          <w:szCs w:val="28"/>
        </w:rPr>
        <w:t>Student n</w:t>
      </w:r>
      <w:r w:rsidRPr="00AD00AE">
        <w:rPr>
          <w:rFonts w:ascii="Lato" w:hAnsi="Lato" w:cs="Arial"/>
          <w:sz w:val="28"/>
          <w:szCs w:val="28"/>
        </w:rPr>
        <w:t>ame</w:t>
      </w:r>
      <w:r w:rsidRPr="0006037C">
        <w:rPr>
          <w:rFonts w:ascii="Lato" w:hAnsi="Lato" w:cs="Arial"/>
        </w:rPr>
        <w:t xml:space="preserve"> ____________________________________________</w:t>
      </w:r>
    </w:p>
    <w:p w:rsidR="00563665" w:rsidRDefault="00563665" w:rsidP="00563665">
      <w:pPr>
        <w:spacing w:line="240" w:lineRule="auto"/>
        <w:ind w:left="720" w:hanging="720"/>
        <w:rPr>
          <w:rFonts w:ascii="Lato" w:eastAsia="Arial Unicode MS" w:hAnsi="Lato" w:cs="Arial"/>
          <w:b/>
          <w:i/>
        </w:rPr>
      </w:pPr>
    </w:p>
    <w:p w:rsidR="00563665" w:rsidRDefault="0056366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</w:p>
    <w:p w:rsidR="00563665" w:rsidRDefault="0056366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</w:p>
    <w:p w:rsidR="00563665" w:rsidRPr="0006037C" w:rsidRDefault="00071275" w:rsidP="00563665">
      <w:pPr>
        <w:spacing w:after="0" w:line="240" w:lineRule="auto"/>
        <w:rPr>
          <w:rFonts w:ascii="Lato" w:eastAsia="Arial Unicode MS" w:hAnsi="Lato" w:cs="Arial"/>
          <w:b/>
          <w:sz w:val="28"/>
          <w:szCs w:val="28"/>
        </w:rPr>
      </w:pPr>
      <w:r>
        <w:rPr>
          <w:rFonts w:ascii="Lato" w:eastAsia="Arial Unicode MS" w:hAnsi="Lato" w:cs="Arial"/>
          <w:b/>
          <w:sz w:val="28"/>
          <w:szCs w:val="28"/>
        </w:rPr>
        <w:t>Grade/Score:   ____/___40</w:t>
      </w:r>
      <w:r w:rsidR="00563665" w:rsidRPr="0006037C">
        <w:rPr>
          <w:rFonts w:ascii="Lato" w:eastAsia="Arial Unicode MS" w:hAnsi="Lato" w:cs="Arial"/>
          <w:b/>
          <w:sz w:val="28"/>
          <w:szCs w:val="28"/>
        </w:rPr>
        <w:tab/>
      </w:r>
      <w:r w:rsidR="00563665">
        <w:rPr>
          <w:rFonts w:ascii="Lato" w:eastAsia="Arial Unicode MS" w:hAnsi="Lato" w:cs="Arial"/>
          <w:b/>
          <w:sz w:val="28"/>
          <w:szCs w:val="28"/>
        </w:rPr>
        <w:t xml:space="preserve">         </w:t>
      </w:r>
      <w:r w:rsidR="00563665"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:rsidR="00563665" w:rsidRPr="0006037C" w:rsidRDefault="00563665" w:rsidP="00563665">
      <w:pPr>
        <w:spacing w:after="0" w:line="240" w:lineRule="auto"/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p w:rsidR="00563665" w:rsidRPr="0006037C" w:rsidRDefault="00563665" w:rsidP="00563665">
      <w:pPr>
        <w:spacing w:line="240" w:lineRule="auto"/>
        <w:rPr>
          <w:rFonts w:ascii="Lato" w:eastAsia="Arial Unicode MS" w:hAnsi="Lato" w:cs="Arial"/>
          <w:sz w:val="28"/>
          <w:szCs w:val="28"/>
        </w:rPr>
      </w:pPr>
      <w:r w:rsidRPr="0006037C">
        <w:rPr>
          <w:rFonts w:ascii="Lato" w:eastAsia="Arial Unicode MS" w:hAnsi="Lato" w:cs="Arial"/>
          <w:sz w:val="28"/>
          <w:szCs w:val="28"/>
        </w:rPr>
        <w:t>----------------------------------------------------------------</w:t>
      </w:r>
      <w:r>
        <w:rPr>
          <w:rFonts w:ascii="Lato" w:eastAsia="Arial Unicode MS" w:hAnsi="Lato" w:cs="Arial"/>
          <w:sz w:val="28"/>
          <w:szCs w:val="28"/>
        </w:rPr>
        <w:t>----------------------</w:t>
      </w:r>
    </w:p>
    <w:p w:rsidR="00563665" w:rsidRDefault="00563665" w:rsidP="00563665">
      <w:pPr>
        <w:spacing w:line="240" w:lineRule="auto"/>
        <w:jc w:val="center"/>
        <w:rPr>
          <w:rFonts w:ascii="Lato" w:eastAsia="Arial Unicode MS" w:hAnsi="Lato" w:cs="Arial"/>
          <w:b/>
          <w:sz w:val="48"/>
          <w:szCs w:val="48"/>
        </w:rPr>
      </w:pPr>
      <w:r w:rsidRPr="0006037C">
        <w:rPr>
          <w:rFonts w:ascii="Lato" w:eastAsia="Arial Unicode MS" w:hAnsi="Lato" w:cs="Arial"/>
          <w:b/>
          <w:sz w:val="48"/>
          <w:szCs w:val="48"/>
        </w:rPr>
        <w:lastRenderedPageBreak/>
        <w:t>Assessment Criteria</w:t>
      </w:r>
    </w:p>
    <w:p w:rsidR="00563665" w:rsidRPr="00CE317A" w:rsidRDefault="00563665" w:rsidP="00563665">
      <w:pPr>
        <w:rPr>
          <w:rFonts w:ascii="Lato" w:hAnsi="Lato"/>
        </w:rPr>
      </w:pPr>
      <w:r w:rsidRPr="00CE317A">
        <w:rPr>
          <w:rFonts w:ascii="Lato" w:hAnsi="Lato"/>
        </w:rPr>
        <w:t>This assessment task was developed using the Outcome 1 key</w:t>
      </w:r>
      <w:r>
        <w:rPr>
          <w:rFonts w:ascii="Lato" w:hAnsi="Lato"/>
        </w:rPr>
        <w:t xml:space="preserve"> knowledge and skills in Unit 2 </w:t>
      </w:r>
      <w:r w:rsidRPr="00CE317A">
        <w:rPr>
          <w:rFonts w:ascii="Lato" w:hAnsi="Lato"/>
        </w:rPr>
        <w:t>VCE Economics: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665" w:rsidRPr="00CE317A" w:rsidTr="00563665">
        <w:trPr>
          <w:trHeight w:val="6035"/>
        </w:trPr>
        <w:tc>
          <w:tcPr>
            <w:tcW w:w="9016" w:type="dxa"/>
          </w:tcPr>
          <w:p w:rsidR="00563665" w:rsidRPr="00120E67" w:rsidRDefault="00563665" w:rsidP="001A534C">
            <w:pPr>
              <w:autoSpaceDE w:val="0"/>
              <w:autoSpaceDN w:val="0"/>
              <w:adjustRightInd w:val="0"/>
              <w:rPr>
                <w:rFonts w:ascii="HelveticaNeueLT-Medium" w:hAnsi="HelveticaNeueLT-Medium" w:cs="HelveticaNeueLT-Medium"/>
                <w:b/>
                <w:color w:val="000000"/>
                <w:sz w:val="20"/>
                <w:szCs w:val="20"/>
              </w:rPr>
            </w:pPr>
            <w:r w:rsidRPr="00120E67">
              <w:rPr>
                <w:rFonts w:ascii="HelveticaNeueLT-Medium" w:hAnsi="HelveticaNeueLT-Medium" w:cs="HelveticaNeueLT-Medium"/>
                <w:b/>
                <w:color w:val="000000"/>
                <w:sz w:val="20"/>
                <w:szCs w:val="20"/>
              </w:rPr>
              <w:t>Key knowledge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Medium" w:hAnsi="HelveticaNeueLT-Medium" w:cs="HelveticaNeueLT-Medium"/>
                <w:b/>
                <w:color w:val="000000"/>
                <w:sz w:val="18"/>
                <w:szCs w:val="18"/>
              </w:rPr>
            </w:pP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nature and meaning of trade-offs in economics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demand and its components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supply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meaning and measurement of economic growth using real Gross Domestic Product (GDP) and real GDP per capita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economic benefits of economic growth such as growth in material living standards, employment opportunities, economic development and non-material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limitations associated with using GDP per capita to measure changes in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aggregate demand and aggregate supply factors that may influence economic growth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factors that might affect future rates of economic growth such as an ageing population and labour force participation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the meaning of both long-term economic prosperity and environmental sustainability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economic and environmental costs of economic growth such as climate change, depletion of natural resources and deterioration of common access resources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trade-offs and compatibility between economic growth and environmental sustainability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alternative economic indicators of living standards 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</w:t>
            </w: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the effect of policy response used to address environmental effects of economic growth such as market-based approaches, direct actions and regulation.</w:t>
            </w: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</w:p>
          <w:p w:rsid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</w:pPr>
            <w:r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  <w:t>Key skills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define key economic concepts and terms and use them appropriately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access and synthesise information gathered from a range of sources and draw conclusions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identify trends, patterns, similarities and differences in economic data and other information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 xml:space="preserve">• gather, interpret and analyse statistical and graphical data </w:t>
            </w:r>
          </w:p>
          <w:p w:rsidR="00563665" w:rsidRPr="00563665" w:rsidRDefault="00563665" w:rsidP="001A534C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b/>
                <w:color w:val="000000"/>
                <w:sz w:val="20"/>
                <w:szCs w:val="20"/>
              </w:rPr>
            </w:pPr>
            <w:r w:rsidRPr="00563665">
              <w:rPr>
                <w:rFonts w:ascii="HelveticaNeueLT-Light" w:hAnsi="HelveticaNeueLT-Light" w:cs="HelveticaNeueLT-Light"/>
                <w:color w:val="000000"/>
                <w:sz w:val="20"/>
                <w:szCs w:val="20"/>
              </w:rPr>
              <w:t>• evaluate the potential costs and benefits associated with economic activity.</w:t>
            </w:r>
          </w:p>
        </w:tc>
      </w:tr>
    </w:tbl>
    <w:p w:rsidR="00A4179E" w:rsidRDefault="00A4179E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Default="00563665"/>
    <w:p w:rsidR="00563665" w:rsidRPr="008D4D3B" w:rsidRDefault="00563665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D3B">
        <w:rPr>
          <w:rFonts w:ascii="Times New Roman" w:hAnsi="Times New Roman" w:cs="Times New Roman"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316C" wp14:editId="35CEDB05">
                <wp:simplePos x="0" y="0"/>
                <wp:positionH relativeFrom="margin">
                  <wp:align>center</wp:align>
                </wp:positionH>
                <wp:positionV relativeFrom="paragraph">
                  <wp:posOffset>382442</wp:posOffset>
                </wp:positionV>
                <wp:extent cx="6629400" cy="1075055"/>
                <wp:effectExtent l="0" t="0" r="19050" b="107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75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for Section A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Answer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questions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Choose the response that is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>correct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or that 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  <w:b/>
                              </w:rPr>
                              <w:t>best answers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the question.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>A correct answer scores 1, an incorrect answer scores 0.</w:t>
                            </w:r>
                          </w:p>
                          <w:p w:rsidR="00563665" w:rsidRPr="00700E64" w:rsidRDefault="00563665" w:rsidP="0056366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mark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will not be awarded if more than one response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chosen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700E64">
                              <w:rPr>
                                <w:rFonts w:ascii="Times New Roman" w:hAnsi="Times New Roman" w:cs="Times New Roman"/>
                              </w:rPr>
                              <w:t xml:space="preserve">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31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0.1pt;width:522pt;height:84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" filled="f" strokecolor="black [3213]">
                <v:textbox>
                  <w:txbxContent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for Section A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Answer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 xml:space="preserve">all </w:t>
                      </w:r>
                      <w:r>
                        <w:rPr>
                          <w:rFonts w:ascii="Times New Roman" w:hAnsi="Times New Roman" w:cs="Times New Roman"/>
                        </w:rPr>
                        <w:t>questions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Choose the response that is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>correct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or that </w:t>
                      </w:r>
                      <w:r w:rsidRPr="00700E64">
                        <w:rPr>
                          <w:rFonts w:ascii="Times New Roman" w:hAnsi="Times New Roman" w:cs="Times New Roman"/>
                          <w:b/>
                        </w:rPr>
                        <w:t>best answers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the question.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0E64">
                        <w:rPr>
                          <w:rFonts w:ascii="Times New Roman" w:hAnsi="Times New Roman" w:cs="Times New Roman"/>
                        </w:rPr>
                        <w:t>A correct answer scores 1, an incorrect answer scores 0.</w:t>
                      </w:r>
                    </w:p>
                    <w:p w:rsidR="00563665" w:rsidRPr="00700E64" w:rsidRDefault="00563665" w:rsidP="0056366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mark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will not be awarded if more than one response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</w:rPr>
                        <w:t>chosen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700E64">
                        <w:rPr>
                          <w:rFonts w:ascii="Times New Roman" w:hAnsi="Times New Roman" w:cs="Times New Roman"/>
                        </w:rPr>
                        <w:t xml:space="preserve"> question.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4D3B">
        <w:rPr>
          <w:rFonts w:ascii="Times New Roman" w:hAnsi="Times New Roman" w:cs="Times New Roman"/>
          <w:b/>
          <w:sz w:val="28"/>
          <w:szCs w:val="28"/>
        </w:rPr>
        <w:t>SECTION A – Multiple Choice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D3B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:rsidR="00E75876" w:rsidRPr="008D4D3B" w:rsidRDefault="00E75876" w:rsidP="00E75876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total market value of all goods and services sold in Australia over a given period is a definition of:</w:t>
      </w:r>
    </w:p>
    <w:p w:rsidR="00E75876" w:rsidRPr="008D4D3B" w:rsidRDefault="00E75876" w:rsidP="00E758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Gross Domestic Product</w:t>
      </w:r>
    </w:p>
    <w:p w:rsidR="00E75876" w:rsidRPr="008D4D3B" w:rsidRDefault="00E75876" w:rsidP="00E758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National Income</w:t>
      </w:r>
    </w:p>
    <w:p w:rsidR="00E75876" w:rsidRPr="008D4D3B" w:rsidRDefault="00E75876" w:rsidP="00E758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Consumer Price Index</w:t>
      </w:r>
    </w:p>
    <w:p w:rsidR="00E75876" w:rsidRPr="008D4D3B" w:rsidRDefault="00E75876" w:rsidP="00E7587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Gross National Expenditure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4D3B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E75876" w:rsidRPr="00E75876" w:rsidRDefault="00E75876" w:rsidP="00E75876">
      <w:pPr>
        <w:rPr>
          <w:rFonts w:asciiTheme="majorBidi" w:hAnsiTheme="majorBidi" w:cstheme="majorBidi"/>
        </w:rPr>
      </w:pPr>
      <w:r w:rsidRPr="00E75876">
        <w:rPr>
          <w:rFonts w:asciiTheme="majorBidi" w:hAnsiTheme="majorBidi" w:cstheme="majorBidi"/>
        </w:rPr>
        <w:t>A decrease in business productivity will have which of the following effects on the economy?</w:t>
      </w:r>
    </w:p>
    <w:p w:rsidR="00E75876" w:rsidRPr="00E75876" w:rsidRDefault="00E75876" w:rsidP="00E75876">
      <w:pPr>
        <w:rPr>
          <w:rFonts w:asciiTheme="majorBidi" w:hAnsiTheme="majorBidi" w:cstheme="majorBidi"/>
        </w:rPr>
      </w:pPr>
      <w:r w:rsidRPr="00E75876">
        <w:rPr>
          <w:rFonts w:asciiTheme="majorBidi" w:hAnsiTheme="majorBidi" w:cstheme="majorBidi"/>
        </w:rPr>
        <w:t>A. An increase in general prices, increase in real GDP and a decrease in unemployment</w:t>
      </w:r>
    </w:p>
    <w:p w:rsidR="00E75876" w:rsidRPr="00E75876" w:rsidRDefault="00E75876" w:rsidP="00E75876">
      <w:pPr>
        <w:rPr>
          <w:rFonts w:asciiTheme="majorBidi" w:hAnsiTheme="majorBidi" w:cstheme="majorBidi"/>
        </w:rPr>
      </w:pPr>
      <w:r w:rsidRPr="00E75876">
        <w:rPr>
          <w:rFonts w:asciiTheme="majorBidi" w:hAnsiTheme="majorBidi" w:cstheme="majorBidi"/>
        </w:rPr>
        <w:t>B. A decrease in general prices, increase in real GDP and a decrease in unemployment</w:t>
      </w:r>
    </w:p>
    <w:p w:rsidR="00E75876" w:rsidRPr="00E75876" w:rsidRDefault="00E75876" w:rsidP="00E75876">
      <w:pPr>
        <w:rPr>
          <w:rFonts w:asciiTheme="majorBidi" w:hAnsiTheme="majorBidi" w:cstheme="majorBidi"/>
        </w:rPr>
      </w:pPr>
      <w:r w:rsidRPr="00E75876">
        <w:rPr>
          <w:rFonts w:asciiTheme="majorBidi" w:hAnsiTheme="majorBidi" w:cstheme="majorBidi"/>
        </w:rPr>
        <w:t>C. An increase in general prices, a decrease in real GDP and an increase in unemployment</w:t>
      </w:r>
    </w:p>
    <w:p w:rsidR="00E75876" w:rsidRPr="00E75876" w:rsidRDefault="00E75876" w:rsidP="00E75876">
      <w:pPr>
        <w:rPr>
          <w:rFonts w:asciiTheme="majorBidi" w:hAnsiTheme="majorBidi" w:cstheme="majorBidi"/>
        </w:rPr>
      </w:pPr>
      <w:r w:rsidRPr="00E75876">
        <w:rPr>
          <w:rFonts w:asciiTheme="majorBidi" w:hAnsiTheme="majorBidi" w:cstheme="majorBidi"/>
        </w:rPr>
        <w:t>D. An decrease in general prices, a decrease in real GDP and an increase in unemployment</w:t>
      </w:r>
    </w:p>
    <w:p w:rsidR="00E75876" w:rsidRDefault="00E75876" w:rsidP="00563665">
      <w:pPr>
        <w:spacing w:after="0" w:line="276" w:lineRule="auto"/>
        <w:rPr>
          <w:rFonts w:ascii="Times New Roman" w:hAnsi="Times New Roman" w:cs="Times New Roman"/>
          <w:b/>
        </w:rPr>
      </w:pPr>
    </w:p>
    <w:p w:rsidR="00563665" w:rsidRPr="008D4D3B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3</w:t>
      </w:r>
    </w:p>
    <w:p w:rsidR="00E75876" w:rsidRPr="00E75876" w:rsidRDefault="00E75876" w:rsidP="00E75876">
      <w:pPr>
        <w:rPr>
          <w:rFonts w:asciiTheme="majorBidi" w:hAnsiTheme="majorBidi" w:cstheme="majorBidi"/>
          <w:bCs/>
          <w:noProof/>
        </w:rPr>
      </w:pPr>
      <w:r w:rsidRPr="00E75876">
        <w:rPr>
          <w:rFonts w:asciiTheme="majorBidi" w:hAnsiTheme="majorBidi" w:cstheme="majorBidi"/>
          <w:bCs/>
          <w:noProof/>
        </w:rPr>
        <w:t>An increase in consumer confidence should have which effect on the domestic economy in Australia?</w:t>
      </w:r>
    </w:p>
    <w:p w:rsidR="00E75876" w:rsidRPr="00E75876" w:rsidRDefault="00E75876" w:rsidP="00E75876">
      <w:pPr>
        <w:rPr>
          <w:rFonts w:asciiTheme="majorBidi" w:hAnsiTheme="majorBidi" w:cstheme="majorBidi"/>
          <w:bCs/>
          <w:noProof/>
        </w:rPr>
      </w:pPr>
      <w:r w:rsidRPr="00E75876">
        <w:rPr>
          <w:rFonts w:asciiTheme="majorBidi" w:hAnsiTheme="majorBidi" w:cstheme="majorBidi"/>
          <w:bCs/>
          <w:noProof/>
        </w:rPr>
        <w:t>A. Aggregate Demand curve should shift to the right, general prices should rise and real GDP growth should rise</w:t>
      </w:r>
    </w:p>
    <w:p w:rsidR="00E75876" w:rsidRPr="00E75876" w:rsidRDefault="00E75876" w:rsidP="00E75876">
      <w:pPr>
        <w:rPr>
          <w:rFonts w:asciiTheme="majorBidi" w:hAnsiTheme="majorBidi" w:cstheme="majorBidi"/>
          <w:bCs/>
          <w:noProof/>
        </w:rPr>
      </w:pPr>
      <w:r w:rsidRPr="00E75876">
        <w:rPr>
          <w:rFonts w:asciiTheme="majorBidi" w:hAnsiTheme="majorBidi" w:cstheme="majorBidi"/>
          <w:bCs/>
          <w:noProof/>
        </w:rPr>
        <w:t>B. Aggregate Demand curve should shift left, general prices should fall and real GDP growth should fall.</w:t>
      </w:r>
    </w:p>
    <w:p w:rsidR="00E75876" w:rsidRPr="00E75876" w:rsidRDefault="00E75876" w:rsidP="00E75876">
      <w:pPr>
        <w:rPr>
          <w:rFonts w:asciiTheme="majorBidi" w:hAnsiTheme="majorBidi" w:cstheme="majorBidi"/>
          <w:bCs/>
          <w:noProof/>
        </w:rPr>
      </w:pPr>
      <w:r w:rsidRPr="00E75876">
        <w:rPr>
          <w:rFonts w:asciiTheme="majorBidi" w:hAnsiTheme="majorBidi" w:cstheme="majorBidi"/>
          <w:bCs/>
          <w:noProof/>
        </w:rPr>
        <w:t>C. Aggregate Demand curve should shift right, general prices should fall and real GDP growth should rise</w:t>
      </w:r>
    </w:p>
    <w:p w:rsidR="00E75876" w:rsidRPr="00E75876" w:rsidRDefault="00E75876" w:rsidP="00E75876">
      <w:pPr>
        <w:rPr>
          <w:rFonts w:asciiTheme="majorBidi" w:hAnsiTheme="majorBidi" w:cstheme="majorBidi"/>
          <w:bCs/>
          <w:noProof/>
        </w:rPr>
      </w:pPr>
      <w:r w:rsidRPr="00E75876">
        <w:rPr>
          <w:rFonts w:asciiTheme="majorBidi" w:hAnsiTheme="majorBidi" w:cstheme="majorBidi"/>
          <w:bCs/>
          <w:noProof/>
        </w:rPr>
        <w:t>D. Aggregate Demand curve should shift left, general prices should fall, and real GDP growth should fall</w:t>
      </w: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4</w:t>
      </w:r>
    </w:p>
    <w:p w:rsidR="00E75876" w:rsidRPr="008D4D3B" w:rsidRDefault="00E75876" w:rsidP="00E75876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Which of the following is not an example of unsustainable development?</w:t>
      </w:r>
    </w:p>
    <w:p w:rsidR="00E75876" w:rsidRPr="008D4D3B" w:rsidRDefault="00E75876" w:rsidP="00E75876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Excessive burning of coal</w:t>
      </w:r>
    </w:p>
    <w:p w:rsidR="00E75876" w:rsidRPr="008D4D3B" w:rsidRDefault="00E75876" w:rsidP="00E75876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Overfishing in Australian waters</w:t>
      </w:r>
    </w:p>
    <w:p w:rsidR="00E75876" w:rsidRPr="008D4D3B" w:rsidRDefault="00E75876" w:rsidP="00E75876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Increased levels of deforestation</w:t>
      </w:r>
    </w:p>
    <w:p w:rsidR="00E75876" w:rsidRPr="008D4D3B" w:rsidRDefault="00E75876" w:rsidP="00E75876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Reduction in carbon emissions</w:t>
      </w:r>
    </w:p>
    <w:p w:rsidR="00E75876" w:rsidRPr="00E75876" w:rsidRDefault="00E75876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8D4D3B" w:rsidRDefault="00BE0C9D" w:rsidP="005636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5</w:t>
      </w:r>
    </w:p>
    <w:p w:rsidR="00E75876" w:rsidRPr="008D4D3B" w:rsidRDefault="00E75876" w:rsidP="00E75876">
      <w:p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Which of the following measures is not designed to improve environmental outcomes?</w:t>
      </w:r>
    </w:p>
    <w:p w:rsidR="00E75876" w:rsidRPr="008D4D3B" w:rsidRDefault="00E75876" w:rsidP="00E75876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The reintroduction of a carbon tax</w:t>
      </w:r>
    </w:p>
    <w:p w:rsidR="00E75876" w:rsidRPr="008D4D3B" w:rsidRDefault="00E75876" w:rsidP="00E75876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Higher company taxes</w:t>
      </w:r>
    </w:p>
    <w:p w:rsidR="00E75876" w:rsidRPr="008D4D3B" w:rsidRDefault="00E75876" w:rsidP="00E75876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Direct action measures</w:t>
      </w:r>
    </w:p>
    <w:p w:rsidR="00E75876" w:rsidRPr="008D4D3B" w:rsidRDefault="00E75876" w:rsidP="00E75876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4D3B">
        <w:rPr>
          <w:rFonts w:ascii="Times New Roman" w:hAnsi="Times New Roman" w:cs="Times New Roman"/>
        </w:rPr>
        <w:t>Environmental regulations</w:t>
      </w: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5876" w:rsidRDefault="00E75876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3665" w:rsidRPr="00254B9A" w:rsidRDefault="00563665" w:rsidP="0056366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4B9A">
        <w:rPr>
          <w:rFonts w:ascii="Times New Roman" w:hAnsi="Times New Roman" w:cs="Times New Roman"/>
          <w:b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3DB54" wp14:editId="0F32140A">
                <wp:simplePos x="0" y="0"/>
                <wp:positionH relativeFrom="margin">
                  <wp:align>center</wp:align>
                </wp:positionH>
                <wp:positionV relativeFrom="paragraph">
                  <wp:posOffset>369452</wp:posOffset>
                </wp:positionV>
                <wp:extent cx="6629400" cy="594360"/>
                <wp:effectExtent l="0" t="0" r="1905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9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65" w:rsidRPr="008D659E" w:rsidRDefault="00563665" w:rsidP="0056366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6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for Section B</w:t>
                            </w:r>
                          </w:p>
                          <w:p w:rsidR="00563665" w:rsidRPr="008D659E" w:rsidRDefault="00563665" w:rsidP="005636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59E">
                              <w:rPr>
                                <w:rFonts w:ascii="Times New Roman" w:hAnsi="Times New Roman" w:cs="Times New Roman"/>
                              </w:rPr>
                              <w:t>Answer</w:t>
                            </w:r>
                            <w:r w:rsidRPr="008D65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all</w:t>
                            </w:r>
                            <w:r w:rsidRPr="008D659E">
                              <w:rPr>
                                <w:rFonts w:ascii="Times New Roman" w:hAnsi="Times New Roman" w:cs="Times New Roman"/>
                              </w:rPr>
                              <w:t xml:space="preserve"> questions in the spaces provided.</w:t>
                            </w:r>
                          </w:p>
                          <w:p w:rsidR="00563665" w:rsidRDefault="00563665" w:rsidP="00563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DB54" id="Text Box 2" o:spid="_x0000_s1027" type="#_x0000_t202" style="position:absolute;margin-left:0;margin-top:29.1pt;width:522pt;height:46.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" filled="f">
                <v:textbox>
                  <w:txbxContent>
                    <w:p w:rsidR="00563665" w:rsidRPr="008D659E" w:rsidRDefault="00563665" w:rsidP="0056366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6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for Section B</w:t>
                      </w:r>
                    </w:p>
                    <w:p w:rsidR="00563665" w:rsidRPr="008D659E" w:rsidRDefault="00563665" w:rsidP="0056366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8D659E">
                        <w:rPr>
                          <w:rFonts w:ascii="Times New Roman" w:hAnsi="Times New Roman" w:cs="Times New Roman"/>
                        </w:rPr>
                        <w:t>Answer</w:t>
                      </w:r>
                      <w:r w:rsidRPr="008D659E">
                        <w:rPr>
                          <w:rFonts w:ascii="Times New Roman" w:hAnsi="Times New Roman" w:cs="Times New Roman"/>
                          <w:b/>
                        </w:rPr>
                        <w:t xml:space="preserve"> all</w:t>
                      </w:r>
                      <w:r w:rsidRPr="008D659E">
                        <w:rPr>
                          <w:rFonts w:ascii="Times New Roman" w:hAnsi="Times New Roman" w:cs="Times New Roman"/>
                        </w:rPr>
                        <w:t xml:space="preserve"> questions in the spaces provided.</w:t>
                      </w:r>
                    </w:p>
                    <w:p w:rsidR="00563665" w:rsidRDefault="00563665" w:rsidP="00563665"/>
                  </w:txbxContent>
                </v:textbox>
                <w10:wrap type="square" anchorx="margin"/>
              </v:shape>
            </w:pict>
          </mc:Fallback>
        </mc:AlternateContent>
      </w:r>
      <w:r w:rsidRPr="00254B9A">
        <w:rPr>
          <w:rFonts w:ascii="Times New Roman" w:hAnsi="Times New Roman" w:cs="Times New Roman"/>
          <w:b/>
          <w:sz w:val="28"/>
          <w:szCs w:val="28"/>
        </w:rPr>
        <w:t>SECTION B – Written responses</w:t>
      </w:r>
    </w:p>
    <w:p w:rsidR="00563665" w:rsidRPr="00290BEB" w:rsidRDefault="00563665" w:rsidP="00563665">
      <w:pPr>
        <w:spacing w:after="0" w:line="276" w:lineRule="auto"/>
        <w:rPr>
          <w:rFonts w:ascii="Times New Roman" w:hAnsi="Times New Roman" w:cs="Times New Roman"/>
        </w:rPr>
      </w:pPr>
    </w:p>
    <w:p w:rsidR="00563665" w:rsidRPr="00135071" w:rsidRDefault="00563665" w:rsidP="00563665">
      <w:pPr>
        <w:rPr>
          <w:rFonts w:ascii="Times New Roman" w:hAnsi="Times New Roman" w:cs="Times New Roman"/>
          <w:b/>
          <w:sz w:val="24"/>
          <w:szCs w:val="24"/>
        </w:rPr>
      </w:pPr>
      <w:r w:rsidRPr="00135071">
        <w:rPr>
          <w:rFonts w:ascii="Times New Roman" w:hAnsi="Times New Roman" w:cs="Times New Roman"/>
          <w:b/>
          <w:sz w:val="24"/>
          <w:szCs w:val="24"/>
        </w:rPr>
        <w:t>Question 1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E75876" w:rsidRDefault="00BE0C9D" w:rsidP="00E7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63665" w:rsidRPr="001350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876" w:rsidRPr="00135071">
        <w:rPr>
          <w:rFonts w:ascii="Times New Roman" w:hAnsi="Times New Roman" w:cs="Times New Roman"/>
          <w:b/>
          <w:sz w:val="24"/>
          <w:szCs w:val="24"/>
        </w:rPr>
        <w:t>Describe</w:t>
      </w:r>
      <w:r w:rsidR="00E75876" w:rsidRPr="00135071">
        <w:rPr>
          <w:rFonts w:ascii="Times New Roman" w:hAnsi="Times New Roman" w:cs="Times New Roman"/>
          <w:sz w:val="24"/>
          <w:szCs w:val="24"/>
        </w:rPr>
        <w:t xml:space="preserve"> the trade-off between economic growth and environmental sustainability</w:t>
      </w:r>
      <w:r w:rsidR="00E75876">
        <w:rPr>
          <w:rFonts w:ascii="Times New Roman" w:hAnsi="Times New Roman" w:cs="Times New Roman"/>
          <w:sz w:val="24"/>
          <w:szCs w:val="24"/>
        </w:rPr>
        <w:t>.</w:t>
      </w:r>
    </w:p>
    <w:p w:rsidR="00E75876" w:rsidRDefault="00E75876" w:rsidP="00E758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E75876" w:rsidRDefault="00E75876" w:rsidP="00E7587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  <w:r w:rsidRPr="0013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  <w:tr w:rsidR="00E75876" w:rsidTr="00965812">
        <w:tc>
          <w:tcPr>
            <w:tcW w:w="9016" w:type="dxa"/>
          </w:tcPr>
          <w:p w:rsidR="00E75876" w:rsidRDefault="00E75876" w:rsidP="00965812">
            <w:pPr>
              <w:spacing w:line="360" w:lineRule="auto"/>
            </w:pPr>
          </w:p>
        </w:tc>
      </w:tr>
    </w:tbl>
    <w:p w:rsidR="00992FC6" w:rsidRDefault="00992FC6" w:rsidP="00E75876">
      <w:pPr>
        <w:rPr>
          <w:rFonts w:ascii="Times New Roman" w:hAnsi="Times New Roman" w:cs="Times New Roman"/>
          <w:sz w:val="24"/>
          <w:szCs w:val="24"/>
        </w:rPr>
      </w:pPr>
    </w:p>
    <w:p w:rsidR="00135071" w:rsidRPr="00E75876" w:rsidRDefault="00E75876" w:rsidP="00135071">
      <w:pPr>
        <w:rPr>
          <w:rFonts w:ascii="Times New Roman" w:hAnsi="Times New Roman" w:cs="Times New Roman"/>
          <w:b/>
          <w:sz w:val="24"/>
          <w:szCs w:val="24"/>
        </w:rPr>
      </w:pPr>
      <w:r w:rsidRPr="00E75876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071" w:rsidRPr="00135071">
        <w:rPr>
          <w:rFonts w:ascii="Times New Roman" w:hAnsi="Times New Roman" w:cs="Times New Roman"/>
          <w:b/>
          <w:sz w:val="24"/>
          <w:szCs w:val="24"/>
        </w:rPr>
        <w:t>Explain</w:t>
      </w:r>
      <w:r w:rsidR="00135071" w:rsidRPr="00135071">
        <w:rPr>
          <w:rFonts w:ascii="Times New Roman" w:hAnsi="Times New Roman" w:cs="Times New Roman"/>
          <w:sz w:val="24"/>
          <w:szCs w:val="24"/>
        </w:rPr>
        <w:t xml:space="preserve"> one direct and one market-based policy </w:t>
      </w:r>
      <w:r w:rsidR="00135071" w:rsidRPr="00135071">
        <w:rPr>
          <w:rFonts w:ascii="Times New Roman" w:hAnsi="Times New Roman" w:cs="Times New Roman"/>
          <w:color w:val="000000"/>
          <w:sz w:val="24"/>
          <w:szCs w:val="24"/>
        </w:rPr>
        <w:t xml:space="preserve">response used by the government to address </w:t>
      </w:r>
      <w:r w:rsidR="000712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35071" w:rsidRPr="00135071">
        <w:rPr>
          <w:rFonts w:ascii="Times New Roman" w:hAnsi="Times New Roman" w:cs="Times New Roman"/>
          <w:color w:val="000000"/>
          <w:sz w:val="24"/>
          <w:szCs w:val="24"/>
        </w:rPr>
        <w:t>environmental effects of economic growth</w:t>
      </w:r>
      <w:r w:rsidR="001350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5071" w:rsidRPr="00E75876" w:rsidRDefault="00E75876" w:rsidP="00E758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876">
        <w:rPr>
          <w:rFonts w:ascii="Times New Roman" w:hAnsi="Times New Roman" w:cs="Times New Roman"/>
          <w:color w:val="000000"/>
          <w:sz w:val="24"/>
          <w:szCs w:val="24"/>
        </w:rPr>
        <w:t>4 marks</w:t>
      </w: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876" w:rsidRDefault="00E75876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Question </w:t>
      </w:r>
      <w:r w:rsidR="00E7587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E0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(5 marks)</w:t>
      </w:r>
    </w:p>
    <w:p w:rsidR="00135071" w:rsidRPr="00135071" w:rsidRDefault="00E75876" w:rsidP="0013507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4666501" cy="3489767"/>
            <wp:effectExtent l="0" t="0" r="1270" b="0"/>
            <wp:docPr id="5" name="Picture 5" descr="https://learn.stleonards.vic.edu.au/vceeco/files/2019/05/Untitled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.stleonards.vic.edu.au/vceeco/files/2019/05/Untitled-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11" cy="34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992FC6" w:rsidP="00992FC6">
      <w:pPr>
        <w:rPr>
          <w:rFonts w:ascii="Times New Roman" w:hAnsi="Times New Roman" w:cs="Times New Roman"/>
          <w:sz w:val="24"/>
          <w:szCs w:val="24"/>
        </w:rPr>
      </w:pPr>
      <w:r w:rsidRPr="00992FC6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071" w:rsidRPr="00992FC6">
        <w:rPr>
          <w:rFonts w:ascii="Times New Roman" w:hAnsi="Times New Roman" w:cs="Times New Roman"/>
          <w:b/>
          <w:sz w:val="24"/>
          <w:szCs w:val="24"/>
        </w:rPr>
        <w:t>Describe</w:t>
      </w:r>
      <w:r w:rsidR="00135071" w:rsidRPr="00992FC6">
        <w:rPr>
          <w:rFonts w:ascii="Times New Roman" w:hAnsi="Times New Roman" w:cs="Times New Roman"/>
          <w:sz w:val="24"/>
          <w:szCs w:val="24"/>
        </w:rPr>
        <w:t xml:space="preserve"> the trend in Australia’s </w:t>
      </w:r>
      <w:r w:rsidR="00E75876">
        <w:rPr>
          <w:rFonts w:ascii="Times New Roman" w:hAnsi="Times New Roman" w:cs="Times New Roman"/>
          <w:sz w:val="24"/>
          <w:szCs w:val="24"/>
        </w:rPr>
        <w:t>Ageing population</w:t>
      </w:r>
      <w:r w:rsidR="00135071" w:rsidRPr="00992FC6">
        <w:rPr>
          <w:rFonts w:ascii="Times New Roman" w:hAnsi="Times New Roman" w:cs="Times New Roman"/>
          <w:sz w:val="24"/>
          <w:szCs w:val="24"/>
        </w:rPr>
        <w:t xml:space="preserve"> over the past </w:t>
      </w:r>
      <w:r w:rsidR="00E75876">
        <w:rPr>
          <w:rFonts w:ascii="Times New Roman" w:hAnsi="Times New Roman" w:cs="Times New Roman"/>
          <w:sz w:val="24"/>
          <w:szCs w:val="24"/>
        </w:rPr>
        <w:t>twenty years.</w:t>
      </w:r>
    </w:p>
    <w:p w:rsidR="00992FC6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Pr="00992FC6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992FC6" w:rsidRPr="00992FC6" w:rsidRDefault="00992FC6" w:rsidP="00992FC6"/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b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 Explain</w:t>
      </w:r>
      <w:r w:rsidR="00E75876">
        <w:rPr>
          <w:rFonts w:ascii="Times New Roman" w:hAnsi="Times New Roman" w:cs="Times New Roman"/>
          <w:sz w:val="24"/>
          <w:szCs w:val="24"/>
        </w:rPr>
        <w:t xml:space="preserve"> how the trend in Australia’s ageing population </w:t>
      </w:r>
      <w:r>
        <w:rPr>
          <w:rFonts w:ascii="Times New Roman" w:hAnsi="Times New Roman" w:cs="Times New Roman"/>
          <w:sz w:val="24"/>
          <w:szCs w:val="24"/>
        </w:rPr>
        <w:t>is likely to influence the aggregate supply curve and future rates of economic growth.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marks</w:t>
      </w: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135071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135071">
      <w:pPr>
        <w:rPr>
          <w:rFonts w:ascii="Times New Roman" w:hAnsi="Times New Roman" w:cs="Times New Roman"/>
          <w:sz w:val="24"/>
          <w:szCs w:val="24"/>
        </w:rPr>
      </w:pPr>
    </w:p>
    <w:p w:rsidR="00135071" w:rsidRDefault="004E4735" w:rsidP="00135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4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(8 marks)</w:t>
      </w:r>
    </w:p>
    <w:p w:rsidR="00135071" w:rsidRDefault="00135071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71" w:rsidRDefault="00135071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3810635" cy="3526790"/>
            <wp:effectExtent l="0" t="0" r="0" b="0"/>
            <wp:docPr id="7" name="Picture 7" descr="Consumer Sent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umer Senti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76" w:rsidRDefault="00E75876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3045763" cy="2117612"/>
            <wp:effectExtent l="0" t="0" r="2540" b="0"/>
            <wp:docPr id="9" name="Picture 9" descr="https://edge.alluremedia.com.au/uploads/businessinsider/2019/04/NAB-business-survey-March-2019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ge.alluremedia.com.au/uploads/businessinsider/2019/04/NAB-business-survey-March-2019-cha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41" cy="21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76" w:rsidRDefault="00E75876" w:rsidP="00135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71" w:rsidRDefault="004E4735" w:rsidP="0013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Analyse </w:t>
      </w:r>
      <w:r w:rsidR="00BE0C9D">
        <w:rPr>
          <w:rFonts w:ascii="Times New Roman" w:hAnsi="Times New Roman" w:cs="Times New Roman"/>
          <w:sz w:val="24"/>
          <w:szCs w:val="24"/>
        </w:rPr>
        <w:t xml:space="preserve">how the trend in both </w:t>
      </w:r>
      <w:r>
        <w:rPr>
          <w:rFonts w:ascii="Times New Roman" w:hAnsi="Times New Roman" w:cs="Times New Roman"/>
          <w:sz w:val="24"/>
          <w:szCs w:val="24"/>
        </w:rPr>
        <w:t>consumer confidence</w:t>
      </w:r>
      <w:r w:rsidR="00E75876">
        <w:rPr>
          <w:rFonts w:ascii="Times New Roman" w:hAnsi="Times New Roman" w:cs="Times New Roman"/>
          <w:sz w:val="24"/>
          <w:szCs w:val="24"/>
        </w:rPr>
        <w:t xml:space="preserve"> and business confidence</w:t>
      </w:r>
      <w:r>
        <w:rPr>
          <w:rFonts w:ascii="Times New Roman" w:hAnsi="Times New Roman" w:cs="Times New Roman"/>
          <w:sz w:val="24"/>
          <w:szCs w:val="24"/>
        </w:rPr>
        <w:t xml:space="preserve"> is likely to</w:t>
      </w:r>
      <w:r w:rsidR="00071275">
        <w:rPr>
          <w:rFonts w:ascii="Times New Roman" w:hAnsi="Times New Roman" w:cs="Times New Roman"/>
          <w:sz w:val="24"/>
          <w:szCs w:val="24"/>
        </w:rPr>
        <w:t xml:space="preserve"> influence the Aggregate Demand curve</w:t>
      </w:r>
      <w:r>
        <w:rPr>
          <w:rFonts w:ascii="Times New Roman" w:hAnsi="Times New Roman" w:cs="Times New Roman"/>
          <w:sz w:val="24"/>
          <w:szCs w:val="24"/>
        </w:rPr>
        <w:t xml:space="preserve"> and: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opportunities</w:t>
      </w:r>
    </w:p>
    <w:p w:rsidR="004E4735" w:rsidRDefault="004E4735" w:rsidP="004E47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standards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  <w:tr w:rsidR="00992FC6" w:rsidTr="001A534C">
        <w:tc>
          <w:tcPr>
            <w:tcW w:w="9016" w:type="dxa"/>
          </w:tcPr>
          <w:p w:rsidR="00992FC6" w:rsidRDefault="00992FC6" w:rsidP="001A534C">
            <w:pPr>
              <w:spacing w:line="360" w:lineRule="auto"/>
            </w:pPr>
          </w:p>
        </w:tc>
      </w:tr>
    </w:tbl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5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4E4735" w:rsidRP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includes the chain volume of goods and services for Nation H over 2018 and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4735" w:rsidTr="004E4735">
        <w:tc>
          <w:tcPr>
            <w:tcW w:w="3005" w:type="dxa"/>
          </w:tcPr>
          <w:p w:rsid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E4735" w:rsidRPr="004E4735" w:rsidRDefault="00E75876" w:rsidP="004E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06" w:type="dxa"/>
          </w:tcPr>
          <w:p w:rsidR="004E4735" w:rsidRPr="004E4735" w:rsidRDefault="00E75876" w:rsidP="004E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E4735" w:rsidTr="004E4735">
        <w:tc>
          <w:tcPr>
            <w:tcW w:w="3005" w:type="dxa"/>
          </w:tcPr>
          <w:p w:rsid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 volume of goods and services</w:t>
            </w:r>
          </w:p>
        </w:tc>
        <w:tc>
          <w:tcPr>
            <w:tcW w:w="3005" w:type="dxa"/>
          </w:tcPr>
          <w:p w:rsidR="004E4735" w:rsidRDefault="004E4735" w:rsidP="004E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6" w:type="dxa"/>
          </w:tcPr>
          <w:p w:rsidR="004E4735" w:rsidRDefault="00DB5728" w:rsidP="004E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4E4735" w:rsidRDefault="004E4735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E4735" w:rsidRPr="004E47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4735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4E4735">
        <w:rPr>
          <w:rFonts w:ascii="Times New Roman" w:hAnsi="Times New Roman" w:cs="Times New Roman"/>
          <w:sz w:val="24"/>
          <w:szCs w:val="24"/>
        </w:rPr>
        <w:t>the change in Real Gross Domestic Product over 201</w:t>
      </w:r>
      <w:r w:rsidR="00DB5728">
        <w:rPr>
          <w:rFonts w:ascii="Times New Roman" w:hAnsi="Times New Roman" w:cs="Times New Roman"/>
          <w:sz w:val="24"/>
          <w:szCs w:val="24"/>
        </w:rPr>
        <w:t>9 and 2020</w:t>
      </w:r>
      <w:r w:rsidR="004E4735">
        <w:rPr>
          <w:rFonts w:ascii="Times New Roman" w:hAnsi="Times New Roman" w:cs="Times New Roman"/>
          <w:sz w:val="24"/>
          <w:szCs w:val="24"/>
        </w:rPr>
        <w:t>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C9D" w:rsidTr="00BE0C9D">
        <w:tc>
          <w:tcPr>
            <w:tcW w:w="9016" w:type="dxa"/>
          </w:tcPr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D" w:rsidRDefault="00BE0C9D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economic</w:t>
      </w:r>
      <w:r w:rsidR="00992FC6">
        <w:rPr>
          <w:rFonts w:ascii="Times New Roman" w:hAnsi="Times New Roman" w:cs="Times New Roman"/>
          <w:sz w:val="24"/>
          <w:szCs w:val="24"/>
        </w:rPr>
        <w:t xml:space="preserve"> benefit of economic growth.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992FC6" w:rsidRPr="00992FC6" w:rsidRDefault="00992FC6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d. Explain</w:t>
      </w:r>
      <w:r>
        <w:rPr>
          <w:rFonts w:ascii="Times New Roman" w:hAnsi="Times New Roman" w:cs="Times New Roman"/>
          <w:sz w:val="24"/>
          <w:szCs w:val="24"/>
        </w:rPr>
        <w:t xml:space="preserve"> the impact of </w:t>
      </w:r>
      <w:r w:rsidR="00DB5728">
        <w:rPr>
          <w:rFonts w:ascii="Times New Roman" w:hAnsi="Times New Roman" w:cs="Times New Roman"/>
          <w:sz w:val="24"/>
          <w:szCs w:val="24"/>
        </w:rPr>
        <w:t>a decline</w:t>
      </w:r>
      <w:r>
        <w:rPr>
          <w:rFonts w:ascii="Times New Roman" w:hAnsi="Times New Roman" w:cs="Times New Roman"/>
          <w:sz w:val="24"/>
          <w:szCs w:val="24"/>
        </w:rPr>
        <w:t xml:space="preserve"> in economic</w:t>
      </w:r>
      <w:r w:rsidR="00BE0C9D">
        <w:rPr>
          <w:rFonts w:ascii="Times New Roman" w:hAnsi="Times New Roman" w:cs="Times New Roman"/>
          <w:sz w:val="24"/>
          <w:szCs w:val="24"/>
        </w:rPr>
        <w:t xml:space="preserve"> growth on economic development and living standards.</w:t>
      </w:r>
      <w:bookmarkStart w:id="0" w:name="_GoBack"/>
      <w:bookmarkEnd w:id="0"/>
    </w:p>
    <w:p w:rsidR="004E4735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6</w:t>
      </w:r>
      <w:r w:rsidR="00BE0C9D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4E4735" w:rsidRDefault="004E4735" w:rsidP="004E4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4503802" cy="2779278"/>
            <wp:effectExtent l="0" t="0" r="0" b="2540"/>
            <wp:docPr id="8" name="Picture 8" descr="https://learn.stleonards.vic.edu.au/vceeco/files/2019/04/Untitled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arn.stleonards.vic.edu.au/vceeco/files/2019/04/Untitled-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80" cy="27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4735" w:rsidTr="004E4735">
        <w:tc>
          <w:tcPr>
            <w:tcW w:w="9016" w:type="dxa"/>
          </w:tcPr>
          <w:p w:rsidR="004E4735" w:rsidRPr="004E4735" w:rsidRDefault="004E4735" w:rsidP="004E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" w:hAnsi="Lato"/>
                <w:color w:val="333333"/>
                <w:sz w:val="21"/>
                <w:szCs w:val="21"/>
                <w:shd w:val="clear" w:color="auto" w:fill="FAFBFC"/>
              </w:rPr>
              <w:t>“Officially the two consecutive quarters of negative growth means that Australia has officially entered a GDP per capita recession”</w:t>
            </w:r>
          </w:p>
        </w:tc>
      </w:tr>
    </w:tbl>
    <w:p w:rsidR="004E4735" w:rsidRDefault="004E4735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reason that has influence the trend movement of Australia’s GDP per capita and the impact on material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BE0C9D" w:rsidRPr="00BE0C9D" w:rsidRDefault="00BE0C9D" w:rsidP="004E4735">
      <w:pPr>
        <w:rPr>
          <w:rFonts w:ascii="Times New Roman" w:hAnsi="Times New Roman" w:cs="Times New Roman"/>
          <w:b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>
        <w:rPr>
          <w:rFonts w:ascii="Times New Roman" w:hAnsi="Times New Roman" w:cs="Times New Roman"/>
          <w:sz w:val="24"/>
          <w:szCs w:val="24"/>
        </w:rPr>
        <w:t xml:space="preserve"> one limitation</w:t>
      </w:r>
      <w:r w:rsidR="004E4735">
        <w:rPr>
          <w:rFonts w:ascii="Times New Roman" w:hAnsi="Times New Roman" w:cs="Times New Roman"/>
          <w:sz w:val="24"/>
          <w:szCs w:val="24"/>
        </w:rPr>
        <w:t xml:space="preserve"> of using real GDP per capita to measure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4E4735" w:rsidRDefault="00BE0C9D" w:rsidP="004E4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4735">
        <w:rPr>
          <w:rFonts w:ascii="Times New Roman" w:hAnsi="Times New Roman" w:cs="Times New Roman"/>
          <w:b/>
          <w:sz w:val="24"/>
          <w:szCs w:val="24"/>
        </w:rPr>
        <w:t>. Explain</w:t>
      </w:r>
      <w:r w:rsidR="004E4735">
        <w:rPr>
          <w:rFonts w:ascii="Times New Roman" w:hAnsi="Times New Roman" w:cs="Times New Roman"/>
          <w:sz w:val="24"/>
          <w:szCs w:val="24"/>
        </w:rPr>
        <w:t xml:space="preserve"> one alternative economic indicator to measure living standards.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marks</w:t>
      </w:r>
    </w:p>
    <w:p w:rsidR="00BE0C9D" w:rsidRDefault="00BE0C9D" w:rsidP="00BE0C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  <w:tr w:rsidR="00BE0C9D" w:rsidTr="001A534C">
        <w:tc>
          <w:tcPr>
            <w:tcW w:w="9016" w:type="dxa"/>
          </w:tcPr>
          <w:p w:rsidR="00BE0C9D" w:rsidRDefault="00BE0C9D" w:rsidP="001A534C">
            <w:pPr>
              <w:spacing w:line="360" w:lineRule="auto"/>
            </w:pPr>
          </w:p>
        </w:tc>
      </w:tr>
    </w:tbl>
    <w:p w:rsidR="00BE0C9D" w:rsidRDefault="00BE0C9D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sz w:val="24"/>
          <w:szCs w:val="24"/>
        </w:rPr>
      </w:pP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Extra writing space</w:t>
      </w: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(clearly label all responses)</w:t>
      </w:r>
    </w:p>
    <w:p w:rsid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  <w:tr w:rsidR="00071275" w:rsidTr="001A534C">
        <w:tc>
          <w:tcPr>
            <w:tcW w:w="9016" w:type="dxa"/>
          </w:tcPr>
          <w:p w:rsidR="00071275" w:rsidRDefault="00071275" w:rsidP="001A534C">
            <w:pPr>
              <w:spacing w:line="360" w:lineRule="auto"/>
            </w:pPr>
          </w:p>
        </w:tc>
      </w:tr>
    </w:tbl>
    <w:p w:rsidR="00071275" w:rsidRPr="00071275" w:rsidRDefault="00071275" w:rsidP="004E4735">
      <w:pPr>
        <w:rPr>
          <w:rFonts w:ascii="Times New Roman" w:hAnsi="Times New Roman" w:cs="Times New Roman"/>
          <w:b/>
          <w:sz w:val="24"/>
          <w:szCs w:val="24"/>
        </w:rPr>
      </w:pPr>
    </w:p>
    <w:sectPr w:rsidR="00071275" w:rsidRPr="0007127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F5" w:rsidRDefault="004D6BF5" w:rsidP="00071275">
      <w:pPr>
        <w:spacing w:after="0" w:line="240" w:lineRule="auto"/>
      </w:pPr>
      <w:r>
        <w:separator/>
      </w:r>
    </w:p>
  </w:endnote>
  <w:endnote w:type="continuationSeparator" w:id="0">
    <w:p w:rsidR="004D6BF5" w:rsidRDefault="004D6BF5" w:rsidP="0007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275" w:rsidRDefault="00071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7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71275" w:rsidRDefault="0007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F5" w:rsidRDefault="004D6BF5" w:rsidP="00071275">
      <w:pPr>
        <w:spacing w:after="0" w:line="240" w:lineRule="auto"/>
      </w:pPr>
      <w:r>
        <w:separator/>
      </w:r>
    </w:p>
  </w:footnote>
  <w:footnote w:type="continuationSeparator" w:id="0">
    <w:p w:rsidR="004D6BF5" w:rsidRDefault="004D6BF5" w:rsidP="0007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BCF"/>
    <w:multiLevelType w:val="hybridMultilevel"/>
    <w:tmpl w:val="111CA148"/>
    <w:lvl w:ilvl="0" w:tplc="B24A5BD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37AE"/>
    <w:multiLevelType w:val="hybridMultilevel"/>
    <w:tmpl w:val="EBB63C08"/>
    <w:lvl w:ilvl="0" w:tplc="74C656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2DC"/>
    <w:multiLevelType w:val="hybridMultilevel"/>
    <w:tmpl w:val="3976F708"/>
    <w:lvl w:ilvl="0" w:tplc="A28E8E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13C87"/>
    <w:multiLevelType w:val="hybridMultilevel"/>
    <w:tmpl w:val="6E02A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6237"/>
    <w:multiLevelType w:val="hybridMultilevel"/>
    <w:tmpl w:val="4C084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D6D"/>
    <w:multiLevelType w:val="hybridMultilevel"/>
    <w:tmpl w:val="CBCCE0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21"/>
    <w:multiLevelType w:val="hybridMultilevel"/>
    <w:tmpl w:val="435A68A8"/>
    <w:lvl w:ilvl="0" w:tplc="69F8AE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F126E"/>
    <w:multiLevelType w:val="hybridMultilevel"/>
    <w:tmpl w:val="A5E85FDE"/>
    <w:lvl w:ilvl="0" w:tplc="27EE412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05EF8"/>
    <w:multiLevelType w:val="hybridMultilevel"/>
    <w:tmpl w:val="989AD1B2"/>
    <w:lvl w:ilvl="0" w:tplc="33DE4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56D2"/>
    <w:multiLevelType w:val="hybridMultilevel"/>
    <w:tmpl w:val="F1CE02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2215"/>
    <w:multiLevelType w:val="hybridMultilevel"/>
    <w:tmpl w:val="4CACE2D0"/>
    <w:lvl w:ilvl="0" w:tplc="EA58C5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9EF"/>
    <w:multiLevelType w:val="hybridMultilevel"/>
    <w:tmpl w:val="82E4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B4061"/>
    <w:multiLevelType w:val="hybridMultilevel"/>
    <w:tmpl w:val="1C9E3264"/>
    <w:lvl w:ilvl="0" w:tplc="843A2B88">
      <w:start w:val="1"/>
      <w:numFmt w:val="upperLetter"/>
      <w:lvlText w:val="%1."/>
      <w:lvlJc w:val="left"/>
      <w:pPr>
        <w:ind w:left="143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CC35256"/>
    <w:multiLevelType w:val="hybridMultilevel"/>
    <w:tmpl w:val="1C28A7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13A2"/>
    <w:multiLevelType w:val="hybridMultilevel"/>
    <w:tmpl w:val="25208696"/>
    <w:lvl w:ilvl="0" w:tplc="C90A40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9B7DBF"/>
    <w:multiLevelType w:val="hybridMultilevel"/>
    <w:tmpl w:val="85B87D32"/>
    <w:lvl w:ilvl="0" w:tplc="608AEE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66C39"/>
    <w:multiLevelType w:val="hybridMultilevel"/>
    <w:tmpl w:val="F9665228"/>
    <w:lvl w:ilvl="0" w:tplc="4252A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3863"/>
    <w:multiLevelType w:val="hybridMultilevel"/>
    <w:tmpl w:val="FDF06C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D7D0E"/>
    <w:multiLevelType w:val="hybridMultilevel"/>
    <w:tmpl w:val="2D043BF8"/>
    <w:lvl w:ilvl="0" w:tplc="034A74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7B24B2"/>
    <w:multiLevelType w:val="hybridMultilevel"/>
    <w:tmpl w:val="BF28E5C8"/>
    <w:lvl w:ilvl="0" w:tplc="A01CD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A4AD0"/>
    <w:multiLevelType w:val="hybridMultilevel"/>
    <w:tmpl w:val="AA5658C6"/>
    <w:lvl w:ilvl="0" w:tplc="01380AB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D15568"/>
    <w:multiLevelType w:val="hybridMultilevel"/>
    <w:tmpl w:val="41828D22"/>
    <w:lvl w:ilvl="0" w:tplc="E3B42D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DF57EF"/>
    <w:multiLevelType w:val="hybridMultilevel"/>
    <w:tmpl w:val="D428BC3C"/>
    <w:lvl w:ilvl="0" w:tplc="8D9C1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432CC"/>
    <w:multiLevelType w:val="hybridMultilevel"/>
    <w:tmpl w:val="049084EC"/>
    <w:lvl w:ilvl="0" w:tplc="E2B2800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83A0F"/>
    <w:multiLevelType w:val="hybridMultilevel"/>
    <w:tmpl w:val="EE586DF0"/>
    <w:lvl w:ilvl="0" w:tplc="27C2BF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6"/>
  </w:num>
  <w:num w:numId="7">
    <w:abstractNumId w:val="15"/>
  </w:num>
  <w:num w:numId="8">
    <w:abstractNumId w:val="21"/>
  </w:num>
  <w:num w:numId="9">
    <w:abstractNumId w:val="24"/>
  </w:num>
  <w:num w:numId="10">
    <w:abstractNumId w:val="20"/>
  </w:num>
  <w:num w:numId="11">
    <w:abstractNumId w:val="7"/>
  </w:num>
  <w:num w:numId="12">
    <w:abstractNumId w:val="18"/>
  </w:num>
  <w:num w:numId="13">
    <w:abstractNumId w:val="2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17"/>
  </w:num>
  <w:num w:numId="19">
    <w:abstractNumId w:val="9"/>
  </w:num>
  <w:num w:numId="20">
    <w:abstractNumId w:val="22"/>
  </w:num>
  <w:num w:numId="21">
    <w:abstractNumId w:val="19"/>
  </w:num>
  <w:num w:numId="22">
    <w:abstractNumId w:val="8"/>
  </w:num>
  <w:num w:numId="23">
    <w:abstractNumId w:val="10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5"/>
    <w:rsid w:val="00071275"/>
    <w:rsid w:val="00135071"/>
    <w:rsid w:val="00136463"/>
    <w:rsid w:val="004D6BF5"/>
    <w:rsid w:val="004E4735"/>
    <w:rsid w:val="00563665"/>
    <w:rsid w:val="00992FC6"/>
    <w:rsid w:val="00A4179E"/>
    <w:rsid w:val="00BE0C9D"/>
    <w:rsid w:val="00DB5728"/>
    <w:rsid w:val="00E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F04E"/>
  <w15:chartTrackingRefBased/>
  <w15:docId w15:val="{7FC21292-478A-4678-A786-FB3E28C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65"/>
  </w:style>
  <w:style w:type="paragraph" w:styleId="Heading1">
    <w:name w:val="heading 1"/>
    <w:basedOn w:val="Normal"/>
    <w:next w:val="Normal"/>
    <w:link w:val="Heading1Char"/>
    <w:qFormat/>
    <w:rsid w:val="00563665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66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563665"/>
    <w:pPr>
      <w:ind w:left="720"/>
      <w:contextualSpacing/>
    </w:pPr>
  </w:style>
  <w:style w:type="table" w:styleId="TableGrid">
    <w:name w:val="Table Grid"/>
    <w:basedOn w:val="TableNormal"/>
    <w:uiPriority w:val="59"/>
    <w:rsid w:val="0056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75"/>
  </w:style>
  <w:style w:type="paragraph" w:styleId="Footer">
    <w:name w:val="footer"/>
    <w:basedOn w:val="Normal"/>
    <w:link w:val="FooterChar"/>
    <w:uiPriority w:val="99"/>
    <w:unhideWhenUsed/>
    <w:rsid w:val="0007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Hoogendoorn</dc:creator>
  <cp:keywords/>
  <dc:description/>
  <cp:lastModifiedBy>Ashleigh Hoogendoorn</cp:lastModifiedBy>
  <cp:revision>2</cp:revision>
  <dcterms:created xsi:type="dcterms:W3CDTF">2019-06-12T21:49:00Z</dcterms:created>
  <dcterms:modified xsi:type="dcterms:W3CDTF">2019-06-14T02:05:00Z</dcterms:modified>
</cp:coreProperties>
</file>