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38A2" w14:textId="77777777" w:rsidR="00F072C6" w:rsidRDefault="00F072C6" w:rsidP="00F072C6">
      <w:pPr>
        <w:rPr>
          <w:rFonts w:ascii="Times New Roman" w:hAnsi="Times New Roman" w:cs="Times New Roman"/>
          <w:sz w:val="22"/>
          <w:lang w:val="en-AU"/>
        </w:rPr>
      </w:pPr>
      <w:r>
        <w:rPr>
          <w:rFonts w:ascii="Arial Black" w:hAnsi="Arial Black"/>
          <w:noProof/>
          <w:sz w:val="40"/>
          <w:lang w:val="en-AU" w:eastAsia="en-AU"/>
        </w:rPr>
        <w:drawing>
          <wp:anchor distT="0" distB="0" distL="114300" distR="114300" simplePos="0" relativeHeight="251659264" behindDoc="0" locked="0" layoutInCell="1" allowOverlap="1" wp14:anchorId="0E3E5912" wp14:editId="08EBD1F2">
            <wp:simplePos x="0" y="0"/>
            <wp:positionH relativeFrom="column">
              <wp:posOffset>2381326</wp:posOffset>
            </wp:positionH>
            <wp:positionV relativeFrom="paragraph">
              <wp:posOffset>371</wp:posOffset>
            </wp:positionV>
            <wp:extent cx="892810" cy="1264285"/>
            <wp:effectExtent l="1905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92810" cy="1264285"/>
                    </a:xfrm>
                    <a:prstGeom prst="rect">
                      <a:avLst/>
                    </a:prstGeom>
                    <a:noFill/>
                    <a:ln w="9525">
                      <a:noFill/>
                      <a:miter lim="800000"/>
                      <a:headEnd/>
                      <a:tailEnd/>
                    </a:ln>
                  </pic:spPr>
                </pic:pic>
              </a:graphicData>
            </a:graphic>
          </wp:anchor>
        </w:drawing>
      </w:r>
    </w:p>
    <w:p w14:paraId="24338DD3" w14:textId="77777777" w:rsidR="00F072C6" w:rsidRDefault="00F072C6" w:rsidP="00F072C6">
      <w:pPr>
        <w:rPr>
          <w:rFonts w:ascii="Times New Roman" w:hAnsi="Times New Roman" w:cs="Times New Roman"/>
          <w:sz w:val="22"/>
          <w:lang w:val="en-AU"/>
        </w:rPr>
      </w:pPr>
    </w:p>
    <w:p w14:paraId="68D48B80" w14:textId="77777777" w:rsidR="00F072C6" w:rsidRPr="00F072C6" w:rsidRDefault="00F072C6" w:rsidP="00F072C6">
      <w:pPr>
        <w:jc w:val="center"/>
      </w:pPr>
    </w:p>
    <w:p w14:paraId="3CF8A204" w14:textId="77777777" w:rsidR="00F072C6" w:rsidRDefault="00F072C6" w:rsidP="00F072C6">
      <w:pPr>
        <w:pStyle w:val="Heading1"/>
        <w:pBdr>
          <w:bottom w:val="single" w:sz="12" w:space="12" w:color="auto"/>
        </w:pBdr>
        <w:spacing w:before="0" w:after="0"/>
        <w:jc w:val="center"/>
        <w:rPr>
          <w:rFonts w:ascii="Minion Pro" w:hAnsi="Minion Pro"/>
          <w:color w:val="auto"/>
          <w:sz w:val="40"/>
        </w:rPr>
      </w:pPr>
    </w:p>
    <w:p w14:paraId="296C383D" w14:textId="77777777" w:rsidR="00F072C6" w:rsidRDefault="00F072C6" w:rsidP="00F072C6">
      <w:pPr>
        <w:pStyle w:val="Heading1"/>
        <w:pBdr>
          <w:bottom w:val="single" w:sz="12" w:space="12" w:color="auto"/>
        </w:pBdr>
        <w:spacing w:before="0" w:after="0"/>
        <w:jc w:val="center"/>
        <w:rPr>
          <w:rFonts w:ascii="Minion Pro" w:hAnsi="Minion Pro"/>
          <w:color w:val="auto"/>
          <w:sz w:val="40"/>
        </w:rPr>
      </w:pPr>
    </w:p>
    <w:p w14:paraId="37B64C42" w14:textId="77777777" w:rsidR="00F072C6" w:rsidRDefault="00F072C6" w:rsidP="00F072C6">
      <w:pPr>
        <w:pStyle w:val="Heading1"/>
        <w:pBdr>
          <w:bottom w:val="single" w:sz="12" w:space="12" w:color="auto"/>
        </w:pBdr>
        <w:spacing w:before="0" w:after="0"/>
        <w:jc w:val="center"/>
        <w:rPr>
          <w:rFonts w:ascii="Minion Pro" w:hAnsi="Minion Pro"/>
          <w:color w:val="auto"/>
          <w:sz w:val="40"/>
        </w:rPr>
      </w:pPr>
    </w:p>
    <w:p w14:paraId="6798607B" w14:textId="77777777" w:rsidR="00F072C6" w:rsidRPr="0006037C" w:rsidRDefault="00F072C6" w:rsidP="00F072C6">
      <w:pPr>
        <w:pStyle w:val="Heading1"/>
        <w:pBdr>
          <w:bottom w:val="single" w:sz="12" w:space="12" w:color="auto"/>
        </w:pBdr>
        <w:spacing w:before="0" w:after="0"/>
        <w:jc w:val="center"/>
        <w:rPr>
          <w:rFonts w:ascii="Minion Pro" w:hAnsi="Minion Pro"/>
          <w:color w:val="auto"/>
          <w:sz w:val="40"/>
        </w:rPr>
      </w:pPr>
      <w:r>
        <w:rPr>
          <w:rFonts w:ascii="Minion Pro" w:hAnsi="Minion Pro"/>
          <w:color w:val="auto"/>
          <w:sz w:val="40"/>
        </w:rPr>
        <w:t xml:space="preserve">Economics </w:t>
      </w:r>
    </w:p>
    <w:p w14:paraId="5BBA4D16" w14:textId="77777777" w:rsidR="00F072C6" w:rsidRPr="0006037C" w:rsidRDefault="00F072C6" w:rsidP="00F072C6">
      <w:pPr>
        <w:pStyle w:val="Heading1"/>
        <w:pBdr>
          <w:bottom w:val="single" w:sz="12" w:space="12" w:color="auto"/>
        </w:pBdr>
        <w:spacing w:before="0" w:after="0"/>
        <w:jc w:val="center"/>
        <w:rPr>
          <w:rFonts w:ascii="Minion Pro" w:hAnsi="Minion Pro"/>
          <w:color w:val="auto"/>
          <w:sz w:val="28"/>
          <w:szCs w:val="28"/>
        </w:rPr>
      </w:pPr>
    </w:p>
    <w:p w14:paraId="152C2F3E" w14:textId="20E89AF8" w:rsidR="00F072C6" w:rsidRPr="00FC7031" w:rsidRDefault="00F072C6" w:rsidP="00F072C6">
      <w:pPr>
        <w:pStyle w:val="Heading1"/>
        <w:pBdr>
          <w:bottom w:val="single" w:sz="12" w:space="12" w:color="auto"/>
        </w:pBdr>
        <w:spacing w:before="0" w:after="0"/>
        <w:jc w:val="center"/>
        <w:rPr>
          <w:rFonts w:ascii="Times New Roman" w:hAnsi="Times New Roman" w:cs="Times New Roman"/>
          <w:color w:val="auto"/>
          <w:sz w:val="40"/>
        </w:rPr>
      </w:pPr>
      <w:r w:rsidRPr="0006037C">
        <w:rPr>
          <w:rFonts w:ascii="Minion Pro" w:hAnsi="Minion Pro"/>
          <w:color w:val="auto"/>
          <w:sz w:val="40"/>
        </w:rPr>
        <w:t>S</w:t>
      </w:r>
      <w:r w:rsidR="001D4A0B">
        <w:rPr>
          <w:rFonts w:ascii="Times New Roman" w:hAnsi="Times New Roman" w:cs="Times New Roman"/>
          <w:color w:val="auto"/>
          <w:sz w:val="40"/>
        </w:rPr>
        <w:t>AC 3</w:t>
      </w:r>
      <w:r w:rsidR="00AB32AC">
        <w:rPr>
          <w:rFonts w:ascii="Times New Roman" w:hAnsi="Times New Roman" w:cs="Times New Roman"/>
          <w:color w:val="auto"/>
          <w:sz w:val="40"/>
        </w:rPr>
        <w:t>.1 UNIT 3 OUTCOME 3</w:t>
      </w:r>
    </w:p>
    <w:p w14:paraId="5B1D26BA" w14:textId="77777777" w:rsidR="00F072C6" w:rsidRPr="00FC7031" w:rsidRDefault="00F072C6" w:rsidP="00F072C6">
      <w:pPr>
        <w:rPr>
          <w:rFonts w:ascii="Times New Roman" w:hAnsi="Times New Roman" w:cs="Times New Roman"/>
        </w:rPr>
      </w:pPr>
    </w:p>
    <w:p w14:paraId="0863992C" w14:textId="5D1CE9C9" w:rsidR="00F072C6" w:rsidRPr="00FC7031" w:rsidRDefault="00AB32A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r>
        <w:rPr>
          <w:rFonts w:ascii="Times New Roman" w:hAnsi="Times New Roman" w:cs="Times New Roman"/>
          <w:b/>
        </w:rPr>
        <w:t xml:space="preserve"> </w:t>
      </w:r>
    </w:p>
    <w:p w14:paraId="6FF7DA2A" w14:textId="77777777" w:rsidR="00F072C6" w:rsidRDefault="00F85C9F"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r>
        <w:rPr>
          <w:rFonts w:ascii="Times New Roman" w:hAnsi="Times New Roman" w:cs="Times New Roman"/>
          <w:b/>
        </w:rPr>
        <w:t>You will have 45</w:t>
      </w:r>
      <w:r w:rsidR="00F072C6" w:rsidRPr="00FC7031">
        <w:rPr>
          <w:rFonts w:ascii="Times New Roman" w:hAnsi="Times New Roman" w:cs="Times New Roman"/>
          <w:b/>
        </w:rPr>
        <w:t xml:space="preserve"> minutes to complete this task</w:t>
      </w:r>
      <w:r>
        <w:rPr>
          <w:rFonts w:ascii="Times New Roman" w:hAnsi="Times New Roman" w:cs="Times New Roman"/>
          <w:b/>
        </w:rPr>
        <w:t xml:space="preserve"> plus 5</w:t>
      </w:r>
      <w:r w:rsidR="00C67B8C">
        <w:rPr>
          <w:rFonts w:ascii="Times New Roman" w:hAnsi="Times New Roman" w:cs="Times New Roman"/>
          <w:b/>
        </w:rPr>
        <w:t xml:space="preserve"> minutes reading time</w:t>
      </w:r>
    </w:p>
    <w:p w14:paraId="12796B68" w14:textId="77777777" w:rsidR="00C67B8C" w:rsidRDefault="00C67B8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p>
    <w:p w14:paraId="571A28DB" w14:textId="77777777" w:rsidR="00C67B8C" w:rsidRPr="00FC7031" w:rsidRDefault="00C67B8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r>
        <w:rPr>
          <w:rFonts w:ascii="Times New Roman" w:hAnsi="Times New Roman" w:cs="Times New Roman"/>
          <w:b/>
        </w:rPr>
        <w:t>Teacher: Mr. Daniel Charles</w:t>
      </w:r>
    </w:p>
    <w:p w14:paraId="219E3C9E" w14:textId="77777777" w:rsidR="00F072C6" w:rsidRPr="00FC7031" w:rsidRDefault="00F072C6" w:rsidP="00F072C6">
      <w:pPr>
        <w:jc w:val="center"/>
        <w:rPr>
          <w:rFonts w:ascii="Times New Roman" w:hAnsi="Times New Roman" w:cs="Times New Roman"/>
        </w:rPr>
      </w:pPr>
      <w:r w:rsidRPr="00FC7031">
        <w:rPr>
          <w:rFonts w:ascii="Times New Roman" w:hAnsi="Times New Roman" w:cs="Times New Roman"/>
        </w:rPr>
        <w:t xml:space="preserve"> </w:t>
      </w:r>
    </w:p>
    <w:p w14:paraId="4E8831D2" w14:textId="77777777" w:rsidR="00F072C6" w:rsidRPr="00FC7031" w:rsidRDefault="00F072C6" w:rsidP="00F072C6">
      <w:pPr>
        <w:jc w:val="center"/>
        <w:rPr>
          <w:rFonts w:ascii="Times New Roman" w:hAnsi="Times New Roman" w:cs="Times New Roman"/>
        </w:rPr>
      </w:pPr>
    </w:p>
    <w:p w14:paraId="59EC1683" w14:textId="77777777" w:rsidR="00F072C6" w:rsidRPr="00FC7031" w:rsidRDefault="00F85C9F" w:rsidP="00F072C6">
      <w:pPr>
        <w:jc w:val="center"/>
        <w:rPr>
          <w:rFonts w:ascii="Times New Roman" w:hAnsi="Times New Roman" w:cs="Times New Roman"/>
          <w:color w:val="FF0000"/>
        </w:rPr>
      </w:pPr>
      <w:r>
        <w:rPr>
          <w:rFonts w:ascii="Times New Roman" w:hAnsi="Times New Roman" w:cs="Times New Roman"/>
          <w:color w:val="FF0000"/>
        </w:rPr>
        <w:t>The total SAC contributes to 30</w:t>
      </w:r>
      <w:r w:rsidR="00F072C6" w:rsidRPr="00FC7031">
        <w:rPr>
          <w:rFonts w:ascii="Times New Roman" w:hAnsi="Times New Roman" w:cs="Times New Roman"/>
          <w:color w:val="FF0000"/>
        </w:rPr>
        <w:t>/100 of SAC marks allocated for Unit 3.</w:t>
      </w:r>
    </w:p>
    <w:p w14:paraId="51287588" w14:textId="77777777" w:rsidR="00F072C6" w:rsidRPr="00FC7031" w:rsidRDefault="00F072C6" w:rsidP="00F072C6">
      <w:pPr>
        <w:rPr>
          <w:rFonts w:ascii="Times New Roman" w:hAnsi="Times New Roman" w:cs="Times New Roman"/>
        </w:rPr>
      </w:pPr>
    </w:p>
    <w:p w14:paraId="1831C95C" w14:textId="77777777" w:rsidR="00F072C6" w:rsidRPr="00FC7031" w:rsidRDefault="00F072C6" w:rsidP="00F072C6">
      <w:pPr>
        <w:spacing w:line="480" w:lineRule="auto"/>
        <w:rPr>
          <w:rFonts w:ascii="Times New Roman" w:hAnsi="Times New Roman" w:cs="Times New Roman"/>
          <w:b/>
        </w:rPr>
      </w:pPr>
      <w:r w:rsidRPr="00FC7031">
        <w:rPr>
          <w:rFonts w:ascii="Times New Roman" w:hAnsi="Times New Roman" w:cs="Times New Roman"/>
          <w:b/>
        </w:rPr>
        <w:t>Allowed materials for this task include:</w:t>
      </w:r>
    </w:p>
    <w:p w14:paraId="490697ED" w14:textId="77777777" w:rsidR="00F072C6" w:rsidRPr="00FC7031" w:rsidRDefault="00F072C6" w:rsidP="00F072C6">
      <w:pPr>
        <w:pStyle w:val="ListParagraph"/>
        <w:numPr>
          <w:ilvl w:val="0"/>
          <w:numId w:val="10"/>
        </w:numPr>
        <w:spacing w:line="480" w:lineRule="auto"/>
        <w:rPr>
          <w:rFonts w:ascii="Times New Roman" w:hAnsi="Times New Roman" w:cs="Times New Roman"/>
        </w:rPr>
      </w:pPr>
      <w:r w:rsidRPr="00FC7031">
        <w:rPr>
          <w:rFonts w:ascii="Times New Roman" w:hAnsi="Times New Roman" w:cs="Times New Roman"/>
        </w:rPr>
        <w:t>Pens, pencils, rulers, erasers, highlighters</w:t>
      </w:r>
    </w:p>
    <w:p w14:paraId="1CFF4035" w14:textId="77777777" w:rsidR="00F072C6" w:rsidRPr="00FC7031" w:rsidRDefault="00F072C6" w:rsidP="00F072C6">
      <w:pPr>
        <w:pStyle w:val="ListParagraph"/>
        <w:rPr>
          <w:rFonts w:ascii="Times New Roman" w:hAnsi="Times New Roman" w:cs="Times New Roman"/>
        </w:rPr>
      </w:pPr>
    </w:p>
    <w:p w14:paraId="074EF452" w14:textId="77777777" w:rsidR="00F072C6" w:rsidRPr="00FC7031" w:rsidRDefault="00F072C6" w:rsidP="00F072C6">
      <w:pPr>
        <w:pStyle w:val="ListParagraph"/>
        <w:rPr>
          <w:rFonts w:ascii="Times New Roman" w:hAnsi="Times New Roman" w:cs="Times New Roman"/>
        </w:rPr>
      </w:pPr>
    </w:p>
    <w:p w14:paraId="7AFF90B4" w14:textId="77777777" w:rsidR="00F072C6" w:rsidRPr="00FC7031" w:rsidRDefault="00F072C6" w:rsidP="00F072C6">
      <w:pPr>
        <w:pStyle w:val="ListParagraph"/>
        <w:rPr>
          <w:rFonts w:ascii="Times New Roman" w:hAnsi="Times New Roman" w:cs="Times New Roman"/>
          <w:sz w:val="34"/>
        </w:rPr>
      </w:pPr>
    </w:p>
    <w:p w14:paraId="395F3BF5" w14:textId="77777777" w:rsidR="00F072C6" w:rsidRPr="00FC7031" w:rsidRDefault="00F072C6" w:rsidP="00F072C6">
      <w:pPr>
        <w:jc w:val="center"/>
        <w:rPr>
          <w:rFonts w:ascii="Times New Roman" w:hAnsi="Times New Roman" w:cs="Times New Roman"/>
          <w:sz w:val="34"/>
        </w:rPr>
      </w:pPr>
      <w:r w:rsidRPr="00FC7031">
        <w:rPr>
          <w:rFonts w:ascii="Times New Roman" w:hAnsi="Times New Roman" w:cs="Times New Roman"/>
          <w:sz w:val="34"/>
        </w:rPr>
        <w:t>Name ____________________________________________</w:t>
      </w:r>
    </w:p>
    <w:p w14:paraId="158BF581" w14:textId="77777777" w:rsidR="00F072C6" w:rsidRPr="00FC7031" w:rsidRDefault="00F072C6" w:rsidP="00F072C6">
      <w:pPr>
        <w:ind w:left="720" w:hanging="720"/>
        <w:rPr>
          <w:rFonts w:ascii="Times New Roman" w:eastAsia="Arial Unicode MS" w:hAnsi="Times New Roman" w:cs="Times New Roman"/>
          <w:b/>
          <w:i/>
        </w:rPr>
      </w:pPr>
    </w:p>
    <w:p w14:paraId="355624FD" w14:textId="77777777" w:rsidR="00F072C6" w:rsidRPr="00FC7031" w:rsidRDefault="00F072C6" w:rsidP="00F072C6">
      <w:pPr>
        <w:ind w:left="720" w:hanging="720"/>
        <w:rPr>
          <w:rFonts w:ascii="Times New Roman" w:eastAsia="Arial Unicode MS" w:hAnsi="Times New Roman" w:cs="Times New Roman"/>
          <w:b/>
          <w:i/>
        </w:rPr>
      </w:pPr>
    </w:p>
    <w:p w14:paraId="44D5D08E" w14:textId="77777777" w:rsidR="00F072C6" w:rsidRPr="00FC7031" w:rsidRDefault="00F072C6" w:rsidP="00F072C6">
      <w:pPr>
        <w:ind w:left="720" w:hanging="720"/>
        <w:rPr>
          <w:rFonts w:ascii="Times New Roman" w:eastAsia="Arial Unicode MS" w:hAnsi="Times New Roman" w:cs="Times New Roman"/>
          <w:b/>
          <w:i/>
        </w:rPr>
      </w:pPr>
    </w:p>
    <w:p w14:paraId="59AEBED6" w14:textId="77777777" w:rsidR="00F072C6" w:rsidRPr="00FC7031" w:rsidRDefault="00F072C6" w:rsidP="00F072C6">
      <w:pPr>
        <w:ind w:left="720" w:hanging="720"/>
        <w:rPr>
          <w:rFonts w:ascii="Times New Roman" w:eastAsia="Arial Unicode MS" w:hAnsi="Times New Roman" w:cs="Times New Roman"/>
          <w:b/>
          <w:i/>
        </w:rPr>
      </w:pPr>
    </w:p>
    <w:p w14:paraId="1FDBFD1F" w14:textId="77777777" w:rsidR="00F072C6" w:rsidRPr="00FC7031" w:rsidRDefault="00F072C6" w:rsidP="00F072C6">
      <w:pPr>
        <w:ind w:left="720" w:hanging="720"/>
        <w:rPr>
          <w:rFonts w:ascii="Times New Roman" w:eastAsia="Arial Unicode MS" w:hAnsi="Times New Roman" w:cs="Times New Roman"/>
          <w:b/>
          <w:i/>
        </w:rPr>
      </w:pPr>
    </w:p>
    <w:p w14:paraId="558A5EE2" w14:textId="77777777" w:rsidR="00F072C6" w:rsidRPr="00FC7031" w:rsidRDefault="00F072C6" w:rsidP="00F072C6">
      <w:pPr>
        <w:ind w:left="720" w:hanging="720"/>
        <w:rPr>
          <w:rFonts w:ascii="Times New Roman" w:eastAsia="Arial Unicode MS" w:hAnsi="Times New Roman" w:cs="Times New Roman"/>
          <w:b/>
          <w:i/>
        </w:rPr>
      </w:pPr>
    </w:p>
    <w:p w14:paraId="3866EF06" w14:textId="77777777" w:rsidR="00F072C6" w:rsidRDefault="00F072C6" w:rsidP="00F072C6">
      <w:pPr>
        <w:ind w:left="720" w:hanging="720"/>
        <w:rPr>
          <w:rFonts w:ascii="Lato" w:eastAsia="Arial Unicode MS" w:hAnsi="Lato" w:cs="Arial"/>
          <w:i/>
          <w:sz w:val="20"/>
          <w:szCs w:val="20"/>
        </w:rPr>
      </w:pPr>
      <w:r w:rsidRPr="00FC7031">
        <w:rPr>
          <w:rFonts w:ascii="Times New Roman" w:eastAsia="Arial Unicode MS" w:hAnsi="Times New Roman" w:cs="Times New Roman"/>
          <w:b/>
          <w:i/>
        </w:rPr>
        <w:t>Note:</w:t>
      </w:r>
      <w:r w:rsidRPr="00FC7031">
        <w:rPr>
          <w:rFonts w:ascii="Times New Roman" w:eastAsia="Arial Unicode MS" w:hAnsi="Times New Roman" w:cs="Times New Roman"/>
          <w:b/>
          <w:i/>
        </w:rPr>
        <w:tab/>
      </w:r>
      <w:r w:rsidRPr="00FC7031">
        <w:rPr>
          <w:rFonts w:ascii="Times New Roman" w:eastAsia="Arial Unicode MS" w:hAnsi="Times New Roman" w:cs="Times New Roman"/>
          <w:i/>
          <w:sz w:val="20"/>
          <w:szCs w:val="20"/>
        </w:rPr>
        <w:t xml:space="preserve">The grade or score for this task is only part of the internal assessment for this Unit. Your </w:t>
      </w:r>
      <w:r w:rsidRPr="00FC7031">
        <w:rPr>
          <w:rFonts w:ascii="Times New Roman" w:eastAsia="Arial Unicode MS" w:hAnsi="Times New Roman" w:cs="Times New Roman"/>
          <w:b/>
          <w:i/>
          <w:sz w:val="20"/>
          <w:szCs w:val="20"/>
        </w:rPr>
        <w:t>total</w:t>
      </w:r>
      <w:r w:rsidRPr="00FC7031">
        <w:rPr>
          <w:rFonts w:ascii="Times New Roman" w:eastAsia="Arial Unicode MS" w:hAnsi="Times New Roman" w:cs="Times New Roman"/>
          <w:i/>
          <w:sz w:val="20"/>
          <w:szCs w:val="20"/>
        </w:rPr>
        <w:t xml:space="preserve"> School-assessed Coursework score may change as a result of statistical moderation by VCAA</w:t>
      </w:r>
      <w:r w:rsidRPr="0006037C">
        <w:rPr>
          <w:rFonts w:ascii="Lato" w:eastAsia="Arial Unicode MS" w:hAnsi="Lato" w:cs="Arial"/>
          <w:i/>
          <w:sz w:val="20"/>
          <w:szCs w:val="20"/>
        </w:rPr>
        <w:t>.</w:t>
      </w:r>
    </w:p>
    <w:p w14:paraId="5FEC9ABC" w14:textId="77777777" w:rsidR="00F072C6" w:rsidRDefault="00F072C6" w:rsidP="00F072C6">
      <w:pPr>
        <w:ind w:left="720" w:hanging="720"/>
        <w:rPr>
          <w:rFonts w:ascii="Lato" w:eastAsia="Arial Unicode MS" w:hAnsi="Lato" w:cs="Arial"/>
          <w:i/>
        </w:rPr>
      </w:pPr>
    </w:p>
    <w:p w14:paraId="12F90B2C" w14:textId="77777777" w:rsidR="00F072C6" w:rsidRDefault="00F072C6" w:rsidP="00F072C6">
      <w:pPr>
        <w:ind w:left="720" w:hanging="720"/>
        <w:rPr>
          <w:rFonts w:ascii="Lato" w:eastAsia="Arial Unicode MS" w:hAnsi="Lato" w:cs="Arial"/>
          <w:i/>
        </w:rPr>
      </w:pPr>
    </w:p>
    <w:p w14:paraId="772E4789" w14:textId="77777777" w:rsidR="00F072C6" w:rsidRDefault="00F072C6" w:rsidP="00F072C6">
      <w:pPr>
        <w:ind w:left="720" w:hanging="720"/>
        <w:rPr>
          <w:rFonts w:ascii="Lato" w:eastAsia="Arial Unicode MS" w:hAnsi="Lato" w:cs="Arial"/>
          <w:i/>
        </w:rPr>
      </w:pPr>
    </w:p>
    <w:p w14:paraId="457B4795" w14:textId="77777777" w:rsidR="00F072C6" w:rsidRDefault="00F072C6" w:rsidP="00F072C6">
      <w:pPr>
        <w:ind w:left="720" w:hanging="720"/>
        <w:rPr>
          <w:rFonts w:ascii="Lato" w:eastAsia="Arial Unicode MS" w:hAnsi="Lato" w:cs="Arial"/>
          <w:i/>
        </w:rPr>
      </w:pPr>
    </w:p>
    <w:p w14:paraId="2575FFDD" w14:textId="77777777" w:rsidR="00F072C6" w:rsidRDefault="00F072C6" w:rsidP="00F072C6">
      <w:pPr>
        <w:ind w:left="720" w:hanging="720"/>
        <w:rPr>
          <w:rFonts w:ascii="Lato" w:eastAsia="Arial Unicode MS" w:hAnsi="Lato" w:cs="Arial"/>
          <w:i/>
        </w:rPr>
      </w:pPr>
    </w:p>
    <w:p w14:paraId="3AE587DE" w14:textId="77777777" w:rsidR="00F072C6" w:rsidRDefault="00F072C6" w:rsidP="00C67B8C">
      <w:pPr>
        <w:rPr>
          <w:rFonts w:ascii="Lato" w:eastAsia="Arial Unicode MS" w:hAnsi="Lato" w:cs="Arial"/>
          <w:i/>
        </w:rPr>
      </w:pPr>
    </w:p>
    <w:p w14:paraId="129A2D89" w14:textId="77777777" w:rsidR="00F072C6" w:rsidRPr="0006037C" w:rsidRDefault="00F072C6" w:rsidP="00F072C6">
      <w:pPr>
        <w:ind w:left="720" w:hanging="720"/>
        <w:rPr>
          <w:rFonts w:ascii="Lato" w:eastAsia="Arial Unicode MS" w:hAnsi="Lato" w:cs="Arial"/>
          <w:i/>
        </w:rPr>
      </w:pPr>
    </w:p>
    <w:p w14:paraId="3FD1AB19" w14:textId="77777777" w:rsidR="00F072C6" w:rsidRPr="0006037C" w:rsidRDefault="00F072C6" w:rsidP="00F072C6">
      <w:pPr>
        <w:rPr>
          <w:rFonts w:ascii="Lato" w:eastAsia="Arial Unicode MS" w:hAnsi="Lato" w:cs="Arial"/>
          <w:b/>
          <w:sz w:val="28"/>
          <w:szCs w:val="28"/>
        </w:rPr>
      </w:pPr>
      <w:r w:rsidRPr="0006037C">
        <w:rPr>
          <w:rFonts w:ascii="Lato" w:eastAsia="Arial Unicode MS" w:hAnsi="Lato" w:cs="Arial"/>
          <w:b/>
          <w:sz w:val="28"/>
          <w:szCs w:val="28"/>
        </w:rPr>
        <w:t>Grade/Score:   ______</w:t>
      </w:r>
      <w:r w:rsidRPr="0006037C">
        <w:rPr>
          <w:rFonts w:ascii="Lato" w:eastAsia="Arial Unicode MS" w:hAnsi="Lato" w:cs="Arial"/>
          <w:b/>
          <w:sz w:val="28"/>
          <w:szCs w:val="28"/>
        </w:rPr>
        <w:tab/>
      </w:r>
      <w:r>
        <w:rPr>
          <w:rFonts w:ascii="Lato" w:eastAsia="Arial Unicode MS" w:hAnsi="Lato" w:cs="Arial"/>
          <w:b/>
          <w:sz w:val="28"/>
          <w:szCs w:val="28"/>
        </w:rPr>
        <w:tab/>
      </w:r>
      <w:r w:rsidRPr="0006037C">
        <w:rPr>
          <w:rFonts w:ascii="Lato" w:eastAsia="Arial Unicode MS" w:hAnsi="Lato" w:cs="Arial"/>
          <w:b/>
          <w:sz w:val="28"/>
          <w:szCs w:val="28"/>
        </w:rPr>
        <w:t>Satisfactory Completion? S/N:   ______</w:t>
      </w:r>
    </w:p>
    <w:p w14:paraId="699DBF1D" w14:textId="77777777" w:rsidR="00FC7031" w:rsidRDefault="00F072C6">
      <w:pPr>
        <w:rPr>
          <w:rFonts w:ascii="Lato" w:eastAsia="Arial Unicode MS" w:hAnsi="Lato" w:cs="Arial"/>
          <w:b/>
        </w:rPr>
      </w:pPr>
      <w:r w:rsidRPr="0006037C">
        <w:rPr>
          <w:rFonts w:ascii="Lato" w:eastAsia="Arial Unicode MS" w:hAnsi="Lato" w:cs="Arial"/>
          <w:b/>
        </w:rPr>
        <w:t>(Provisional)</w:t>
      </w:r>
    </w:p>
    <w:tbl>
      <w:tblPr>
        <w:tblStyle w:val="TableGrid"/>
        <w:tblW w:w="0" w:type="auto"/>
        <w:tblLook w:val="04A0" w:firstRow="1" w:lastRow="0" w:firstColumn="1" w:lastColumn="0" w:noHBand="0" w:noVBand="1"/>
      </w:tblPr>
      <w:tblGrid>
        <w:gridCol w:w="1641"/>
        <w:gridCol w:w="1473"/>
        <w:gridCol w:w="1474"/>
        <w:gridCol w:w="1474"/>
        <w:gridCol w:w="1474"/>
        <w:gridCol w:w="1474"/>
      </w:tblGrid>
      <w:tr w:rsidR="003755A8" w14:paraId="021446AE" w14:textId="77777777" w:rsidTr="0089617B">
        <w:tc>
          <w:tcPr>
            <w:tcW w:w="15354" w:type="dxa"/>
            <w:gridSpan w:val="6"/>
            <w:shd w:val="clear" w:color="auto" w:fill="E2EFD9" w:themeFill="accent6" w:themeFillTint="33"/>
            <w:vAlign w:val="center"/>
          </w:tcPr>
          <w:p w14:paraId="63B99DFD" w14:textId="77777777" w:rsidR="003755A8" w:rsidRPr="006B6A95" w:rsidRDefault="003755A8" w:rsidP="0089617B">
            <w:pPr>
              <w:tabs>
                <w:tab w:val="left" w:pos="9580"/>
              </w:tabs>
              <w:spacing w:before="120"/>
              <w:ind w:right="-136"/>
              <w:jc w:val="center"/>
              <w:rPr>
                <w:rFonts w:ascii="Arial Narrow" w:hAnsi="Arial Narrow"/>
                <w:b/>
                <w:sz w:val="24"/>
                <w:szCs w:val="24"/>
                <w:lang w:eastAsia="en-AU"/>
              </w:rPr>
            </w:pPr>
            <w:r>
              <w:rPr>
                <w:rFonts w:ascii="Arial Narrow" w:hAnsi="Arial Narrow"/>
                <w:b/>
                <w:sz w:val="24"/>
                <w:szCs w:val="24"/>
                <w:lang w:eastAsia="en-AU"/>
              </w:rPr>
              <w:lastRenderedPageBreak/>
              <w:t>VCE ECONOMICS</w:t>
            </w:r>
          </w:p>
          <w:p w14:paraId="62EEE6AC" w14:textId="77777777" w:rsidR="003755A8" w:rsidRDefault="003755A8" w:rsidP="0089617B">
            <w:pPr>
              <w:spacing w:after="120"/>
              <w:jc w:val="center"/>
            </w:pPr>
            <w:r w:rsidRPr="006B6A95">
              <w:rPr>
                <w:rFonts w:ascii="Arial Narrow" w:hAnsi="Arial Narrow"/>
                <w:b/>
                <w:sz w:val="24"/>
                <w:szCs w:val="24"/>
                <w:lang w:eastAsia="en-AU"/>
              </w:rPr>
              <w:t>SCHOOL-ASSESSED COURSEWORK</w:t>
            </w:r>
          </w:p>
        </w:tc>
      </w:tr>
      <w:tr w:rsidR="003755A8" w14:paraId="0C31A183" w14:textId="77777777" w:rsidTr="0089617B">
        <w:tc>
          <w:tcPr>
            <w:tcW w:w="15354" w:type="dxa"/>
            <w:gridSpan w:val="6"/>
            <w:tcBorders>
              <w:bottom w:val="single" w:sz="4" w:space="0" w:color="auto"/>
            </w:tcBorders>
            <w:vAlign w:val="center"/>
          </w:tcPr>
          <w:p w14:paraId="5EE82DCB" w14:textId="77777777" w:rsidR="003755A8" w:rsidRDefault="003755A8" w:rsidP="0089617B">
            <w:pPr>
              <w:spacing w:before="60" w:after="60"/>
              <w:jc w:val="center"/>
            </w:pPr>
            <w:r>
              <w:rPr>
                <w:rFonts w:ascii="Arial Narrow" w:eastAsia="Calibri" w:hAnsi="Arial Narrow" w:cs="Cordia New"/>
                <w:b/>
              </w:rPr>
              <w:t>Performance Descriptors</w:t>
            </w:r>
          </w:p>
        </w:tc>
      </w:tr>
      <w:tr w:rsidR="003755A8" w:rsidRPr="006770E6" w14:paraId="1AF568AF" w14:textId="77777777" w:rsidTr="0089617B">
        <w:tc>
          <w:tcPr>
            <w:tcW w:w="15354" w:type="dxa"/>
            <w:gridSpan w:val="6"/>
            <w:tcBorders>
              <w:left w:val="nil"/>
              <w:right w:val="nil"/>
            </w:tcBorders>
          </w:tcPr>
          <w:p w14:paraId="670DE41F" w14:textId="77777777" w:rsidR="003755A8" w:rsidRPr="006770E6" w:rsidRDefault="003755A8" w:rsidP="0089617B">
            <w:pPr>
              <w:rPr>
                <w:sz w:val="12"/>
                <w:szCs w:val="12"/>
              </w:rPr>
            </w:pPr>
          </w:p>
        </w:tc>
      </w:tr>
      <w:tr w:rsidR="003755A8" w14:paraId="04384135" w14:textId="77777777" w:rsidTr="0089617B">
        <w:tc>
          <w:tcPr>
            <w:tcW w:w="2506" w:type="dxa"/>
            <w:vMerge w:val="restart"/>
            <w:vAlign w:val="center"/>
          </w:tcPr>
          <w:p w14:paraId="53BDB8DF" w14:textId="77777777" w:rsidR="003755A8" w:rsidRPr="0052614A" w:rsidRDefault="003755A8" w:rsidP="0089617B">
            <w:pPr>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Unit </w:t>
            </w:r>
            <w:r>
              <w:rPr>
                <w:rFonts w:ascii="Arial Narrow" w:eastAsia="Calibri" w:hAnsi="Arial Narrow" w:cs="Cordia New"/>
                <w:b/>
                <w:bCs/>
                <w:i/>
                <w:iCs/>
                <w:color w:val="221E1F"/>
                <w:sz w:val="20"/>
                <w:szCs w:val="20"/>
              </w:rPr>
              <w:t>3</w:t>
            </w:r>
          </w:p>
          <w:p w14:paraId="306A1ECD" w14:textId="77777777" w:rsidR="003755A8" w:rsidRPr="0052614A" w:rsidRDefault="003755A8" w:rsidP="0089617B">
            <w:pPr>
              <w:spacing w:after="120"/>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Outcome </w:t>
            </w:r>
            <w:r>
              <w:rPr>
                <w:rFonts w:ascii="Arial Narrow" w:eastAsia="Calibri" w:hAnsi="Arial Narrow" w:cs="Cordia New"/>
                <w:b/>
                <w:bCs/>
                <w:i/>
                <w:iCs/>
                <w:color w:val="221E1F"/>
                <w:sz w:val="20"/>
                <w:szCs w:val="20"/>
              </w:rPr>
              <w:t>3</w:t>
            </w:r>
          </w:p>
          <w:p w14:paraId="722C6580" w14:textId="77777777" w:rsidR="003755A8" w:rsidRPr="00EB20E2" w:rsidRDefault="003755A8" w:rsidP="0089617B">
            <w:pPr>
              <w:spacing w:before="120" w:after="120"/>
              <w:rPr>
                <w:rFonts w:ascii="Arial Narrow" w:hAnsi="Arial Narrow"/>
              </w:rPr>
            </w:pPr>
            <w:r>
              <w:rPr>
                <w:rFonts w:ascii="Arial Narrow" w:eastAsia="Calibri" w:hAnsi="Arial Narrow" w:cs="Cordia New"/>
                <w:b/>
                <w:bCs/>
                <w:i/>
                <w:iCs/>
                <w:color w:val="221E1F"/>
                <w:sz w:val="20"/>
                <w:szCs w:val="20"/>
              </w:rPr>
              <w:t>Explain the factors that may influence Australia’s</w:t>
            </w:r>
            <w:r w:rsidRPr="00954EB5">
              <w:rPr>
                <w:rFonts w:ascii="Arial Narrow" w:eastAsia="Calibri" w:hAnsi="Arial Narrow" w:cs="Cordia New"/>
                <w:b/>
                <w:bCs/>
                <w:i/>
                <w:iCs/>
                <w:color w:val="221E1F"/>
                <w:sz w:val="20"/>
                <w:szCs w:val="20"/>
              </w:rPr>
              <w:t xml:space="preserve"> international transactions </w:t>
            </w:r>
            <w:r>
              <w:rPr>
                <w:rFonts w:ascii="Arial Narrow" w:eastAsia="Calibri" w:hAnsi="Arial Narrow" w:cs="Cordia New"/>
                <w:b/>
                <w:bCs/>
                <w:i/>
                <w:iCs/>
                <w:color w:val="221E1F"/>
                <w:sz w:val="20"/>
                <w:szCs w:val="20"/>
              </w:rPr>
              <w:t xml:space="preserve">and evaluate how international transactions and trade </w:t>
            </w:r>
            <w:proofErr w:type="spellStart"/>
            <w:r>
              <w:rPr>
                <w:rFonts w:ascii="Arial Narrow" w:eastAsia="Calibri" w:hAnsi="Arial Narrow" w:cs="Cordia New"/>
                <w:b/>
                <w:bCs/>
                <w:i/>
                <w:iCs/>
                <w:color w:val="221E1F"/>
                <w:sz w:val="20"/>
                <w:szCs w:val="20"/>
              </w:rPr>
              <w:t>liberalisation</w:t>
            </w:r>
            <w:proofErr w:type="spellEnd"/>
            <w:r>
              <w:rPr>
                <w:rFonts w:ascii="Arial Narrow" w:eastAsia="Calibri" w:hAnsi="Arial Narrow" w:cs="Cordia New"/>
                <w:b/>
                <w:bCs/>
                <w:i/>
                <w:iCs/>
                <w:color w:val="221E1F"/>
                <w:sz w:val="20"/>
                <w:szCs w:val="20"/>
              </w:rPr>
              <w:t xml:space="preserve"> may influence the current account balance, the Australian Government’s domestic macroeconomic goals and living standards in Australia.</w:t>
            </w:r>
          </w:p>
        </w:tc>
        <w:tc>
          <w:tcPr>
            <w:tcW w:w="12848" w:type="dxa"/>
            <w:gridSpan w:val="5"/>
            <w:vAlign w:val="center"/>
          </w:tcPr>
          <w:p w14:paraId="2C3EE732" w14:textId="77777777" w:rsidR="003755A8" w:rsidRPr="00EB20E2" w:rsidRDefault="003755A8" w:rsidP="0089617B">
            <w:pPr>
              <w:spacing w:before="120" w:after="120"/>
              <w:jc w:val="center"/>
              <w:rPr>
                <w:rFonts w:ascii="Arial Narrow" w:hAnsi="Arial Narrow"/>
              </w:rPr>
            </w:pPr>
            <w:r w:rsidRPr="00EB20E2">
              <w:rPr>
                <w:rFonts w:ascii="Arial Narrow" w:eastAsia="Calibri" w:hAnsi="Arial Narrow"/>
                <w:b/>
                <w:lang w:val="en-AU"/>
              </w:rPr>
              <w:t>DESCRIPTOR: typical performance in each range</w:t>
            </w:r>
          </w:p>
        </w:tc>
      </w:tr>
      <w:tr w:rsidR="003755A8" w14:paraId="35E39CB4" w14:textId="77777777" w:rsidTr="0089617B">
        <w:tc>
          <w:tcPr>
            <w:tcW w:w="2506" w:type="dxa"/>
            <w:vMerge/>
            <w:vAlign w:val="center"/>
          </w:tcPr>
          <w:p w14:paraId="7D2A5223" w14:textId="77777777" w:rsidR="003755A8" w:rsidRDefault="003755A8" w:rsidP="0089617B">
            <w:pPr>
              <w:spacing w:before="120" w:after="120"/>
            </w:pPr>
          </w:p>
        </w:tc>
        <w:tc>
          <w:tcPr>
            <w:tcW w:w="2569" w:type="dxa"/>
            <w:vAlign w:val="center"/>
          </w:tcPr>
          <w:p w14:paraId="5B9DF848" w14:textId="77777777" w:rsidR="003755A8" w:rsidRPr="0052614A" w:rsidRDefault="003755A8" w:rsidP="0089617B">
            <w:pPr>
              <w:spacing w:before="120" w:after="120"/>
              <w:jc w:val="center"/>
              <w:rPr>
                <w:rFonts w:ascii="Arial Narrow" w:hAnsi="Arial Narrow"/>
              </w:rPr>
            </w:pPr>
            <w:r w:rsidRPr="0052614A">
              <w:rPr>
                <w:rFonts w:ascii="Arial Narrow" w:hAnsi="Arial Narrow" w:cs="Arial"/>
                <w:b/>
                <w:bCs/>
                <w:sz w:val="20"/>
                <w:szCs w:val="20"/>
                <w:lang w:eastAsia="en-AU"/>
              </w:rPr>
              <w:t>Very low</w:t>
            </w:r>
          </w:p>
        </w:tc>
        <w:tc>
          <w:tcPr>
            <w:tcW w:w="2570" w:type="dxa"/>
            <w:vAlign w:val="center"/>
          </w:tcPr>
          <w:p w14:paraId="564ACDD4" w14:textId="77777777" w:rsidR="003755A8" w:rsidRPr="0052614A" w:rsidRDefault="003755A8" w:rsidP="0089617B">
            <w:pPr>
              <w:spacing w:before="120" w:after="120"/>
              <w:jc w:val="center"/>
              <w:rPr>
                <w:rFonts w:ascii="Arial Narrow" w:hAnsi="Arial Narrow"/>
              </w:rPr>
            </w:pPr>
            <w:r w:rsidRPr="0052614A">
              <w:rPr>
                <w:rFonts w:ascii="Arial Narrow" w:eastAsia="Calibri" w:hAnsi="Arial Narrow" w:cs="Arial"/>
                <w:b/>
                <w:bCs/>
                <w:sz w:val="20"/>
                <w:szCs w:val="20"/>
              </w:rPr>
              <w:t>Low</w:t>
            </w:r>
          </w:p>
        </w:tc>
        <w:tc>
          <w:tcPr>
            <w:tcW w:w="2569" w:type="dxa"/>
            <w:vAlign w:val="center"/>
          </w:tcPr>
          <w:p w14:paraId="0EC71888" w14:textId="77777777" w:rsidR="003755A8" w:rsidRPr="0052614A" w:rsidRDefault="003755A8" w:rsidP="0089617B">
            <w:pPr>
              <w:spacing w:before="120" w:after="120"/>
              <w:jc w:val="center"/>
              <w:rPr>
                <w:rFonts w:ascii="Arial Narrow" w:hAnsi="Arial Narrow"/>
              </w:rPr>
            </w:pPr>
            <w:r w:rsidRPr="0052614A">
              <w:rPr>
                <w:rFonts w:ascii="Arial Narrow" w:eastAsia="Calibri" w:hAnsi="Arial Narrow" w:cs="Arial"/>
                <w:b/>
                <w:sz w:val="20"/>
                <w:szCs w:val="20"/>
              </w:rPr>
              <w:t>Medium</w:t>
            </w:r>
          </w:p>
        </w:tc>
        <w:tc>
          <w:tcPr>
            <w:tcW w:w="2570" w:type="dxa"/>
            <w:vAlign w:val="center"/>
          </w:tcPr>
          <w:p w14:paraId="0704DD12" w14:textId="77777777" w:rsidR="003755A8" w:rsidRPr="0052614A" w:rsidRDefault="003755A8" w:rsidP="0089617B">
            <w:pPr>
              <w:spacing w:before="120" w:after="120"/>
              <w:jc w:val="center"/>
              <w:rPr>
                <w:rFonts w:ascii="Arial Narrow" w:hAnsi="Arial Narrow"/>
              </w:rPr>
            </w:pPr>
            <w:r w:rsidRPr="0052614A">
              <w:rPr>
                <w:rFonts w:ascii="Arial Narrow" w:eastAsia="Calibri" w:hAnsi="Arial Narrow" w:cs="Arial"/>
                <w:b/>
                <w:bCs/>
                <w:sz w:val="20"/>
                <w:szCs w:val="20"/>
              </w:rPr>
              <w:t>High</w:t>
            </w:r>
          </w:p>
        </w:tc>
        <w:tc>
          <w:tcPr>
            <w:tcW w:w="2570" w:type="dxa"/>
            <w:vAlign w:val="center"/>
          </w:tcPr>
          <w:p w14:paraId="60A1AFD6" w14:textId="77777777" w:rsidR="003755A8" w:rsidRPr="0052614A" w:rsidRDefault="003755A8" w:rsidP="0089617B">
            <w:pPr>
              <w:spacing w:before="120" w:after="120"/>
              <w:jc w:val="center"/>
              <w:rPr>
                <w:rFonts w:ascii="Arial Narrow" w:hAnsi="Arial Narrow"/>
              </w:rPr>
            </w:pPr>
            <w:r w:rsidRPr="0052614A">
              <w:rPr>
                <w:rFonts w:ascii="Arial Narrow" w:eastAsia="Calibri" w:hAnsi="Arial Narrow" w:cs="Arial"/>
                <w:b/>
                <w:sz w:val="20"/>
                <w:szCs w:val="20"/>
              </w:rPr>
              <w:t>Very high</w:t>
            </w:r>
          </w:p>
        </w:tc>
      </w:tr>
      <w:tr w:rsidR="003755A8" w14:paraId="0667ED17" w14:textId="77777777" w:rsidTr="0089617B">
        <w:tc>
          <w:tcPr>
            <w:tcW w:w="2506" w:type="dxa"/>
            <w:vMerge/>
            <w:vAlign w:val="center"/>
          </w:tcPr>
          <w:p w14:paraId="77FF77CF" w14:textId="77777777" w:rsidR="003755A8" w:rsidRDefault="003755A8" w:rsidP="0089617B"/>
        </w:tc>
        <w:tc>
          <w:tcPr>
            <w:tcW w:w="2569" w:type="dxa"/>
          </w:tcPr>
          <w:p w14:paraId="1EA438E9"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Limited understanding of the factors that influence Australia’s transactions with the rest of the world.</w:t>
            </w:r>
          </w:p>
        </w:tc>
        <w:tc>
          <w:tcPr>
            <w:tcW w:w="2570" w:type="dxa"/>
          </w:tcPr>
          <w:p w14:paraId="1D280E1A"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Some understanding of the factors that influence Australia’s transactions with the rest of the world.</w:t>
            </w:r>
          </w:p>
        </w:tc>
        <w:tc>
          <w:tcPr>
            <w:tcW w:w="2569" w:type="dxa"/>
          </w:tcPr>
          <w:p w14:paraId="24B1AB8D"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Satisfactory understanding of the factors that influence Australia’s transactions with the rest of the world.</w:t>
            </w:r>
          </w:p>
        </w:tc>
        <w:tc>
          <w:tcPr>
            <w:tcW w:w="2570" w:type="dxa"/>
          </w:tcPr>
          <w:p w14:paraId="4F0F0B3A"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Generally thorough understanding of the factors that influence Australia’s transactions with the rest of the world.</w:t>
            </w:r>
          </w:p>
        </w:tc>
        <w:tc>
          <w:tcPr>
            <w:tcW w:w="2570" w:type="dxa"/>
          </w:tcPr>
          <w:p w14:paraId="0F2E8318"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 xml:space="preserve">Sophisticated understanding </w:t>
            </w:r>
            <w:r>
              <w:rPr>
                <w:rFonts w:asciiTheme="minorHAnsi" w:hAnsiTheme="minorHAnsi" w:cstheme="minorHAnsi"/>
                <w:sz w:val="16"/>
                <w:szCs w:val="16"/>
              </w:rPr>
              <w:br/>
            </w:r>
            <w:r w:rsidRPr="002745D2">
              <w:rPr>
                <w:rFonts w:asciiTheme="minorHAnsi" w:hAnsiTheme="minorHAnsi" w:cstheme="minorHAnsi"/>
                <w:sz w:val="16"/>
                <w:szCs w:val="16"/>
              </w:rPr>
              <w:t xml:space="preserve">of the factors that influence Australia’s transactions with </w:t>
            </w:r>
            <w:r>
              <w:rPr>
                <w:rFonts w:asciiTheme="minorHAnsi" w:hAnsiTheme="minorHAnsi" w:cstheme="minorHAnsi"/>
                <w:sz w:val="16"/>
                <w:szCs w:val="16"/>
              </w:rPr>
              <w:br/>
            </w:r>
            <w:r w:rsidRPr="002745D2">
              <w:rPr>
                <w:rFonts w:asciiTheme="minorHAnsi" w:hAnsiTheme="minorHAnsi" w:cstheme="minorHAnsi"/>
                <w:sz w:val="16"/>
                <w:szCs w:val="16"/>
              </w:rPr>
              <w:t>the rest of the world.</w:t>
            </w:r>
          </w:p>
        </w:tc>
      </w:tr>
      <w:tr w:rsidR="003755A8" w14:paraId="2CEDD240" w14:textId="77777777" w:rsidTr="0089617B">
        <w:tc>
          <w:tcPr>
            <w:tcW w:w="2506" w:type="dxa"/>
            <w:vMerge/>
          </w:tcPr>
          <w:p w14:paraId="5BFF35C3" w14:textId="77777777" w:rsidR="003755A8" w:rsidRDefault="003755A8" w:rsidP="0089617B"/>
        </w:tc>
        <w:tc>
          <w:tcPr>
            <w:tcW w:w="2569" w:type="dxa"/>
          </w:tcPr>
          <w:p w14:paraId="68BE72B2"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 xml:space="preserve">Discussion demonstrates a limited understanding of the effects of international transactions and trade </w:t>
            </w:r>
            <w:proofErr w:type="spellStart"/>
            <w:r w:rsidRPr="002745D2">
              <w:rPr>
                <w:rFonts w:asciiTheme="minorHAnsi" w:hAnsiTheme="minorHAnsi" w:cstheme="minorHAnsi"/>
                <w:sz w:val="16"/>
                <w:szCs w:val="16"/>
              </w:rPr>
              <w:t>liberalisation</w:t>
            </w:r>
            <w:proofErr w:type="spellEnd"/>
            <w:r w:rsidRPr="002745D2">
              <w:rPr>
                <w:rFonts w:asciiTheme="minorHAnsi" w:hAnsiTheme="minorHAnsi" w:cstheme="minorHAnsi"/>
                <w:sz w:val="16"/>
                <w:szCs w:val="16"/>
              </w:rPr>
              <w:t xml:space="preserve"> on </w:t>
            </w:r>
            <w:r w:rsidRPr="002745D2">
              <w:rPr>
                <w:rFonts w:asciiTheme="minorHAnsi" w:hAnsiTheme="minorHAnsi" w:cstheme="minorHAnsi"/>
                <w:bCs/>
                <w:sz w:val="16"/>
                <w:szCs w:val="16"/>
              </w:rPr>
              <w:t xml:space="preserve">the current account balance, domestic macroeconomic goals and </w:t>
            </w:r>
            <w:r>
              <w:rPr>
                <w:rFonts w:asciiTheme="minorHAnsi" w:hAnsiTheme="minorHAnsi" w:cstheme="minorHAnsi"/>
                <w:bCs/>
                <w:sz w:val="16"/>
                <w:szCs w:val="16"/>
              </w:rPr>
              <w:br/>
            </w:r>
            <w:r w:rsidRPr="002745D2">
              <w:rPr>
                <w:rFonts w:asciiTheme="minorHAnsi" w:hAnsiTheme="minorHAnsi" w:cstheme="minorHAnsi"/>
                <w:bCs/>
                <w:sz w:val="16"/>
                <w:szCs w:val="16"/>
              </w:rPr>
              <w:t>living standards.</w:t>
            </w:r>
          </w:p>
        </w:tc>
        <w:tc>
          <w:tcPr>
            <w:tcW w:w="2570" w:type="dxa"/>
          </w:tcPr>
          <w:p w14:paraId="6D431657"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 xml:space="preserve">Some </w:t>
            </w:r>
            <w:r>
              <w:rPr>
                <w:rFonts w:asciiTheme="minorHAnsi" w:hAnsiTheme="minorHAnsi" w:cstheme="minorHAnsi"/>
                <w:sz w:val="16"/>
                <w:szCs w:val="16"/>
              </w:rPr>
              <w:t>evaluation</w:t>
            </w:r>
            <w:r w:rsidRPr="002745D2">
              <w:rPr>
                <w:rFonts w:asciiTheme="minorHAnsi" w:hAnsiTheme="minorHAnsi" w:cstheme="minorHAnsi"/>
                <w:sz w:val="16"/>
                <w:szCs w:val="16"/>
              </w:rPr>
              <w:t xml:space="preserve"> of the effects of international transactions and trade </w:t>
            </w:r>
            <w:proofErr w:type="spellStart"/>
            <w:r w:rsidRPr="002745D2">
              <w:rPr>
                <w:rFonts w:asciiTheme="minorHAnsi" w:hAnsiTheme="minorHAnsi" w:cstheme="minorHAnsi"/>
                <w:sz w:val="16"/>
                <w:szCs w:val="16"/>
              </w:rPr>
              <w:t>liberalisation</w:t>
            </w:r>
            <w:proofErr w:type="spellEnd"/>
            <w:r w:rsidRPr="002745D2">
              <w:rPr>
                <w:rFonts w:asciiTheme="minorHAnsi" w:hAnsiTheme="minorHAnsi" w:cstheme="minorHAnsi"/>
                <w:sz w:val="16"/>
                <w:szCs w:val="16"/>
              </w:rPr>
              <w:t xml:space="preserve"> on </w:t>
            </w:r>
            <w:r w:rsidRPr="002745D2">
              <w:rPr>
                <w:rFonts w:asciiTheme="minorHAnsi" w:hAnsiTheme="minorHAnsi" w:cstheme="minorHAnsi"/>
                <w:bCs/>
                <w:sz w:val="16"/>
                <w:szCs w:val="16"/>
              </w:rPr>
              <w:t>the current account balance, domestic macroeconomic goals and living standards.</w:t>
            </w:r>
          </w:p>
        </w:tc>
        <w:tc>
          <w:tcPr>
            <w:tcW w:w="2569" w:type="dxa"/>
          </w:tcPr>
          <w:p w14:paraId="41BCF53A"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 xml:space="preserve">Satisfactory </w:t>
            </w:r>
            <w:r>
              <w:rPr>
                <w:rFonts w:asciiTheme="minorHAnsi" w:hAnsiTheme="minorHAnsi" w:cstheme="minorHAnsi"/>
                <w:sz w:val="16"/>
                <w:szCs w:val="16"/>
              </w:rPr>
              <w:t>evaluation</w:t>
            </w:r>
            <w:r w:rsidRPr="002745D2">
              <w:rPr>
                <w:rFonts w:asciiTheme="minorHAnsi" w:hAnsiTheme="minorHAnsi" w:cstheme="minorHAnsi"/>
                <w:sz w:val="16"/>
                <w:szCs w:val="16"/>
              </w:rPr>
              <w:t xml:space="preserve"> of </w:t>
            </w:r>
            <w:r>
              <w:rPr>
                <w:rFonts w:asciiTheme="minorHAnsi" w:hAnsiTheme="minorHAnsi" w:cstheme="minorHAnsi"/>
                <w:sz w:val="16"/>
                <w:szCs w:val="16"/>
              </w:rPr>
              <w:br/>
            </w:r>
            <w:r w:rsidRPr="002745D2">
              <w:rPr>
                <w:rFonts w:asciiTheme="minorHAnsi" w:hAnsiTheme="minorHAnsi" w:cstheme="minorHAnsi"/>
                <w:sz w:val="16"/>
                <w:szCs w:val="16"/>
              </w:rPr>
              <w:t xml:space="preserve">the effects of international transactions and trade </w:t>
            </w:r>
            <w:proofErr w:type="spellStart"/>
            <w:r w:rsidRPr="002745D2">
              <w:rPr>
                <w:rFonts w:asciiTheme="minorHAnsi" w:hAnsiTheme="minorHAnsi" w:cstheme="minorHAnsi"/>
                <w:sz w:val="16"/>
                <w:szCs w:val="16"/>
              </w:rPr>
              <w:t>liberalisation</w:t>
            </w:r>
            <w:proofErr w:type="spellEnd"/>
            <w:r w:rsidRPr="002745D2">
              <w:rPr>
                <w:rFonts w:asciiTheme="minorHAnsi" w:hAnsiTheme="minorHAnsi" w:cstheme="minorHAnsi"/>
                <w:sz w:val="16"/>
                <w:szCs w:val="16"/>
              </w:rPr>
              <w:t xml:space="preserve"> on </w:t>
            </w:r>
            <w:r w:rsidRPr="002745D2">
              <w:rPr>
                <w:rFonts w:asciiTheme="minorHAnsi" w:hAnsiTheme="minorHAnsi" w:cstheme="minorHAnsi"/>
                <w:bCs/>
                <w:sz w:val="16"/>
                <w:szCs w:val="16"/>
              </w:rPr>
              <w:t xml:space="preserve">the current account balance, domestic macroeconomic goals and </w:t>
            </w:r>
            <w:r>
              <w:rPr>
                <w:rFonts w:asciiTheme="minorHAnsi" w:hAnsiTheme="minorHAnsi" w:cstheme="minorHAnsi"/>
                <w:bCs/>
                <w:sz w:val="16"/>
                <w:szCs w:val="16"/>
              </w:rPr>
              <w:br/>
            </w:r>
            <w:r w:rsidRPr="002745D2">
              <w:rPr>
                <w:rFonts w:asciiTheme="minorHAnsi" w:hAnsiTheme="minorHAnsi" w:cstheme="minorHAnsi"/>
                <w:bCs/>
                <w:sz w:val="16"/>
                <w:szCs w:val="16"/>
              </w:rPr>
              <w:t>living standards.</w:t>
            </w:r>
          </w:p>
        </w:tc>
        <w:tc>
          <w:tcPr>
            <w:tcW w:w="2570" w:type="dxa"/>
          </w:tcPr>
          <w:p w14:paraId="09188206"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proofErr w:type="spellStart"/>
            <w:r>
              <w:rPr>
                <w:rFonts w:asciiTheme="minorHAnsi" w:hAnsiTheme="minorHAnsi" w:cstheme="minorHAnsi"/>
                <w:sz w:val="16"/>
                <w:szCs w:val="16"/>
              </w:rPr>
              <w:t>W</w:t>
            </w:r>
            <w:r w:rsidRPr="002745D2">
              <w:rPr>
                <w:rFonts w:asciiTheme="minorHAnsi" w:hAnsiTheme="minorHAnsi" w:cstheme="minorHAnsi"/>
                <w:sz w:val="16"/>
                <w:szCs w:val="16"/>
              </w:rPr>
              <w:t>ell developed</w:t>
            </w:r>
            <w:proofErr w:type="spellEnd"/>
            <w:r w:rsidRPr="002745D2">
              <w:rPr>
                <w:rFonts w:asciiTheme="minorHAnsi" w:hAnsiTheme="minorHAnsi" w:cstheme="minorHAnsi"/>
                <w:sz w:val="16"/>
                <w:szCs w:val="16"/>
              </w:rPr>
              <w:t xml:space="preserve"> </w:t>
            </w:r>
            <w:r>
              <w:rPr>
                <w:rFonts w:asciiTheme="minorHAnsi" w:hAnsiTheme="minorHAnsi" w:cstheme="minorHAnsi"/>
                <w:sz w:val="16"/>
                <w:szCs w:val="16"/>
              </w:rPr>
              <w:t>evaluation</w:t>
            </w:r>
            <w:r w:rsidRPr="002745D2">
              <w:rPr>
                <w:rFonts w:asciiTheme="minorHAnsi" w:hAnsiTheme="minorHAnsi" w:cstheme="minorHAnsi"/>
                <w:sz w:val="16"/>
                <w:szCs w:val="16"/>
              </w:rPr>
              <w:t xml:space="preserve"> of </w:t>
            </w:r>
            <w:r>
              <w:rPr>
                <w:rFonts w:asciiTheme="minorHAnsi" w:hAnsiTheme="minorHAnsi" w:cstheme="minorHAnsi"/>
                <w:sz w:val="16"/>
                <w:szCs w:val="16"/>
              </w:rPr>
              <w:br/>
            </w:r>
            <w:r w:rsidRPr="002745D2">
              <w:rPr>
                <w:rFonts w:asciiTheme="minorHAnsi" w:hAnsiTheme="minorHAnsi" w:cstheme="minorHAnsi"/>
                <w:sz w:val="16"/>
                <w:szCs w:val="16"/>
              </w:rPr>
              <w:t xml:space="preserve">the effects of international transactions and trade </w:t>
            </w:r>
            <w:proofErr w:type="spellStart"/>
            <w:r w:rsidRPr="002745D2">
              <w:rPr>
                <w:rFonts w:asciiTheme="minorHAnsi" w:hAnsiTheme="minorHAnsi" w:cstheme="minorHAnsi"/>
                <w:sz w:val="16"/>
                <w:szCs w:val="16"/>
              </w:rPr>
              <w:t>liberalisation</w:t>
            </w:r>
            <w:proofErr w:type="spellEnd"/>
            <w:r w:rsidRPr="002745D2">
              <w:rPr>
                <w:rFonts w:asciiTheme="minorHAnsi" w:hAnsiTheme="minorHAnsi" w:cstheme="minorHAnsi"/>
                <w:sz w:val="16"/>
                <w:szCs w:val="16"/>
              </w:rPr>
              <w:t xml:space="preserve"> on </w:t>
            </w:r>
            <w:r w:rsidRPr="002745D2">
              <w:rPr>
                <w:rFonts w:asciiTheme="minorHAnsi" w:hAnsiTheme="minorHAnsi" w:cstheme="minorHAnsi"/>
                <w:bCs/>
                <w:sz w:val="16"/>
                <w:szCs w:val="16"/>
              </w:rPr>
              <w:t xml:space="preserve">the current account balance, domestic macroeconomic goals and </w:t>
            </w:r>
            <w:r>
              <w:rPr>
                <w:rFonts w:asciiTheme="minorHAnsi" w:hAnsiTheme="minorHAnsi" w:cstheme="minorHAnsi"/>
                <w:bCs/>
                <w:sz w:val="16"/>
                <w:szCs w:val="16"/>
              </w:rPr>
              <w:br/>
            </w:r>
            <w:r w:rsidRPr="002745D2">
              <w:rPr>
                <w:rFonts w:asciiTheme="minorHAnsi" w:hAnsiTheme="minorHAnsi" w:cstheme="minorHAnsi"/>
                <w:bCs/>
                <w:sz w:val="16"/>
                <w:szCs w:val="16"/>
              </w:rPr>
              <w:t>living standards.</w:t>
            </w:r>
          </w:p>
        </w:tc>
        <w:tc>
          <w:tcPr>
            <w:tcW w:w="2570" w:type="dxa"/>
          </w:tcPr>
          <w:p w14:paraId="0C40CC64"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 xml:space="preserve">Sophisticated </w:t>
            </w:r>
            <w:r>
              <w:rPr>
                <w:rFonts w:asciiTheme="minorHAnsi" w:hAnsiTheme="minorHAnsi" w:cstheme="minorHAnsi"/>
                <w:sz w:val="16"/>
                <w:szCs w:val="16"/>
              </w:rPr>
              <w:t>evaluation</w:t>
            </w:r>
            <w:r w:rsidRPr="002745D2">
              <w:rPr>
                <w:rFonts w:asciiTheme="minorHAnsi" w:hAnsiTheme="minorHAnsi" w:cstheme="minorHAnsi"/>
                <w:sz w:val="16"/>
                <w:szCs w:val="16"/>
              </w:rPr>
              <w:t xml:space="preserve"> of </w:t>
            </w:r>
            <w:r>
              <w:rPr>
                <w:rFonts w:asciiTheme="minorHAnsi" w:hAnsiTheme="minorHAnsi" w:cstheme="minorHAnsi"/>
                <w:sz w:val="16"/>
                <w:szCs w:val="16"/>
              </w:rPr>
              <w:br/>
            </w:r>
            <w:r w:rsidRPr="002745D2">
              <w:rPr>
                <w:rFonts w:asciiTheme="minorHAnsi" w:hAnsiTheme="minorHAnsi" w:cstheme="minorHAnsi"/>
                <w:sz w:val="16"/>
                <w:szCs w:val="16"/>
              </w:rPr>
              <w:t xml:space="preserve">the effects of international transactions and trade </w:t>
            </w:r>
            <w:proofErr w:type="spellStart"/>
            <w:r w:rsidRPr="002745D2">
              <w:rPr>
                <w:rFonts w:asciiTheme="minorHAnsi" w:hAnsiTheme="minorHAnsi" w:cstheme="minorHAnsi"/>
                <w:sz w:val="16"/>
                <w:szCs w:val="16"/>
              </w:rPr>
              <w:t>liberalisation</w:t>
            </w:r>
            <w:proofErr w:type="spellEnd"/>
            <w:r w:rsidRPr="002745D2">
              <w:rPr>
                <w:rFonts w:asciiTheme="minorHAnsi" w:hAnsiTheme="minorHAnsi" w:cstheme="minorHAnsi"/>
                <w:sz w:val="16"/>
                <w:szCs w:val="16"/>
              </w:rPr>
              <w:t xml:space="preserve"> on </w:t>
            </w:r>
            <w:r w:rsidRPr="002745D2">
              <w:rPr>
                <w:rFonts w:asciiTheme="minorHAnsi" w:hAnsiTheme="minorHAnsi" w:cstheme="minorHAnsi"/>
                <w:bCs/>
                <w:sz w:val="16"/>
                <w:szCs w:val="16"/>
              </w:rPr>
              <w:t xml:space="preserve">the current account balance, domestic macroeconomic goals and </w:t>
            </w:r>
            <w:r>
              <w:rPr>
                <w:rFonts w:asciiTheme="minorHAnsi" w:hAnsiTheme="minorHAnsi" w:cstheme="minorHAnsi"/>
                <w:bCs/>
                <w:sz w:val="16"/>
                <w:szCs w:val="16"/>
              </w:rPr>
              <w:br/>
            </w:r>
            <w:r w:rsidRPr="002745D2">
              <w:rPr>
                <w:rFonts w:asciiTheme="minorHAnsi" w:hAnsiTheme="minorHAnsi" w:cstheme="minorHAnsi"/>
                <w:bCs/>
                <w:sz w:val="16"/>
                <w:szCs w:val="16"/>
              </w:rPr>
              <w:t>living standards.</w:t>
            </w:r>
          </w:p>
        </w:tc>
      </w:tr>
      <w:tr w:rsidR="003755A8" w14:paraId="079A8EB2" w14:textId="77777777" w:rsidTr="0089617B">
        <w:tc>
          <w:tcPr>
            <w:tcW w:w="2506" w:type="dxa"/>
            <w:vMerge/>
          </w:tcPr>
          <w:p w14:paraId="3AA7A463" w14:textId="77777777" w:rsidR="003755A8" w:rsidRDefault="003755A8" w:rsidP="0089617B"/>
        </w:tc>
        <w:tc>
          <w:tcPr>
            <w:tcW w:w="2569" w:type="dxa"/>
          </w:tcPr>
          <w:p w14:paraId="4C5A3A36" w14:textId="77777777" w:rsidR="003755A8" w:rsidRPr="002745D2" w:rsidRDefault="003755A8" w:rsidP="0089617B">
            <w:pPr>
              <w:pStyle w:val="VCAAtablecondensed"/>
              <w:spacing w:before="40" w:after="0" w:line="240" w:lineRule="auto"/>
              <w:rPr>
                <w:rFonts w:asciiTheme="minorHAnsi" w:hAnsiTheme="minorHAnsi" w:cstheme="minorHAnsi"/>
                <w:sz w:val="16"/>
                <w:szCs w:val="16"/>
              </w:rPr>
            </w:pPr>
            <w:r>
              <w:rPr>
                <w:rFonts w:asciiTheme="minorHAnsi" w:hAnsiTheme="minorHAnsi" w:cstheme="minorHAnsi"/>
                <w:sz w:val="16"/>
                <w:szCs w:val="16"/>
              </w:rPr>
              <w:t>Limited</w:t>
            </w:r>
            <w:r w:rsidRPr="002745D2">
              <w:rPr>
                <w:rFonts w:asciiTheme="minorHAnsi" w:hAnsiTheme="minorHAnsi" w:cstheme="minorHAnsi"/>
                <w:sz w:val="16"/>
                <w:szCs w:val="16"/>
              </w:rPr>
              <w:t xml:space="preserve"> use and application of economics terms, concepts, theories and data in the analysis and discussion. Little use of relevant data and evidence to support t</w:t>
            </w:r>
            <w:r>
              <w:rPr>
                <w:rFonts w:asciiTheme="minorHAnsi" w:hAnsiTheme="minorHAnsi" w:cstheme="minorHAnsi"/>
                <w:sz w:val="16"/>
                <w:szCs w:val="16"/>
              </w:rPr>
              <w:t>he explanation and discussion.</w:t>
            </w:r>
          </w:p>
        </w:tc>
        <w:tc>
          <w:tcPr>
            <w:tcW w:w="2570" w:type="dxa"/>
          </w:tcPr>
          <w:p w14:paraId="3C781810" w14:textId="77777777" w:rsidR="003755A8" w:rsidRPr="002745D2" w:rsidRDefault="003755A8" w:rsidP="0089617B">
            <w:pPr>
              <w:pStyle w:val="VCAAtablecondensed"/>
              <w:spacing w:before="40" w:after="0" w:line="240" w:lineRule="auto"/>
              <w:rPr>
                <w:rFonts w:asciiTheme="minorHAnsi" w:hAnsiTheme="minorHAnsi" w:cstheme="minorHAnsi"/>
                <w:sz w:val="16"/>
                <w:szCs w:val="16"/>
              </w:rPr>
            </w:pPr>
            <w:r w:rsidRPr="002745D2">
              <w:rPr>
                <w:rFonts w:asciiTheme="minorHAnsi" w:hAnsiTheme="minorHAnsi" w:cstheme="minorHAnsi"/>
                <w:sz w:val="16"/>
                <w:szCs w:val="16"/>
              </w:rPr>
              <w:t xml:space="preserve">Some </w:t>
            </w:r>
            <w:r>
              <w:rPr>
                <w:rFonts w:asciiTheme="minorHAnsi" w:hAnsiTheme="minorHAnsi" w:cstheme="minorHAnsi"/>
                <w:sz w:val="16"/>
                <w:szCs w:val="16"/>
              </w:rPr>
              <w:t xml:space="preserve">accurate </w:t>
            </w:r>
            <w:r w:rsidRPr="002745D2">
              <w:rPr>
                <w:rFonts w:asciiTheme="minorHAnsi" w:hAnsiTheme="minorHAnsi" w:cstheme="minorHAnsi"/>
                <w:sz w:val="16"/>
                <w:szCs w:val="16"/>
              </w:rPr>
              <w:t>application of knowledge and use of specialist econom</w:t>
            </w:r>
            <w:r>
              <w:rPr>
                <w:rFonts w:asciiTheme="minorHAnsi" w:hAnsiTheme="minorHAnsi" w:cstheme="minorHAnsi"/>
                <w:sz w:val="16"/>
                <w:szCs w:val="16"/>
              </w:rPr>
              <w:t>ic terms, concepts and theories</w:t>
            </w:r>
            <w:r w:rsidRPr="002745D2">
              <w:rPr>
                <w:rFonts w:asciiTheme="minorHAnsi" w:hAnsiTheme="minorHAnsi" w:cstheme="minorHAnsi"/>
                <w:sz w:val="16"/>
                <w:szCs w:val="16"/>
              </w:rPr>
              <w:t>.</w:t>
            </w:r>
            <w:r>
              <w:rPr>
                <w:rFonts w:asciiTheme="minorHAnsi" w:hAnsiTheme="minorHAnsi" w:cstheme="minorHAnsi"/>
                <w:sz w:val="16"/>
                <w:szCs w:val="16"/>
              </w:rPr>
              <w:t xml:space="preserve"> </w:t>
            </w:r>
            <w:r w:rsidRPr="002745D2">
              <w:rPr>
                <w:rFonts w:asciiTheme="minorHAnsi" w:hAnsiTheme="minorHAnsi" w:cstheme="minorHAnsi"/>
                <w:sz w:val="16"/>
                <w:szCs w:val="16"/>
              </w:rPr>
              <w:t>Some reference to relevant data and evidence but not always applied appropriately</w:t>
            </w:r>
            <w:r>
              <w:rPr>
                <w:rFonts w:asciiTheme="minorHAnsi" w:hAnsiTheme="minorHAnsi" w:cstheme="minorHAnsi"/>
                <w:sz w:val="16"/>
                <w:szCs w:val="16"/>
              </w:rPr>
              <w:t>.</w:t>
            </w:r>
          </w:p>
        </w:tc>
        <w:tc>
          <w:tcPr>
            <w:tcW w:w="2569" w:type="dxa"/>
          </w:tcPr>
          <w:p w14:paraId="663FED9C"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Satisfactory selection, use and application of</w:t>
            </w:r>
            <w:r w:rsidRPr="002745D2">
              <w:rPr>
                <w:rFonts w:asciiTheme="minorHAnsi" w:hAnsiTheme="minorHAnsi" w:cstheme="minorHAnsi"/>
                <w:b/>
                <w:sz w:val="16"/>
                <w:szCs w:val="16"/>
              </w:rPr>
              <w:t xml:space="preserve"> </w:t>
            </w:r>
            <w:r w:rsidRPr="002745D2">
              <w:rPr>
                <w:rFonts w:asciiTheme="minorHAnsi" w:hAnsiTheme="minorHAnsi" w:cstheme="minorHAnsi"/>
                <w:sz w:val="16"/>
                <w:szCs w:val="16"/>
              </w:rPr>
              <w:t xml:space="preserve">economics terms, concepts, theories, data and evidence to support the explanation </w:t>
            </w:r>
            <w:r>
              <w:rPr>
                <w:rFonts w:asciiTheme="minorHAnsi" w:hAnsiTheme="minorHAnsi" w:cstheme="minorHAnsi"/>
                <w:sz w:val="16"/>
                <w:szCs w:val="16"/>
              </w:rPr>
              <w:t>and discussion.</w:t>
            </w:r>
          </w:p>
        </w:tc>
        <w:tc>
          <w:tcPr>
            <w:tcW w:w="2570" w:type="dxa"/>
          </w:tcPr>
          <w:p w14:paraId="3D8B64AC"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Accurate definition, use and application of</w:t>
            </w:r>
            <w:r w:rsidRPr="002745D2">
              <w:rPr>
                <w:rFonts w:asciiTheme="minorHAnsi" w:hAnsiTheme="minorHAnsi" w:cstheme="minorHAnsi"/>
                <w:b/>
                <w:sz w:val="16"/>
                <w:szCs w:val="16"/>
              </w:rPr>
              <w:t xml:space="preserve"> </w:t>
            </w:r>
            <w:r w:rsidRPr="002745D2">
              <w:rPr>
                <w:rFonts w:asciiTheme="minorHAnsi" w:hAnsiTheme="minorHAnsi" w:cstheme="minorHAnsi"/>
                <w:sz w:val="16"/>
                <w:szCs w:val="16"/>
              </w:rPr>
              <w:t>economics terms, concepts and theories. Sound use of relevant data and evidence to support the explanation</w:t>
            </w:r>
            <w:r>
              <w:rPr>
                <w:rFonts w:asciiTheme="minorHAnsi" w:hAnsiTheme="minorHAnsi" w:cstheme="minorHAnsi"/>
                <w:sz w:val="16"/>
                <w:szCs w:val="16"/>
              </w:rPr>
              <w:t xml:space="preserve"> and discussion.</w:t>
            </w:r>
          </w:p>
        </w:tc>
        <w:tc>
          <w:tcPr>
            <w:tcW w:w="2570" w:type="dxa"/>
          </w:tcPr>
          <w:p w14:paraId="27A1DCA6"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Confident and accurate definition, use and application of</w:t>
            </w:r>
            <w:r w:rsidRPr="002745D2">
              <w:rPr>
                <w:rFonts w:asciiTheme="minorHAnsi" w:hAnsiTheme="minorHAnsi" w:cstheme="minorHAnsi"/>
                <w:b/>
                <w:sz w:val="16"/>
                <w:szCs w:val="16"/>
              </w:rPr>
              <w:t xml:space="preserve"> </w:t>
            </w:r>
            <w:r w:rsidRPr="002745D2">
              <w:rPr>
                <w:rFonts w:asciiTheme="minorHAnsi" w:hAnsiTheme="minorHAnsi" w:cstheme="minorHAnsi"/>
                <w:sz w:val="16"/>
                <w:szCs w:val="16"/>
              </w:rPr>
              <w:t>economics terms, concepts and theories. Sophisticated use of relevant data and evidence to support the explanation</w:t>
            </w:r>
            <w:r>
              <w:rPr>
                <w:rFonts w:asciiTheme="minorHAnsi" w:hAnsiTheme="minorHAnsi" w:cstheme="minorHAnsi"/>
                <w:sz w:val="16"/>
                <w:szCs w:val="16"/>
              </w:rPr>
              <w:t xml:space="preserve"> and discussion.</w:t>
            </w:r>
          </w:p>
        </w:tc>
      </w:tr>
      <w:tr w:rsidR="003755A8" w14:paraId="48C7A04A" w14:textId="77777777" w:rsidTr="0089617B">
        <w:trPr>
          <w:trHeight w:val="340"/>
        </w:trPr>
        <w:tc>
          <w:tcPr>
            <w:tcW w:w="2506" w:type="dxa"/>
            <w:vMerge/>
          </w:tcPr>
          <w:p w14:paraId="4F60F397" w14:textId="77777777" w:rsidR="003755A8" w:rsidRDefault="003755A8" w:rsidP="0089617B"/>
        </w:tc>
        <w:tc>
          <w:tcPr>
            <w:tcW w:w="2569" w:type="dxa"/>
          </w:tcPr>
          <w:p w14:paraId="556DD925"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 xml:space="preserve">Limited analysis and </w:t>
            </w:r>
            <w:r>
              <w:rPr>
                <w:rFonts w:asciiTheme="minorHAnsi" w:hAnsiTheme="minorHAnsi" w:cstheme="minorHAnsi"/>
                <w:sz w:val="16"/>
                <w:szCs w:val="16"/>
              </w:rPr>
              <w:t>little</w:t>
            </w:r>
            <w:r w:rsidRPr="002745D2">
              <w:rPr>
                <w:rFonts w:asciiTheme="minorHAnsi" w:hAnsiTheme="minorHAnsi" w:cstheme="minorHAnsi"/>
                <w:sz w:val="16"/>
                <w:szCs w:val="16"/>
              </w:rPr>
              <w:t xml:space="preserve"> understandings of international economic relationships. Reasoning and interpretation lacks clarity. Little evidence of an</w:t>
            </w:r>
            <w:r>
              <w:rPr>
                <w:rFonts w:asciiTheme="minorHAnsi" w:hAnsiTheme="minorHAnsi" w:cstheme="minorHAnsi"/>
                <w:sz w:val="16"/>
                <w:szCs w:val="16"/>
              </w:rPr>
              <w:t xml:space="preserve"> </w:t>
            </w:r>
            <w:r w:rsidRPr="002745D2">
              <w:rPr>
                <w:rFonts w:asciiTheme="minorHAnsi" w:hAnsiTheme="minorHAnsi" w:cstheme="minorHAnsi"/>
                <w:sz w:val="16"/>
                <w:szCs w:val="16"/>
              </w:rPr>
              <w:t>ability to synthesis arguments or draw appropriate conclusions.</w:t>
            </w:r>
          </w:p>
        </w:tc>
        <w:tc>
          <w:tcPr>
            <w:tcW w:w="2570" w:type="dxa"/>
          </w:tcPr>
          <w:p w14:paraId="723052DB"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Some understanding of international economic relationships w</w:t>
            </w:r>
            <w:r>
              <w:rPr>
                <w:rFonts w:asciiTheme="minorHAnsi" w:hAnsiTheme="minorHAnsi" w:cstheme="minorHAnsi"/>
                <w:sz w:val="16"/>
                <w:szCs w:val="16"/>
              </w:rPr>
              <w:t>ith some relevant conclusions. Some</w:t>
            </w:r>
            <w:r w:rsidRPr="002745D2">
              <w:rPr>
                <w:rFonts w:asciiTheme="minorHAnsi" w:hAnsiTheme="minorHAnsi" w:cstheme="minorHAnsi"/>
                <w:sz w:val="16"/>
                <w:szCs w:val="16"/>
              </w:rPr>
              <w:t xml:space="preserve"> use of relevant evidence, synthesis of arguments and logical economic reasoning.</w:t>
            </w:r>
          </w:p>
        </w:tc>
        <w:tc>
          <w:tcPr>
            <w:tcW w:w="2569" w:type="dxa"/>
          </w:tcPr>
          <w:p w14:paraId="42E78369"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 xml:space="preserve">Generally satisfactory analysis </w:t>
            </w:r>
            <w:r>
              <w:rPr>
                <w:rFonts w:asciiTheme="minorHAnsi" w:hAnsiTheme="minorHAnsi" w:cstheme="minorHAnsi"/>
                <w:sz w:val="16"/>
                <w:szCs w:val="16"/>
              </w:rPr>
              <w:br/>
            </w:r>
            <w:r w:rsidRPr="002745D2">
              <w:rPr>
                <w:rFonts w:asciiTheme="minorHAnsi" w:hAnsiTheme="minorHAnsi" w:cstheme="minorHAnsi"/>
                <w:sz w:val="16"/>
                <w:szCs w:val="16"/>
              </w:rPr>
              <w:t xml:space="preserve">of international economic relationships, issues and problems is demonstrated. </w:t>
            </w:r>
            <w:r>
              <w:rPr>
                <w:rFonts w:asciiTheme="minorHAnsi" w:hAnsiTheme="minorHAnsi" w:cstheme="minorHAnsi"/>
                <w:sz w:val="16"/>
                <w:szCs w:val="16"/>
              </w:rPr>
              <w:t>Adequate</w:t>
            </w:r>
            <w:r w:rsidRPr="002745D2">
              <w:rPr>
                <w:rFonts w:asciiTheme="minorHAnsi" w:hAnsiTheme="minorHAnsi" w:cstheme="minorHAnsi"/>
                <w:sz w:val="16"/>
                <w:szCs w:val="16"/>
              </w:rPr>
              <w:t xml:space="preserve"> ability to synthesis arguments </w:t>
            </w:r>
            <w:r>
              <w:rPr>
                <w:rFonts w:asciiTheme="minorHAnsi" w:hAnsiTheme="minorHAnsi" w:cstheme="minorHAnsi"/>
                <w:sz w:val="16"/>
                <w:szCs w:val="16"/>
              </w:rPr>
              <w:t>and draw</w:t>
            </w:r>
            <w:r w:rsidRPr="002745D2">
              <w:rPr>
                <w:rFonts w:asciiTheme="minorHAnsi" w:hAnsiTheme="minorHAnsi" w:cstheme="minorHAnsi"/>
                <w:sz w:val="16"/>
                <w:szCs w:val="16"/>
              </w:rPr>
              <w:t xml:space="preserve"> conclusions.</w:t>
            </w:r>
          </w:p>
        </w:tc>
        <w:tc>
          <w:tcPr>
            <w:tcW w:w="2570" w:type="dxa"/>
          </w:tcPr>
          <w:p w14:paraId="46A923B1"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sidRPr="002745D2">
              <w:rPr>
                <w:rFonts w:asciiTheme="minorHAnsi" w:hAnsiTheme="minorHAnsi" w:cstheme="minorHAnsi"/>
                <w:sz w:val="16"/>
                <w:szCs w:val="16"/>
              </w:rPr>
              <w:t xml:space="preserve">Generally thorough analysis </w:t>
            </w:r>
            <w:r>
              <w:rPr>
                <w:rFonts w:asciiTheme="minorHAnsi" w:hAnsiTheme="minorHAnsi" w:cstheme="minorHAnsi"/>
                <w:sz w:val="16"/>
                <w:szCs w:val="16"/>
              </w:rPr>
              <w:br/>
            </w:r>
            <w:r w:rsidRPr="002745D2">
              <w:rPr>
                <w:rFonts w:asciiTheme="minorHAnsi" w:hAnsiTheme="minorHAnsi" w:cstheme="minorHAnsi"/>
                <w:sz w:val="16"/>
                <w:szCs w:val="16"/>
              </w:rPr>
              <w:t xml:space="preserve">of international economic relationships, issues and problems is demonstrated. Economic reasoning and interpretation skills and an ability to </w:t>
            </w:r>
            <w:proofErr w:type="spellStart"/>
            <w:r w:rsidRPr="002745D2">
              <w:rPr>
                <w:rFonts w:asciiTheme="minorHAnsi" w:hAnsiTheme="minorHAnsi" w:cstheme="minorHAnsi"/>
                <w:sz w:val="16"/>
                <w:szCs w:val="16"/>
              </w:rPr>
              <w:t>synthesise</w:t>
            </w:r>
            <w:proofErr w:type="spellEnd"/>
            <w:r w:rsidRPr="002745D2">
              <w:rPr>
                <w:rFonts w:asciiTheme="minorHAnsi" w:hAnsiTheme="minorHAnsi" w:cstheme="minorHAnsi"/>
                <w:sz w:val="16"/>
                <w:szCs w:val="16"/>
              </w:rPr>
              <w:t xml:space="preserve"> arguments and draw conclusions are mostly well developed</w:t>
            </w:r>
            <w:r>
              <w:rPr>
                <w:rFonts w:asciiTheme="minorHAnsi" w:hAnsiTheme="minorHAnsi" w:cstheme="minorHAnsi"/>
                <w:sz w:val="16"/>
                <w:szCs w:val="16"/>
              </w:rPr>
              <w:t>.</w:t>
            </w:r>
          </w:p>
        </w:tc>
        <w:tc>
          <w:tcPr>
            <w:tcW w:w="2570" w:type="dxa"/>
          </w:tcPr>
          <w:p w14:paraId="61CB2141" w14:textId="77777777" w:rsidR="003755A8" w:rsidRPr="002745D2" w:rsidRDefault="003755A8" w:rsidP="0089617B">
            <w:pPr>
              <w:pStyle w:val="VCAAtablecondensed"/>
              <w:spacing w:before="40" w:after="40" w:line="240" w:lineRule="auto"/>
              <w:rPr>
                <w:rFonts w:asciiTheme="minorHAnsi" w:hAnsiTheme="minorHAnsi" w:cstheme="minorHAnsi"/>
                <w:sz w:val="16"/>
                <w:szCs w:val="16"/>
              </w:rPr>
            </w:pPr>
            <w:r>
              <w:rPr>
                <w:rFonts w:asciiTheme="minorHAnsi" w:hAnsiTheme="minorHAnsi" w:cstheme="minorHAnsi"/>
                <w:sz w:val="16"/>
                <w:szCs w:val="16"/>
              </w:rPr>
              <w:t>Comprehensive</w:t>
            </w:r>
            <w:r w:rsidRPr="002745D2">
              <w:rPr>
                <w:rFonts w:asciiTheme="minorHAnsi" w:hAnsiTheme="minorHAnsi" w:cstheme="minorHAnsi"/>
                <w:sz w:val="16"/>
                <w:szCs w:val="16"/>
              </w:rPr>
              <w:t xml:space="preserve"> and logical analysis of international</w:t>
            </w:r>
            <w:r w:rsidRPr="002745D2">
              <w:rPr>
                <w:rFonts w:asciiTheme="minorHAnsi" w:hAnsiTheme="minorHAnsi" w:cstheme="minorHAnsi"/>
                <w:strike/>
                <w:sz w:val="16"/>
                <w:szCs w:val="16"/>
              </w:rPr>
              <w:t xml:space="preserve"> </w:t>
            </w:r>
            <w:r w:rsidRPr="002745D2">
              <w:rPr>
                <w:rFonts w:asciiTheme="minorHAnsi" w:hAnsiTheme="minorHAnsi" w:cstheme="minorHAnsi"/>
                <w:sz w:val="16"/>
                <w:szCs w:val="16"/>
              </w:rPr>
              <w:t xml:space="preserve">economic relationships, issues and problems is demonstrated.  Sophisticated skills of economic reasoning and interpretation and an ability to </w:t>
            </w:r>
            <w:proofErr w:type="spellStart"/>
            <w:r w:rsidRPr="002745D2">
              <w:rPr>
                <w:rFonts w:asciiTheme="minorHAnsi" w:hAnsiTheme="minorHAnsi" w:cstheme="minorHAnsi"/>
                <w:sz w:val="16"/>
                <w:szCs w:val="16"/>
              </w:rPr>
              <w:t>synthesise</w:t>
            </w:r>
            <w:proofErr w:type="spellEnd"/>
            <w:r w:rsidRPr="002745D2">
              <w:rPr>
                <w:rFonts w:asciiTheme="minorHAnsi" w:hAnsiTheme="minorHAnsi" w:cstheme="minorHAnsi"/>
                <w:sz w:val="16"/>
                <w:szCs w:val="16"/>
              </w:rPr>
              <w:t xml:space="preserve"> arguments and draw conclusions are evident. </w:t>
            </w:r>
          </w:p>
        </w:tc>
      </w:tr>
    </w:tbl>
    <w:p w14:paraId="2D5D2361" w14:textId="77777777" w:rsidR="000851D0" w:rsidRDefault="000851D0" w:rsidP="00F072C6">
      <w:pPr>
        <w:rPr>
          <w:rFonts w:ascii="Lato" w:eastAsia="Arial Unicode MS" w:hAnsi="Lato" w:cs="Arial"/>
          <w:b/>
        </w:rPr>
      </w:pPr>
    </w:p>
    <w:p w14:paraId="69231AAD" w14:textId="77777777" w:rsidR="00C4398D" w:rsidRPr="009D63DA" w:rsidRDefault="00694743" w:rsidP="00F072C6">
      <w:pPr>
        <w:rPr>
          <w:rFonts w:ascii="Times New Roman" w:eastAsia="Arial Unicode MS" w:hAnsi="Times New Roman" w:cs="Times New Roman"/>
          <w:b/>
        </w:rPr>
      </w:pPr>
      <w:r>
        <w:rPr>
          <w:rFonts w:ascii="Times New Roman" w:eastAsia="Arial Unicode MS" w:hAnsi="Times New Roman" w:cs="Times New Roman"/>
          <w:b/>
        </w:rPr>
        <w:br w:type="page"/>
      </w:r>
    </w:p>
    <w:p w14:paraId="02C341E8" w14:textId="319BACB1" w:rsidR="003755A8" w:rsidRDefault="00F072C6" w:rsidP="003755A8">
      <w:pPr>
        <w:spacing w:line="480" w:lineRule="auto"/>
        <w:rPr>
          <w:rFonts w:ascii="Times New Roman" w:hAnsi="Times New Roman" w:cs="Times New Roman"/>
          <w:b/>
          <w:sz w:val="22"/>
          <w:lang w:val="en-AU"/>
        </w:rPr>
      </w:pPr>
      <w:r>
        <w:rPr>
          <w:rFonts w:ascii="Times New Roman" w:hAnsi="Times New Roman" w:cs="Times New Roman"/>
          <w:b/>
          <w:sz w:val="22"/>
          <w:lang w:val="en-AU"/>
        </w:rPr>
        <w:lastRenderedPageBreak/>
        <w:t>Section A –</w:t>
      </w:r>
      <w:r w:rsidR="003755A8">
        <w:rPr>
          <w:rFonts w:ascii="Times New Roman" w:hAnsi="Times New Roman" w:cs="Times New Roman"/>
          <w:b/>
          <w:sz w:val="22"/>
          <w:lang w:val="en-AU"/>
        </w:rPr>
        <w:t>Short Answer Questions</w:t>
      </w:r>
    </w:p>
    <w:p w14:paraId="0CB5B2DE" w14:textId="0260CA96" w:rsidR="003755A8" w:rsidRDefault="003755A8" w:rsidP="003755A8">
      <w:pPr>
        <w:spacing w:line="480" w:lineRule="auto"/>
        <w:rPr>
          <w:rFonts w:ascii="Times New Roman" w:hAnsi="Times New Roman" w:cs="Times New Roman"/>
          <w:b/>
          <w:sz w:val="22"/>
          <w:lang w:val="en-AU"/>
        </w:rPr>
      </w:pPr>
      <w:r>
        <w:rPr>
          <w:rFonts w:ascii="Times New Roman" w:hAnsi="Times New Roman" w:cs="Times New Roman"/>
          <w:b/>
          <w:sz w:val="22"/>
          <w:lang w:val="en-AU"/>
        </w:rPr>
        <w:t>Question 1</w:t>
      </w:r>
    </w:p>
    <w:p w14:paraId="72EE9BC3" w14:textId="4FFD4B43" w:rsidR="00A54979" w:rsidRDefault="00BF296F" w:rsidP="003755A8">
      <w:pPr>
        <w:spacing w:line="480" w:lineRule="auto"/>
        <w:rPr>
          <w:rFonts w:ascii="Times New Roman" w:hAnsi="Times New Roman" w:cs="Times New Roman"/>
          <w:b/>
          <w:sz w:val="22"/>
          <w:lang w:val="en-AU"/>
        </w:rPr>
      </w:pPr>
      <w:r>
        <w:rPr>
          <w:rFonts w:ascii="Times New Roman" w:hAnsi="Times New Roman" w:cs="Times New Roman"/>
          <w:b/>
          <w:noProof/>
          <w:sz w:val="22"/>
          <w:lang w:val="en-AU"/>
        </w:rPr>
        <mc:AlternateContent>
          <mc:Choice Requires="wps">
            <w:drawing>
              <wp:anchor distT="0" distB="0" distL="114300" distR="114300" simplePos="0" relativeHeight="251660288" behindDoc="0" locked="0" layoutInCell="1" allowOverlap="1" wp14:anchorId="433D189D" wp14:editId="27235CD7">
                <wp:simplePos x="0" y="0"/>
                <wp:positionH relativeFrom="column">
                  <wp:posOffset>3014133</wp:posOffset>
                </wp:positionH>
                <wp:positionV relativeFrom="paragraph">
                  <wp:posOffset>1702647</wp:posOffset>
                </wp:positionV>
                <wp:extent cx="2226734" cy="194733"/>
                <wp:effectExtent l="12700" t="63500" r="0" b="21590"/>
                <wp:wrapNone/>
                <wp:docPr id="4" name="Straight Arrow Connector 4"/>
                <wp:cNvGraphicFramePr/>
                <a:graphic xmlns:a="http://schemas.openxmlformats.org/drawingml/2006/main">
                  <a:graphicData uri="http://schemas.microsoft.com/office/word/2010/wordprocessingShape">
                    <wps:wsp>
                      <wps:cNvCnPr/>
                      <wps:spPr>
                        <a:xfrm flipV="1">
                          <a:off x="0" y="0"/>
                          <a:ext cx="2226734" cy="194733"/>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919054" id="_x0000_t32" coordsize="21600,21600" o:spt="32" o:oned="t" path="m,l21600,21600e" filled="f">
                <v:path arrowok="t" fillok="f" o:connecttype="none"/>
                <o:lock v:ext="edit" shapetype="t"/>
              </v:shapetype>
              <v:shape id="Straight Arrow Connector 4" o:spid="_x0000_s1026" type="#_x0000_t32" style="position:absolute;margin-left:237.35pt;margin-top:134.05pt;width:175.35pt;height:15.3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" strokecolor="red" strokeweight="1.5pt">
                <v:stroke endarrow="block" joinstyle="miter"/>
              </v:shape>
            </w:pict>
          </mc:Fallback>
        </mc:AlternateContent>
      </w:r>
      <w:r w:rsidR="00A54979">
        <w:rPr>
          <w:rFonts w:ascii="Times New Roman" w:hAnsi="Times New Roman" w:cs="Times New Roman"/>
          <w:b/>
          <w:noProof/>
          <w:sz w:val="22"/>
          <w:lang w:val="en-AU"/>
        </w:rPr>
        <w:drawing>
          <wp:inline distT="0" distB="0" distL="0" distR="0" wp14:anchorId="1AF611F1" wp14:editId="41C37113">
            <wp:extent cx="5727700" cy="2637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5-23 at 7.55.36 am.png"/>
                    <pic:cNvPicPr/>
                  </pic:nvPicPr>
                  <pic:blipFill>
                    <a:blip r:embed="rId8">
                      <a:extLst>
                        <a:ext uri="{28A0092B-C50C-407E-A947-70E740481C1C}">
                          <a14:useLocalDpi xmlns:a14="http://schemas.microsoft.com/office/drawing/2010/main" val="0"/>
                        </a:ext>
                      </a:extLst>
                    </a:blip>
                    <a:stretch>
                      <a:fillRect/>
                    </a:stretch>
                  </pic:blipFill>
                  <pic:spPr>
                    <a:xfrm>
                      <a:off x="0" y="0"/>
                      <a:ext cx="5727700" cy="2637790"/>
                    </a:xfrm>
                    <a:prstGeom prst="rect">
                      <a:avLst/>
                    </a:prstGeom>
                  </pic:spPr>
                </pic:pic>
              </a:graphicData>
            </a:graphic>
          </wp:inline>
        </w:drawing>
      </w:r>
    </w:p>
    <w:p w14:paraId="01D5B900" w14:textId="14BFC5F9" w:rsidR="00A54979" w:rsidRPr="00A54979" w:rsidRDefault="00A54979" w:rsidP="00A54979">
      <w:pPr>
        <w:pStyle w:val="ListParagraph"/>
        <w:numPr>
          <w:ilvl w:val="0"/>
          <w:numId w:val="30"/>
        </w:numPr>
        <w:spacing w:line="480" w:lineRule="auto"/>
        <w:rPr>
          <w:rFonts w:ascii="Times New Roman" w:hAnsi="Times New Roman" w:cs="Times New Roman"/>
          <w:b/>
          <w:sz w:val="22"/>
          <w:lang w:val="en-AU"/>
        </w:rPr>
      </w:pPr>
      <w:r>
        <w:rPr>
          <w:rFonts w:ascii="Times New Roman" w:hAnsi="Times New Roman" w:cs="Times New Roman"/>
          <w:sz w:val="22"/>
          <w:lang w:val="en-AU"/>
        </w:rPr>
        <w:t>Describe</w:t>
      </w:r>
      <w:r w:rsidR="00853F05">
        <w:rPr>
          <w:rFonts w:ascii="Times New Roman" w:hAnsi="Times New Roman" w:cs="Times New Roman"/>
          <w:sz w:val="22"/>
          <w:lang w:val="en-AU"/>
        </w:rPr>
        <w:t xml:space="preserve"> the trend in the exchange rate </w:t>
      </w:r>
      <w:r>
        <w:rPr>
          <w:rFonts w:ascii="Times New Roman" w:hAnsi="Times New Roman" w:cs="Times New Roman"/>
          <w:sz w:val="22"/>
          <w:lang w:val="en-AU"/>
        </w:rPr>
        <w:t xml:space="preserve">since 2016. </w:t>
      </w:r>
    </w:p>
    <w:p w14:paraId="1CAA6565" w14:textId="5000A0F1" w:rsidR="00A54979" w:rsidRPr="00A54979" w:rsidRDefault="00A54979" w:rsidP="00A54979">
      <w:pPr>
        <w:pStyle w:val="ListParagraph"/>
        <w:spacing w:line="480" w:lineRule="auto"/>
        <w:jc w:val="right"/>
        <w:rPr>
          <w:rFonts w:ascii="Times New Roman" w:hAnsi="Times New Roman" w:cs="Times New Roman"/>
          <w:b/>
          <w:sz w:val="22"/>
          <w:lang w:val="en-AU"/>
        </w:rPr>
      </w:pPr>
      <w:r>
        <w:rPr>
          <w:rFonts w:ascii="Times New Roman" w:hAnsi="Times New Roman" w:cs="Times New Roman"/>
          <w:sz w:val="22"/>
          <w:lang w:val="en-AU"/>
        </w:rPr>
        <w:t>2 marks</w:t>
      </w:r>
    </w:p>
    <w:p w14:paraId="432B21CE" w14:textId="3126C77F" w:rsidR="00A54979" w:rsidRPr="00BF296F" w:rsidRDefault="00BF296F" w:rsidP="003755A8">
      <w:pPr>
        <w:spacing w:line="48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The trend in the exchange rate since 2016 has been upward representing an overall appreciation of the $AUD against the $USD. </w:t>
      </w:r>
    </w:p>
    <w:p w14:paraId="6D44FD41" w14:textId="77777777" w:rsidR="00BF296F" w:rsidRDefault="00BF296F" w:rsidP="003755A8">
      <w:pPr>
        <w:spacing w:line="480" w:lineRule="auto"/>
        <w:rPr>
          <w:rFonts w:ascii="Times New Roman" w:hAnsi="Times New Roman" w:cs="Times New Roman"/>
          <w:b/>
          <w:sz w:val="22"/>
          <w:lang w:val="en-AU"/>
        </w:rPr>
      </w:pPr>
    </w:p>
    <w:p w14:paraId="2AC63D31" w14:textId="0DEFE30E" w:rsidR="00A54979" w:rsidRDefault="00A54979" w:rsidP="00A54979">
      <w:pPr>
        <w:pStyle w:val="ListParagraph"/>
        <w:numPr>
          <w:ilvl w:val="0"/>
          <w:numId w:val="30"/>
        </w:numPr>
        <w:spacing w:line="480" w:lineRule="auto"/>
        <w:rPr>
          <w:rFonts w:ascii="Times New Roman" w:hAnsi="Times New Roman" w:cs="Times New Roman"/>
          <w:sz w:val="22"/>
          <w:lang w:val="en-AU"/>
        </w:rPr>
      </w:pPr>
      <w:r>
        <w:rPr>
          <w:rFonts w:ascii="Times New Roman" w:hAnsi="Times New Roman" w:cs="Times New Roman"/>
          <w:sz w:val="22"/>
          <w:lang w:val="en-AU"/>
        </w:rPr>
        <w:t>Identify and explain one possible cause for the trend in the exchange rate since 2016</w:t>
      </w:r>
    </w:p>
    <w:p w14:paraId="1BE07B88" w14:textId="0CBD45D7" w:rsidR="00A54979" w:rsidRDefault="00A54979" w:rsidP="00A54979">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2 marks</w:t>
      </w:r>
    </w:p>
    <w:p w14:paraId="68BCB706" w14:textId="384E5AAF" w:rsidR="00A54979" w:rsidRPr="00BF296F" w:rsidRDefault="00BF296F" w:rsidP="003755A8">
      <w:pPr>
        <w:spacing w:line="480" w:lineRule="auto"/>
        <w:rPr>
          <w:rFonts w:ascii="Times New Roman" w:hAnsi="Times New Roman" w:cs="Times New Roman"/>
          <w:b/>
          <w:color w:val="C00000"/>
          <w:sz w:val="22"/>
          <w:lang w:val="en-AU"/>
        </w:rPr>
      </w:pPr>
      <w:r w:rsidRPr="00BF296F">
        <w:rPr>
          <w:rFonts w:ascii="Times New Roman" w:hAnsi="Times New Roman" w:cs="Times New Roman"/>
          <w:color w:val="C00000"/>
          <w:sz w:val="22"/>
          <w:lang w:val="en-AU"/>
        </w:rPr>
        <w:t xml:space="preserve">One possible cause of the appreciation of the exchange rate since 2016 is an increase in demand for Australia’s exports. If overseas consumer demand more of Australia’s exports this will increase export revenue and therefore increasing the demand for the $AUD, appreciating its value. </w:t>
      </w:r>
    </w:p>
    <w:p w14:paraId="799DECFF" w14:textId="77777777" w:rsidR="00A54979" w:rsidRDefault="00A54979" w:rsidP="003755A8">
      <w:pPr>
        <w:spacing w:line="480" w:lineRule="auto"/>
        <w:rPr>
          <w:rFonts w:ascii="Times New Roman" w:hAnsi="Times New Roman" w:cs="Times New Roman"/>
          <w:b/>
          <w:sz w:val="22"/>
          <w:lang w:val="en-AU"/>
        </w:rPr>
      </w:pPr>
    </w:p>
    <w:p w14:paraId="55EC0FBE" w14:textId="77777777" w:rsidR="00BF296F" w:rsidRDefault="00BF296F">
      <w:pPr>
        <w:rPr>
          <w:rFonts w:ascii="Times New Roman" w:hAnsi="Times New Roman" w:cs="Times New Roman"/>
          <w:sz w:val="22"/>
          <w:lang w:val="en-AU"/>
        </w:rPr>
      </w:pPr>
      <w:r>
        <w:rPr>
          <w:rFonts w:ascii="Times New Roman" w:hAnsi="Times New Roman" w:cs="Times New Roman"/>
          <w:sz w:val="22"/>
          <w:lang w:val="en-AU"/>
        </w:rPr>
        <w:br w:type="page"/>
      </w:r>
    </w:p>
    <w:p w14:paraId="571AFE7F" w14:textId="521049CD" w:rsidR="00A54979" w:rsidRDefault="00A54979" w:rsidP="00A54979">
      <w:pPr>
        <w:pStyle w:val="ListParagraph"/>
        <w:numPr>
          <w:ilvl w:val="0"/>
          <w:numId w:val="30"/>
        </w:numPr>
        <w:spacing w:line="480" w:lineRule="auto"/>
        <w:rPr>
          <w:rFonts w:ascii="Times New Roman" w:hAnsi="Times New Roman" w:cs="Times New Roman"/>
          <w:sz w:val="22"/>
          <w:lang w:val="en-AU"/>
        </w:rPr>
      </w:pPr>
      <w:r w:rsidRPr="00A54979">
        <w:rPr>
          <w:rFonts w:ascii="Times New Roman" w:hAnsi="Times New Roman" w:cs="Times New Roman"/>
          <w:sz w:val="22"/>
          <w:lang w:val="en-AU"/>
        </w:rPr>
        <w:lastRenderedPageBreak/>
        <w:t xml:space="preserve">Explain </w:t>
      </w:r>
      <w:r>
        <w:rPr>
          <w:rFonts w:ascii="Times New Roman" w:hAnsi="Times New Roman" w:cs="Times New Roman"/>
          <w:sz w:val="22"/>
          <w:lang w:val="en-AU"/>
        </w:rPr>
        <w:t>the affect that the trend in the value of the $AUD since 2016 would have on one domestic macroeconomic goal</w:t>
      </w:r>
    </w:p>
    <w:p w14:paraId="1947AAAA" w14:textId="52F68D44" w:rsidR="00A54979" w:rsidRDefault="00A54979" w:rsidP="00A54979">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4 marks</w:t>
      </w:r>
    </w:p>
    <w:p w14:paraId="3C70EB10" w14:textId="35340B52" w:rsidR="00A54979" w:rsidRPr="00BF296F" w:rsidRDefault="00BF296F" w:rsidP="00A54979">
      <w:pPr>
        <w:spacing w:line="48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The appreciation would have a negative impact on the goal of full employment, ceteris paribus. </w:t>
      </w:r>
      <w:r w:rsidR="00BF3236">
        <w:rPr>
          <w:rFonts w:ascii="Times New Roman" w:hAnsi="Times New Roman" w:cs="Times New Roman"/>
          <w:color w:val="C00000"/>
          <w:sz w:val="22"/>
          <w:lang w:val="en-AU"/>
        </w:rPr>
        <w:t>The appreciation. This would make Australian exports more expensive to foreign consumers, decreasing demand for exports and reducing export revenue (X). Furthermore, the appreciation would make imports cheaper for Australian consumers, increasing import expenditure, overall decreasing net exports (x-m) and reducing aggregate demand.</w:t>
      </w:r>
      <w:r w:rsidR="00E66B7F">
        <w:rPr>
          <w:rFonts w:ascii="Times New Roman" w:hAnsi="Times New Roman" w:cs="Times New Roman"/>
          <w:color w:val="C00000"/>
          <w:sz w:val="22"/>
          <w:lang w:val="en-AU"/>
        </w:rPr>
        <w:t xml:space="preserve"> A decrease in AD will mean firms reduce national production, decreasing the demand for labour and increasing cyclical unemployment, </w:t>
      </w:r>
      <w:proofErr w:type="gramStart"/>
      <w:r w:rsidR="00E66B7F">
        <w:rPr>
          <w:rFonts w:ascii="Times New Roman" w:hAnsi="Times New Roman" w:cs="Times New Roman"/>
          <w:color w:val="C00000"/>
          <w:sz w:val="22"/>
          <w:lang w:val="en-AU"/>
        </w:rPr>
        <w:t>This</w:t>
      </w:r>
      <w:proofErr w:type="gramEnd"/>
      <w:r w:rsidR="00E66B7F">
        <w:rPr>
          <w:rFonts w:ascii="Times New Roman" w:hAnsi="Times New Roman" w:cs="Times New Roman"/>
          <w:color w:val="C00000"/>
          <w:sz w:val="22"/>
          <w:lang w:val="en-AU"/>
        </w:rPr>
        <w:t xml:space="preserve"> will therefore have a negative effect on the goal of full employment, which is an absence of cyclical unemployment in the economy, while having the lowest unemployment rate possible without triggering inflation- the target of which is an unemployment rate of 4-4.5%. </w:t>
      </w:r>
    </w:p>
    <w:p w14:paraId="00BF45AF" w14:textId="77777777" w:rsidR="00A54979" w:rsidRDefault="00A54979" w:rsidP="00A54979">
      <w:pPr>
        <w:spacing w:line="480" w:lineRule="auto"/>
        <w:rPr>
          <w:rFonts w:ascii="Times New Roman" w:hAnsi="Times New Roman" w:cs="Times New Roman"/>
          <w:b/>
          <w:sz w:val="22"/>
          <w:lang w:val="en-AU"/>
        </w:rPr>
      </w:pPr>
    </w:p>
    <w:p w14:paraId="55F2F883" w14:textId="77777777" w:rsidR="00A54979" w:rsidRDefault="00A54979">
      <w:pPr>
        <w:rPr>
          <w:rFonts w:ascii="Times New Roman" w:hAnsi="Times New Roman" w:cs="Times New Roman"/>
          <w:b/>
          <w:sz w:val="22"/>
          <w:lang w:val="en-AU"/>
        </w:rPr>
      </w:pPr>
      <w:r>
        <w:rPr>
          <w:rFonts w:ascii="Times New Roman" w:hAnsi="Times New Roman" w:cs="Times New Roman"/>
          <w:b/>
          <w:sz w:val="22"/>
          <w:lang w:val="en-AU"/>
        </w:rPr>
        <w:br w:type="page"/>
      </w:r>
    </w:p>
    <w:p w14:paraId="3C3CC510" w14:textId="0083A8E5" w:rsidR="003755A8" w:rsidRDefault="003755A8" w:rsidP="00A54979">
      <w:pPr>
        <w:spacing w:line="480" w:lineRule="auto"/>
        <w:rPr>
          <w:rFonts w:ascii="Times New Roman" w:hAnsi="Times New Roman" w:cs="Times New Roman"/>
          <w:b/>
          <w:sz w:val="22"/>
          <w:lang w:val="en-AU"/>
        </w:rPr>
      </w:pPr>
      <w:r w:rsidRPr="00A54979">
        <w:rPr>
          <w:rFonts w:ascii="Times New Roman" w:hAnsi="Times New Roman" w:cs="Times New Roman"/>
          <w:b/>
          <w:sz w:val="22"/>
          <w:lang w:val="en-AU"/>
        </w:rPr>
        <w:lastRenderedPageBreak/>
        <w:t>Question 2</w:t>
      </w:r>
    </w:p>
    <w:p w14:paraId="65349095" w14:textId="654A989B" w:rsidR="00A54979" w:rsidRDefault="00A54979" w:rsidP="00A54979">
      <w:pPr>
        <w:spacing w:line="480" w:lineRule="auto"/>
        <w:rPr>
          <w:rFonts w:ascii="Times New Roman" w:hAnsi="Times New Roman" w:cs="Times New Roman"/>
          <w:b/>
          <w:sz w:val="22"/>
          <w:lang w:val="en-AU"/>
        </w:rPr>
      </w:pPr>
      <w:r>
        <w:rPr>
          <w:rFonts w:ascii="Times New Roman" w:hAnsi="Times New Roman" w:cs="Times New Roman"/>
          <w:b/>
          <w:noProof/>
          <w:sz w:val="22"/>
          <w:lang w:val="en-AU"/>
        </w:rPr>
        <w:drawing>
          <wp:inline distT="0" distB="0" distL="0" distR="0" wp14:anchorId="79CD6E50" wp14:editId="59571124">
            <wp:extent cx="5915531" cy="2688879"/>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5-23 at 8.00.33 am.png"/>
                    <pic:cNvPicPr/>
                  </pic:nvPicPr>
                  <pic:blipFill>
                    <a:blip r:embed="rId9">
                      <a:extLst>
                        <a:ext uri="{28A0092B-C50C-407E-A947-70E740481C1C}">
                          <a14:useLocalDpi xmlns:a14="http://schemas.microsoft.com/office/drawing/2010/main" val="0"/>
                        </a:ext>
                      </a:extLst>
                    </a:blip>
                    <a:stretch>
                      <a:fillRect/>
                    </a:stretch>
                  </pic:blipFill>
                  <pic:spPr>
                    <a:xfrm>
                      <a:off x="0" y="0"/>
                      <a:ext cx="5941815" cy="2700826"/>
                    </a:xfrm>
                    <a:prstGeom prst="rect">
                      <a:avLst/>
                    </a:prstGeom>
                  </pic:spPr>
                </pic:pic>
              </a:graphicData>
            </a:graphic>
          </wp:inline>
        </w:drawing>
      </w:r>
    </w:p>
    <w:p w14:paraId="7D5F37C3" w14:textId="77777777" w:rsidR="00A54979" w:rsidRDefault="00A54979" w:rsidP="00A54979">
      <w:pPr>
        <w:spacing w:line="480" w:lineRule="auto"/>
        <w:rPr>
          <w:rFonts w:ascii="Times New Roman" w:hAnsi="Times New Roman" w:cs="Times New Roman"/>
          <w:b/>
          <w:sz w:val="22"/>
          <w:lang w:val="en-AU"/>
        </w:rPr>
      </w:pPr>
    </w:p>
    <w:p w14:paraId="7C3976C7" w14:textId="77777777" w:rsidR="00A54979" w:rsidRDefault="00A54979" w:rsidP="00A54979">
      <w:pPr>
        <w:spacing w:line="480" w:lineRule="auto"/>
        <w:rPr>
          <w:rFonts w:ascii="Times New Roman" w:hAnsi="Times New Roman" w:cs="Times New Roman"/>
          <w:b/>
          <w:sz w:val="22"/>
          <w:lang w:val="en-AU"/>
        </w:rPr>
      </w:pPr>
    </w:p>
    <w:p w14:paraId="438EB54A" w14:textId="77777777" w:rsidR="00A54979" w:rsidRDefault="00A54979" w:rsidP="00A54979">
      <w:pPr>
        <w:spacing w:line="480" w:lineRule="auto"/>
        <w:rPr>
          <w:rFonts w:ascii="Times New Roman" w:hAnsi="Times New Roman" w:cs="Times New Roman"/>
          <w:b/>
          <w:sz w:val="22"/>
          <w:lang w:val="en-AU"/>
        </w:rPr>
      </w:pPr>
    </w:p>
    <w:p w14:paraId="74AE6822" w14:textId="61501186" w:rsidR="00A54979" w:rsidRDefault="00A54979" w:rsidP="00A54979">
      <w:pPr>
        <w:pStyle w:val="ListParagraph"/>
        <w:numPr>
          <w:ilvl w:val="0"/>
          <w:numId w:val="25"/>
        </w:numPr>
        <w:spacing w:line="480" w:lineRule="auto"/>
        <w:rPr>
          <w:rFonts w:ascii="Times New Roman" w:hAnsi="Times New Roman" w:cs="Times New Roman"/>
          <w:sz w:val="22"/>
          <w:lang w:val="en-AU"/>
        </w:rPr>
      </w:pPr>
      <w:r w:rsidRPr="00A54979">
        <w:rPr>
          <w:rFonts w:ascii="Times New Roman" w:hAnsi="Times New Roman" w:cs="Times New Roman"/>
          <w:sz w:val="22"/>
          <w:lang w:val="en-AU"/>
        </w:rPr>
        <w:t>Referring to the table above, explain what is meant by a current account deficit</w:t>
      </w:r>
    </w:p>
    <w:p w14:paraId="57BD1FF0" w14:textId="209B2890" w:rsidR="00A54979" w:rsidRPr="00B363A1" w:rsidRDefault="00A54979" w:rsidP="00A54979">
      <w:pPr>
        <w:spacing w:line="480" w:lineRule="auto"/>
        <w:jc w:val="right"/>
        <w:rPr>
          <w:rFonts w:ascii="Times New Roman" w:hAnsi="Times New Roman" w:cs="Times New Roman"/>
          <w:color w:val="C00000"/>
          <w:sz w:val="22"/>
          <w:lang w:val="en-AU"/>
        </w:rPr>
      </w:pPr>
      <w:r w:rsidRPr="00B363A1">
        <w:rPr>
          <w:rFonts w:ascii="Times New Roman" w:hAnsi="Times New Roman" w:cs="Times New Roman"/>
          <w:color w:val="C00000"/>
          <w:sz w:val="22"/>
          <w:lang w:val="en-AU"/>
        </w:rPr>
        <w:t>2 marks</w:t>
      </w:r>
    </w:p>
    <w:p w14:paraId="098DD118" w14:textId="7DD3CE7B" w:rsidR="00A54979" w:rsidRPr="00B363A1" w:rsidRDefault="00E66B7F" w:rsidP="00E66B7F">
      <w:pPr>
        <w:spacing w:line="480" w:lineRule="auto"/>
        <w:rPr>
          <w:rFonts w:ascii="Times New Roman" w:hAnsi="Times New Roman" w:cs="Times New Roman"/>
          <w:color w:val="C00000"/>
          <w:sz w:val="22"/>
          <w:lang w:val="en-AU"/>
        </w:rPr>
      </w:pPr>
      <w:r w:rsidRPr="00B363A1">
        <w:rPr>
          <w:rFonts w:ascii="Times New Roman" w:hAnsi="Times New Roman" w:cs="Times New Roman"/>
          <w:color w:val="C00000"/>
          <w:sz w:val="22"/>
          <w:lang w:val="en-AU"/>
        </w:rPr>
        <w:t>The table above signifies 10 years of current account deficits from 2008-2018, represented as the current account deficit as a percentage of GDP</w:t>
      </w:r>
      <w:r w:rsidR="00B363A1" w:rsidRPr="00B363A1">
        <w:rPr>
          <w:rFonts w:ascii="Times New Roman" w:hAnsi="Times New Roman" w:cs="Times New Roman"/>
          <w:color w:val="C00000"/>
          <w:sz w:val="22"/>
          <w:lang w:val="en-AU"/>
        </w:rPr>
        <w:t xml:space="preserve">. This means that over the last 10 years, every year the value of debits in the net goods, net services, net primary income and net secondary income sections of the current account were greater than the value of credits. </w:t>
      </w:r>
    </w:p>
    <w:p w14:paraId="61DDE220" w14:textId="62D93A78" w:rsidR="00A54979" w:rsidRDefault="00A54979">
      <w:pPr>
        <w:rPr>
          <w:rFonts w:ascii="Times New Roman" w:hAnsi="Times New Roman" w:cs="Times New Roman"/>
          <w:b/>
          <w:sz w:val="22"/>
          <w:lang w:val="en-AU"/>
        </w:rPr>
      </w:pPr>
      <w:r>
        <w:rPr>
          <w:rFonts w:ascii="Times New Roman" w:hAnsi="Times New Roman" w:cs="Times New Roman"/>
          <w:b/>
          <w:sz w:val="22"/>
          <w:lang w:val="en-AU"/>
        </w:rPr>
        <w:br w:type="page"/>
      </w:r>
    </w:p>
    <w:p w14:paraId="42A504F4" w14:textId="77777777" w:rsidR="00A54979" w:rsidRPr="00A54979" w:rsidRDefault="00A54979" w:rsidP="00A54979">
      <w:pPr>
        <w:spacing w:line="480" w:lineRule="auto"/>
        <w:rPr>
          <w:rFonts w:ascii="Times New Roman" w:hAnsi="Times New Roman" w:cs="Times New Roman"/>
          <w:b/>
          <w:sz w:val="22"/>
          <w:lang w:val="en-AU"/>
        </w:rPr>
      </w:pPr>
    </w:p>
    <w:p w14:paraId="19297F02" w14:textId="4479238F" w:rsidR="005B7004" w:rsidRDefault="005B7004" w:rsidP="005B7004">
      <w:pPr>
        <w:pStyle w:val="ListParagraph"/>
        <w:numPr>
          <w:ilvl w:val="0"/>
          <w:numId w:val="25"/>
        </w:numPr>
        <w:spacing w:line="480" w:lineRule="auto"/>
        <w:rPr>
          <w:rFonts w:ascii="Times New Roman" w:hAnsi="Times New Roman" w:cs="Times New Roman"/>
          <w:sz w:val="22"/>
          <w:lang w:val="en-AU"/>
        </w:rPr>
      </w:pPr>
      <w:r>
        <w:rPr>
          <w:rFonts w:ascii="Times New Roman" w:hAnsi="Times New Roman" w:cs="Times New Roman"/>
          <w:sz w:val="22"/>
          <w:lang w:val="en-AU"/>
        </w:rPr>
        <w:t xml:space="preserve">Australia has run a </w:t>
      </w:r>
      <w:r w:rsidR="00AF6C85">
        <w:rPr>
          <w:rFonts w:ascii="Times New Roman" w:hAnsi="Times New Roman" w:cs="Times New Roman"/>
          <w:sz w:val="22"/>
          <w:lang w:val="en-AU"/>
        </w:rPr>
        <w:t xml:space="preserve">current account deficit for many years now, including 2017. Outline one structural cause and one possible cyclical cause for why this is the case. </w:t>
      </w:r>
    </w:p>
    <w:p w14:paraId="534EC280" w14:textId="0F888244" w:rsidR="00AF6C85" w:rsidRDefault="00AF6C85" w:rsidP="00AF6C85">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4 marks</w:t>
      </w:r>
    </w:p>
    <w:p w14:paraId="53DFB44A" w14:textId="77777777" w:rsidR="00AF6C85" w:rsidRDefault="00AF6C85" w:rsidP="00AF6C85">
      <w:pPr>
        <w:spacing w:line="480" w:lineRule="auto"/>
        <w:rPr>
          <w:rFonts w:ascii="Times New Roman" w:hAnsi="Times New Roman" w:cs="Times New Roman"/>
          <w:sz w:val="22"/>
          <w:lang w:val="en-AU"/>
        </w:rPr>
      </w:pPr>
    </w:p>
    <w:p w14:paraId="48146F19" w14:textId="52F6F85C" w:rsidR="00AF6C85" w:rsidRDefault="00AF6C85" w:rsidP="00AF6C85">
      <w:pPr>
        <w:spacing w:line="480" w:lineRule="auto"/>
        <w:rPr>
          <w:rFonts w:ascii="Times New Roman" w:hAnsi="Times New Roman" w:cs="Times New Roman"/>
          <w:sz w:val="22"/>
          <w:lang w:val="en-AU"/>
        </w:rPr>
      </w:pPr>
      <w:r>
        <w:rPr>
          <w:rFonts w:ascii="Times New Roman" w:hAnsi="Times New Roman" w:cs="Times New Roman"/>
          <w:sz w:val="22"/>
          <w:lang w:val="en-AU"/>
        </w:rPr>
        <w:t xml:space="preserve">Structural cause </w:t>
      </w:r>
    </w:p>
    <w:p w14:paraId="67A2B8F0" w14:textId="4244E142" w:rsidR="00AF6C85" w:rsidRPr="00B363A1" w:rsidRDefault="00B363A1" w:rsidP="00AF6C85">
      <w:pPr>
        <w:spacing w:line="48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One structural cause for the persistent current account deficit is the savings-investment imbalance that the Australian economy has. Historically Australia has a low population with low savings, but a country and high level of investment spending. Due to the relative lack of savings available to firms, this requires many to borrow from overseas financial institutions, leading to a large volume of interest payments and therefore debits </w:t>
      </w:r>
      <w:r w:rsidR="003D3DC3">
        <w:rPr>
          <w:rFonts w:ascii="Times New Roman" w:hAnsi="Times New Roman" w:cs="Times New Roman"/>
          <w:color w:val="C00000"/>
          <w:sz w:val="22"/>
          <w:lang w:val="en-AU"/>
        </w:rPr>
        <w:t xml:space="preserve">in the net primary income account, contributing to the ongoing current account deficit. </w:t>
      </w:r>
    </w:p>
    <w:p w14:paraId="66BD18F5" w14:textId="77777777" w:rsidR="003D3DC3" w:rsidRDefault="003D3DC3" w:rsidP="00AF6C85">
      <w:pPr>
        <w:spacing w:line="480" w:lineRule="auto"/>
        <w:rPr>
          <w:rFonts w:ascii="Times New Roman" w:hAnsi="Times New Roman" w:cs="Times New Roman"/>
          <w:sz w:val="22"/>
          <w:lang w:val="en-AU"/>
        </w:rPr>
      </w:pPr>
    </w:p>
    <w:p w14:paraId="689DAF05" w14:textId="22EC8528" w:rsidR="00AF6C85" w:rsidRDefault="00AF6C85" w:rsidP="00AF6C85">
      <w:pPr>
        <w:spacing w:line="480" w:lineRule="auto"/>
        <w:rPr>
          <w:rFonts w:ascii="Times New Roman" w:hAnsi="Times New Roman" w:cs="Times New Roman"/>
          <w:sz w:val="22"/>
          <w:lang w:val="en-AU"/>
        </w:rPr>
      </w:pPr>
      <w:r>
        <w:rPr>
          <w:rFonts w:ascii="Times New Roman" w:hAnsi="Times New Roman" w:cs="Times New Roman"/>
          <w:sz w:val="22"/>
          <w:lang w:val="en-AU"/>
        </w:rPr>
        <w:t>Possible cyclical cause</w:t>
      </w:r>
    </w:p>
    <w:p w14:paraId="56B06BEE" w14:textId="2156DCFD" w:rsidR="00AF6C85" w:rsidRPr="003D3DC3" w:rsidRDefault="003D3DC3" w:rsidP="003D3DC3">
      <w:pPr>
        <w:spacing w:line="480" w:lineRule="auto"/>
        <w:rPr>
          <w:rFonts w:ascii="Times New Roman" w:hAnsi="Times New Roman" w:cs="Times New Roman"/>
          <w:color w:val="C00000"/>
          <w:sz w:val="22"/>
          <w:lang w:val="en-AU"/>
        </w:rPr>
      </w:pPr>
      <w:r w:rsidRPr="003D3DC3">
        <w:rPr>
          <w:rFonts w:ascii="Times New Roman" w:hAnsi="Times New Roman" w:cs="Times New Roman"/>
          <w:color w:val="C00000"/>
          <w:sz w:val="22"/>
          <w:lang w:val="en-AU"/>
        </w:rPr>
        <w:t xml:space="preserve">One possible cyclical cause for the current account deficit in 2017 is high consumer confidence. If households have a high level of optimism about their future financial situation, it means they will have a lower propensity to save their income, and a higher propensity to spend on imports and borrow money from overseas financial institutions. This will lead to an increase in debits in the balance of goods and services (BOGS) and net primary income sections of the current account and increase the current account deficit. </w:t>
      </w:r>
    </w:p>
    <w:p w14:paraId="045038DF" w14:textId="54CDC19B" w:rsidR="00A54979" w:rsidRDefault="00A54979">
      <w:pPr>
        <w:rPr>
          <w:rFonts w:ascii="Times New Roman" w:hAnsi="Times New Roman" w:cs="Times New Roman"/>
          <w:sz w:val="22"/>
          <w:lang w:val="en-AU"/>
        </w:rPr>
      </w:pPr>
      <w:r>
        <w:rPr>
          <w:rFonts w:ascii="Times New Roman" w:hAnsi="Times New Roman" w:cs="Times New Roman"/>
          <w:sz w:val="22"/>
          <w:lang w:val="en-AU"/>
        </w:rPr>
        <w:br w:type="page"/>
      </w:r>
    </w:p>
    <w:p w14:paraId="1C1AAF3C" w14:textId="46C1591A" w:rsidR="00853F05" w:rsidRDefault="003755A8" w:rsidP="003755A8">
      <w:pPr>
        <w:spacing w:line="480" w:lineRule="auto"/>
        <w:rPr>
          <w:rFonts w:ascii="Times New Roman" w:hAnsi="Times New Roman" w:cs="Times New Roman"/>
          <w:b/>
          <w:sz w:val="22"/>
          <w:lang w:val="en-AU"/>
        </w:rPr>
      </w:pPr>
      <w:r>
        <w:rPr>
          <w:rFonts w:ascii="Times New Roman" w:hAnsi="Times New Roman" w:cs="Times New Roman"/>
          <w:b/>
          <w:sz w:val="22"/>
          <w:lang w:val="en-AU"/>
        </w:rPr>
        <w:lastRenderedPageBreak/>
        <w:t>Question 3</w:t>
      </w:r>
    </w:p>
    <w:p w14:paraId="53B09F11" w14:textId="76745DA1" w:rsidR="00853F05" w:rsidRDefault="00853F05" w:rsidP="003755A8">
      <w:pPr>
        <w:spacing w:line="480" w:lineRule="auto"/>
        <w:rPr>
          <w:rFonts w:ascii="Times New Roman" w:hAnsi="Times New Roman" w:cs="Times New Roman"/>
          <w:b/>
          <w:sz w:val="22"/>
          <w:lang w:val="en-AU"/>
        </w:rPr>
      </w:pPr>
      <w:r>
        <w:rPr>
          <w:rFonts w:ascii="Times New Roman" w:hAnsi="Times New Roman" w:cs="Times New Roman"/>
          <w:b/>
          <w:noProof/>
          <w:sz w:val="22"/>
          <w:lang w:val="en-AU"/>
        </w:rPr>
        <w:drawing>
          <wp:inline distT="0" distB="0" distL="0" distR="0" wp14:anchorId="6938DB61" wp14:editId="22709FBA">
            <wp:extent cx="5727700" cy="2660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5-23 at 8.11.06 am.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2660650"/>
                    </a:xfrm>
                    <a:prstGeom prst="rect">
                      <a:avLst/>
                    </a:prstGeom>
                  </pic:spPr>
                </pic:pic>
              </a:graphicData>
            </a:graphic>
          </wp:inline>
        </w:drawing>
      </w:r>
    </w:p>
    <w:p w14:paraId="02841F27" w14:textId="78A2965A" w:rsidR="00853F05" w:rsidRDefault="00853F05" w:rsidP="00853F05">
      <w:pPr>
        <w:pStyle w:val="ListParagraph"/>
        <w:numPr>
          <w:ilvl w:val="0"/>
          <w:numId w:val="26"/>
        </w:numPr>
        <w:spacing w:line="480" w:lineRule="auto"/>
        <w:rPr>
          <w:rFonts w:ascii="Times New Roman" w:hAnsi="Times New Roman" w:cs="Times New Roman"/>
          <w:sz w:val="22"/>
          <w:lang w:val="en-AU"/>
        </w:rPr>
      </w:pPr>
      <w:r>
        <w:rPr>
          <w:rFonts w:ascii="Times New Roman" w:hAnsi="Times New Roman" w:cs="Times New Roman"/>
          <w:sz w:val="22"/>
          <w:lang w:val="en-AU"/>
        </w:rPr>
        <w:t xml:space="preserve">Identify and explain one possible cause of the trend in Australia’s terms of trade over the last two years. </w:t>
      </w:r>
    </w:p>
    <w:p w14:paraId="0FC8430C" w14:textId="10C0D6D7" w:rsidR="00853F05" w:rsidRDefault="00853F05" w:rsidP="00853F05">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 xml:space="preserve">2 marks </w:t>
      </w:r>
    </w:p>
    <w:p w14:paraId="106EFD26" w14:textId="660B53F4" w:rsidR="00853F05" w:rsidRPr="00475C8F" w:rsidRDefault="00475C8F" w:rsidP="00853F05">
      <w:pPr>
        <w:spacing w:line="48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One possible cause of the favourable trend in the terms of trade over the last two years is higher commodity prices caused by an increase in the global demand of Australia main exports. </w:t>
      </w:r>
      <w:r w:rsidR="007A59D5">
        <w:rPr>
          <w:rFonts w:ascii="Times New Roman" w:hAnsi="Times New Roman" w:cs="Times New Roman"/>
          <w:color w:val="C00000"/>
          <w:sz w:val="22"/>
          <w:lang w:val="en-AU"/>
        </w:rPr>
        <w:t xml:space="preserve">This increase in global demand (of which a large percentage was China), put upward pressure on commodity prices, increasing the average price of Australia’s exports relative to the average price of Australia’s imports, leading to a favourable movement of the terms of trade. </w:t>
      </w:r>
    </w:p>
    <w:p w14:paraId="50FEA16A" w14:textId="308108B3" w:rsidR="00A02293" w:rsidRDefault="00A02293">
      <w:pPr>
        <w:rPr>
          <w:rFonts w:ascii="Times New Roman" w:hAnsi="Times New Roman" w:cs="Times New Roman"/>
          <w:sz w:val="22"/>
          <w:lang w:val="en-AU"/>
        </w:rPr>
      </w:pPr>
      <w:r>
        <w:rPr>
          <w:rFonts w:ascii="Times New Roman" w:hAnsi="Times New Roman" w:cs="Times New Roman"/>
          <w:sz w:val="22"/>
          <w:lang w:val="en-AU"/>
        </w:rPr>
        <w:br w:type="page"/>
      </w:r>
    </w:p>
    <w:p w14:paraId="61377B64" w14:textId="77777777" w:rsidR="00853F05" w:rsidRDefault="00853F05" w:rsidP="00853F05">
      <w:pPr>
        <w:spacing w:line="480" w:lineRule="auto"/>
        <w:rPr>
          <w:rFonts w:ascii="Times New Roman" w:hAnsi="Times New Roman" w:cs="Times New Roman"/>
          <w:sz w:val="22"/>
          <w:lang w:val="en-AU"/>
        </w:rPr>
      </w:pPr>
    </w:p>
    <w:p w14:paraId="0B0AD17B" w14:textId="4773AB49" w:rsidR="00A02293" w:rsidRDefault="00A02293" w:rsidP="00A02293">
      <w:pPr>
        <w:pStyle w:val="ListParagraph"/>
        <w:numPr>
          <w:ilvl w:val="0"/>
          <w:numId w:val="26"/>
        </w:numPr>
        <w:spacing w:line="480" w:lineRule="auto"/>
        <w:rPr>
          <w:rFonts w:ascii="Times New Roman" w:hAnsi="Times New Roman" w:cs="Times New Roman"/>
          <w:sz w:val="22"/>
          <w:lang w:val="en-AU"/>
        </w:rPr>
      </w:pPr>
      <w:r>
        <w:rPr>
          <w:rFonts w:ascii="Times New Roman" w:hAnsi="Times New Roman" w:cs="Times New Roman"/>
          <w:sz w:val="22"/>
          <w:lang w:val="en-AU"/>
        </w:rPr>
        <w:t>Explain how the trend in the terms of trade over the last two years would impact the following:</w:t>
      </w:r>
    </w:p>
    <w:p w14:paraId="2885864B" w14:textId="257DB25B" w:rsidR="00A02293" w:rsidRDefault="00A02293" w:rsidP="00A02293">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 xml:space="preserve">4 marks </w:t>
      </w:r>
    </w:p>
    <w:p w14:paraId="3B7EFAF8" w14:textId="77777777" w:rsidR="00A02293" w:rsidRPr="00A02293" w:rsidRDefault="00A02293" w:rsidP="00A02293">
      <w:pPr>
        <w:spacing w:line="480" w:lineRule="auto"/>
        <w:ind w:left="360"/>
        <w:rPr>
          <w:rFonts w:ascii="Times New Roman" w:hAnsi="Times New Roman" w:cs="Times New Roman"/>
          <w:sz w:val="22"/>
          <w:lang w:val="en-AU"/>
        </w:rPr>
      </w:pPr>
    </w:p>
    <w:p w14:paraId="0E9C9FD9" w14:textId="36C072E2" w:rsidR="00A02293" w:rsidRDefault="00A02293" w:rsidP="00A02293">
      <w:pPr>
        <w:spacing w:line="480" w:lineRule="auto"/>
        <w:rPr>
          <w:rFonts w:ascii="Times New Roman" w:hAnsi="Times New Roman" w:cs="Times New Roman"/>
          <w:sz w:val="22"/>
          <w:lang w:val="en-AU"/>
        </w:rPr>
      </w:pPr>
      <w:r>
        <w:rPr>
          <w:rFonts w:ascii="Times New Roman" w:hAnsi="Times New Roman" w:cs="Times New Roman"/>
          <w:sz w:val="22"/>
          <w:lang w:val="en-AU"/>
        </w:rPr>
        <w:t>The value of the $AUD</w:t>
      </w:r>
    </w:p>
    <w:p w14:paraId="3E387C78" w14:textId="01BC6F11" w:rsidR="007A59D5" w:rsidRPr="007A59D5" w:rsidRDefault="007A59D5" w:rsidP="00A02293">
      <w:pPr>
        <w:spacing w:line="48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A favourable movement of the terms of trade means that the average price Australia receives for its exports is greater than the average prices Australians pay for imports. Ceteris paribus, this </w:t>
      </w:r>
      <w:r w:rsidR="00620D9D">
        <w:rPr>
          <w:rFonts w:ascii="Times New Roman" w:hAnsi="Times New Roman" w:cs="Times New Roman"/>
          <w:color w:val="C00000"/>
          <w:sz w:val="22"/>
          <w:lang w:val="en-AU"/>
        </w:rPr>
        <w:t xml:space="preserve">would lead to a greater level of export revenue relative to import expenditure, and there would therefore be an increase in the demand for the $AUD, and a relative decrease in supply of the $AUD, appreciating the value of the exchange rate.  </w:t>
      </w:r>
    </w:p>
    <w:p w14:paraId="1F71C283" w14:textId="77777777" w:rsidR="007A59D5" w:rsidRDefault="007A59D5" w:rsidP="00A02293">
      <w:pPr>
        <w:spacing w:line="480" w:lineRule="auto"/>
        <w:rPr>
          <w:rFonts w:ascii="Times New Roman" w:hAnsi="Times New Roman" w:cs="Times New Roman"/>
          <w:sz w:val="22"/>
          <w:lang w:val="en-AU"/>
        </w:rPr>
      </w:pPr>
    </w:p>
    <w:p w14:paraId="391300B3" w14:textId="47519299" w:rsidR="00A02293" w:rsidRDefault="00A02293" w:rsidP="00A02293">
      <w:pPr>
        <w:spacing w:line="480" w:lineRule="auto"/>
        <w:rPr>
          <w:rFonts w:ascii="Times New Roman" w:hAnsi="Times New Roman" w:cs="Times New Roman"/>
          <w:sz w:val="22"/>
          <w:lang w:val="en-AU"/>
        </w:rPr>
      </w:pPr>
      <w:r>
        <w:rPr>
          <w:rFonts w:ascii="Times New Roman" w:hAnsi="Times New Roman" w:cs="Times New Roman"/>
          <w:sz w:val="22"/>
          <w:lang w:val="en-AU"/>
        </w:rPr>
        <w:t xml:space="preserve">Economic growth </w:t>
      </w:r>
    </w:p>
    <w:p w14:paraId="4817DA98" w14:textId="52502D52" w:rsidR="00A02293" w:rsidRDefault="00620D9D" w:rsidP="00CF77BA">
      <w:pPr>
        <w:spacing w:line="480" w:lineRule="auto"/>
        <w:rPr>
          <w:rFonts w:ascii="Times New Roman" w:hAnsi="Times New Roman" w:cs="Times New Roman"/>
          <w:sz w:val="22"/>
          <w:lang w:val="en-AU"/>
        </w:rPr>
      </w:pPr>
      <w:r w:rsidRPr="00620D9D">
        <w:rPr>
          <w:rFonts w:ascii="Times New Roman" w:hAnsi="Times New Roman" w:cs="Times New Roman"/>
          <w:color w:val="C00000"/>
          <w:sz w:val="22"/>
          <w:lang w:val="en-AU"/>
        </w:rPr>
        <w:t xml:space="preserve">The favourable movement in the terms of trade means the average price of exports </w:t>
      </w:r>
      <w:r>
        <w:rPr>
          <w:rFonts w:ascii="Times New Roman" w:hAnsi="Times New Roman" w:cs="Times New Roman"/>
          <w:color w:val="C00000"/>
          <w:sz w:val="22"/>
          <w:lang w:val="en-AU"/>
        </w:rPr>
        <w:t>has</w:t>
      </w:r>
      <w:r w:rsidRPr="00620D9D">
        <w:rPr>
          <w:rFonts w:ascii="Times New Roman" w:hAnsi="Times New Roman" w:cs="Times New Roman"/>
          <w:color w:val="C00000"/>
          <w:sz w:val="22"/>
          <w:lang w:val="en-AU"/>
        </w:rPr>
        <w:t xml:space="preserve"> increase</w:t>
      </w:r>
      <w:r>
        <w:rPr>
          <w:rFonts w:ascii="Times New Roman" w:hAnsi="Times New Roman" w:cs="Times New Roman"/>
          <w:color w:val="C00000"/>
          <w:sz w:val="22"/>
          <w:lang w:val="en-AU"/>
        </w:rPr>
        <w:t xml:space="preserve">d relative to the average price of imports. Given the low PED of Australia’s main exports </w:t>
      </w:r>
      <w:r w:rsidR="00CF77BA">
        <w:rPr>
          <w:rFonts w:ascii="Times New Roman" w:hAnsi="Times New Roman" w:cs="Times New Roman"/>
          <w:color w:val="C00000"/>
          <w:sz w:val="22"/>
          <w:lang w:val="en-AU"/>
        </w:rPr>
        <w:t xml:space="preserve">(as commodities have a high degree of necessity) it means that higher average prices will increase export revenue (X) relative to import expenditure (X), increasing net exports (X-M). This will increase aggregate demand in the economy and lead to a higher level of national output from firms, increasing real GDP and therefore economic growth in Australia. </w:t>
      </w:r>
      <w:r w:rsidR="00A02293">
        <w:rPr>
          <w:rFonts w:ascii="Times New Roman" w:hAnsi="Times New Roman" w:cs="Times New Roman"/>
          <w:sz w:val="22"/>
          <w:lang w:val="en-AU"/>
        </w:rPr>
        <w:br w:type="page"/>
      </w:r>
    </w:p>
    <w:p w14:paraId="60A4CB8F" w14:textId="62300EFE" w:rsidR="00AF6C85" w:rsidRPr="00A02293" w:rsidRDefault="00A02293" w:rsidP="00AF6C85">
      <w:pPr>
        <w:spacing w:line="480" w:lineRule="auto"/>
        <w:rPr>
          <w:rFonts w:ascii="Times New Roman" w:hAnsi="Times New Roman" w:cs="Times New Roman"/>
          <w:b/>
          <w:sz w:val="22"/>
          <w:lang w:val="en-AU"/>
        </w:rPr>
      </w:pPr>
      <w:r w:rsidRPr="00A02293">
        <w:rPr>
          <w:rFonts w:ascii="Times New Roman" w:hAnsi="Times New Roman" w:cs="Times New Roman"/>
          <w:b/>
          <w:sz w:val="22"/>
          <w:lang w:val="en-AU"/>
        </w:rPr>
        <w:lastRenderedPageBreak/>
        <w:t>Question 4</w:t>
      </w:r>
    </w:p>
    <w:p w14:paraId="624AACD7" w14:textId="5941FDC0" w:rsidR="00216F15" w:rsidRDefault="00AF6C85" w:rsidP="00AF6C85">
      <w:pPr>
        <w:pStyle w:val="ListParagraph"/>
        <w:numPr>
          <w:ilvl w:val="0"/>
          <w:numId w:val="26"/>
        </w:numPr>
        <w:spacing w:line="480" w:lineRule="auto"/>
        <w:rPr>
          <w:rFonts w:ascii="Times New Roman" w:hAnsi="Times New Roman" w:cs="Times New Roman"/>
          <w:sz w:val="22"/>
          <w:lang w:val="en-AU"/>
        </w:rPr>
      </w:pPr>
      <w:r>
        <w:rPr>
          <w:rFonts w:ascii="Times New Roman" w:hAnsi="Times New Roman" w:cs="Times New Roman"/>
          <w:sz w:val="22"/>
          <w:lang w:val="en-AU"/>
        </w:rPr>
        <w:t>E</w:t>
      </w:r>
      <w:r w:rsidRPr="00AF6C85">
        <w:rPr>
          <w:rFonts w:ascii="Times New Roman" w:hAnsi="Times New Roman" w:cs="Times New Roman"/>
          <w:sz w:val="22"/>
          <w:lang w:val="en-AU"/>
        </w:rPr>
        <w:t>x</w:t>
      </w:r>
      <w:r w:rsidR="00853F05">
        <w:rPr>
          <w:rFonts w:ascii="Times New Roman" w:hAnsi="Times New Roman" w:cs="Times New Roman"/>
          <w:sz w:val="22"/>
          <w:lang w:val="en-AU"/>
        </w:rPr>
        <w:t>plain</w:t>
      </w:r>
      <w:r w:rsidRPr="00AF6C85">
        <w:rPr>
          <w:rFonts w:ascii="Times New Roman" w:hAnsi="Times New Roman" w:cs="Times New Roman"/>
          <w:sz w:val="22"/>
          <w:lang w:val="en-AU"/>
        </w:rPr>
        <w:t xml:space="preserve"> the impact that trade liberalisation could have on</w:t>
      </w:r>
      <w:r>
        <w:rPr>
          <w:rFonts w:ascii="Times New Roman" w:hAnsi="Times New Roman" w:cs="Times New Roman"/>
          <w:sz w:val="22"/>
          <w:lang w:val="en-AU"/>
        </w:rPr>
        <w:t xml:space="preserve"> the following:</w:t>
      </w:r>
    </w:p>
    <w:p w14:paraId="137ABAB0" w14:textId="71EE43C1" w:rsidR="00AF6C85" w:rsidRPr="00AF6C85" w:rsidRDefault="00AF6C85" w:rsidP="00AF6C85">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6 marks</w:t>
      </w:r>
    </w:p>
    <w:p w14:paraId="5AA448B3" w14:textId="2C94E25D" w:rsidR="00AF6C85" w:rsidRDefault="00216F15" w:rsidP="00AF6C85">
      <w:pPr>
        <w:pStyle w:val="ListParagraph"/>
        <w:numPr>
          <w:ilvl w:val="0"/>
          <w:numId w:val="29"/>
        </w:numPr>
        <w:spacing w:line="480" w:lineRule="auto"/>
        <w:rPr>
          <w:rFonts w:ascii="Times New Roman" w:hAnsi="Times New Roman" w:cs="Times New Roman"/>
          <w:sz w:val="22"/>
          <w:lang w:val="en-AU"/>
        </w:rPr>
      </w:pPr>
      <w:r w:rsidRPr="00AF6C85">
        <w:rPr>
          <w:rFonts w:ascii="Times New Roman" w:hAnsi="Times New Roman" w:cs="Times New Roman"/>
          <w:sz w:val="22"/>
          <w:lang w:val="en-AU"/>
        </w:rPr>
        <w:t xml:space="preserve">Structural </w:t>
      </w:r>
      <w:r w:rsidR="00AF6C85" w:rsidRPr="00AF6C85">
        <w:rPr>
          <w:rFonts w:ascii="Times New Roman" w:hAnsi="Times New Roman" w:cs="Times New Roman"/>
          <w:sz w:val="22"/>
          <w:lang w:val="en-AU"/>
        </w:rPr>
        <w:t>unemployment</w:t>
      </w:r>
    </w:p>
    <w:p w14:paraId="364B3703" w14:textId="7848EA3A" w:rsidR="00AF6C85" w:rsidRDefault="002430B1" w:rsidP="00AF6C85">
      <w:pPr>
        <w:spacing w:line="48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Trade liberalisation means the reduction of trade protection, which leads to an increase in competition from overseas producers which will force domestic firms to increase technical efficiency and adopt ‘world’s best practice’ in the production of goods and services </w:t>
      </w:r>
      <w:proofErr w:type="gramStart"/>
      <w:r>
        <w:rPr>
          <w:rFonts w:ascii="Times New Roman" w:hAnsi="Times New Roman" w:cs="Times New Roman"/>
          <w:color w:val="C00000"/>
          <w:sz w:val="22"/>
          <w:lang w:val="en-AU"/>
        </w:rPr>
        <w:t>in order to</w:t>
      </w:r>
      <w:proofErr w:type="gramEnd"/>
      <w:r>
        <w:rPr>
          <w:rFonts w:ascii="Times New Roman" w:hAnsi="Times New Roman" w:cs="Times New Roman"/>
          <w:color w:val="C00000"/>
          <w:sz w:val="22"/>
          <w:lang w:val="en-AU"/>
        </w:rPr>
        <w:t xml:space="preserve"> remain competitive. </w:t>
      </w:r>
      <w:r w:rsidR="00B253CE">
        <w:rPr>
          <w:rFonts w:ascii="Times New Roman" w:hAnsi="Times New Roman" w:cs="Times New Roman"/>
          <w:color w:val="C00000"/>
          <w:sz w:val="22"/>
          <w:lang w:val="en-AU"/>
        </w:rPr>
        <w:t xml:space="preserve">In the process of increasing technical efficiency and productivity it might mean the replacement of labour with capital, or a change in location to an area where wages are lower </w:t>
      </w:r>
      <w:proofErr w:type="gramStart"/>
      <w:r w:rsidR="00B253CE">
        <w:rPr>
          <w:rFonts w:ascii="Times New Roman" w:hAnsi="Times New Roman" w:cs="Times New Roman"/>
          <w:color w:val="C00000"/>
          <w:sz w:val="22"/>
          <w:lang w:val="en-AU"/>
        </w:rPr>
        <w:t>in order to</w:t>
      </w:r>
      <w:proofErr w:type="gramEnd"/>
      <w:r w:rsidR="00B253CE">
        <w:rPr>
          <w:rFonts w:ascii="Times New Roman" w:hAnsi="Times New Roman" w:cs="Times New Roman"/>
          <w:color w:val="C00000"/>
          <w:sz w:val="22"/>
          <w:lang w:val="en-AU"/>
        </w:rPr>
        <w:t xml:space="preserve"> cut production costs. This will lead to labour being made redundant and lead </w:t>
      </w:r>
      <w:proofErr w:type="spellStart"/>
      <w:r w:rsidR="00B253CE">
        <w:rPr>
          <w:rFonts w:ascii="Times New Roman" w:hAnsi="Times New Roman" w:cs="Times New Roman"/>
          <w:color w:val="C00000"/>
          <w:sz w:val="22"/>
          <w:lang w:val="en-AU"/>
        </w:rPr>
        <w:t>ot</w:t>
      </w:r>
      <w:proofErr w:type="spellEnd"/>
      <w:r w:rsidR="00B253CE">
        <w:rPr>
          <w:rFonts w:ascii="Times New Roman" w:hAnsi="Times New Roman" w:cs="Times New Roman"/>
          <w:color w:val="C00000"/>
          <w:sz w:val="22"/>
          <w:lang w:val="en-AU"/>
        </w:rPr>
        <w:t xml:space="preserve"> an increase in structural unemployment. </w:t>
      </w:r>
    </w:p>
    <w:p w14:paraId="204EA5B6" w14:textId="6426651B" w:rsidR="00B253CE" w:rsidRPr="00B253CE" w:rsidRDefault="00B253CE" w:rsidP="00AF6C85">
      <w:pPr>
        <w:spacing w:line="480" w:lineRule="auto"/>
        <w:rPr>
          <w:rFonts w:ascii="Times New Roman" w:hAnsi="Times New Roman" w:cs="Times New Roman"/>
          <w:i/>
          <w:iCs/>
          <w:color w:val="C00000"/>
          <w:sz w:val="22"/>
          <w:lang w:val="en-AU"/>
        </w:rPr>
      </w:pPr>
      <w:r w:rsidRPr="00B253CE">
        <w:rPr>
          <w:rFonts w:ascii="Times New Roman" w:hAnsi="Times New Roman" w:cs="Times New Roman"/>
          <w:i/>
          <w:iCs/>
          <w:color w:val="C00000"/>
          <w:sz w:val="22"/>
          <w:lang w:val="en-AU"/>
        </w:rPr>
        <w:t xml:space="preserve">Note: or the argument could be that some firms would cease operations </w:t>
      </w:r>
      <w:proofErr w:type="gramStart"/>
      <w:r w:rsidRPr="00B253CE">
        <w:rPr>
          <w:rFonts w:ascii="Times New Roman" w:hAnsi="Times New Roman" w:cs="Times New Roman"/>
          <w:i/>
          <w:iCs/>
          <w:color w:val="C00000"/>
          <w:sz w:val="22"/>
          <w:lang w:val="en-AU"/>
        </w:rPr>
        <w:t>as a result of</w:t>
      </w:r>
      <w:proofErr w:type="gramEnd"/>
      <w:r w:rsidRPr="00B253CE">
        <w:rPr>
          <w:rFonts w:ascii="Times New Roman" w:hAnsi="Times New Roman" w:cs="Times New Roman"/>
          <w:i/>
          <w:iCs/>
          <w:color w:val="C00000"/>
          <w:sz w:val="22"/>
          <w:lang w:val="en-AU"/>
        </w:rPr>
        <w:t xml:space="preserve"> overseas competition. </w:t>
      </w:r>
    </w:p>
    <w:p w14:paraId="6E9FA9F2" w14:textId="3C1BBB06" w:rsidR="00216F15" w:rsidRDefault="00216F15" w:rsidP="00AF6C85">
      <w:pPr>
        <w:pStyle w:val="ListParagraph"/>
        <w:numPr>
          <w:ilvl w:val="0"/>
          <w:numId w:val="29"/>
        </w:numPr>
        <w:spacing w:line="480" w:lineRule="auto"/>
        <w:rPr>
          <w:rFonts w:ascii="Times New Roman" w:hAnsi="Times New Roman" w:cs="Times New Roman"/>
          <w:sz w:val="22"/>
          <w:lang w:val="en-AU"/>
        </w:rPr>
      </w:pPr>
      <w:r w:rsidRPr="00AF6C85">
        <w:rPr>
          <w:rFonts w:ascii="Times New Roman" w:hAnsi="Times New Roman" w:cs="Times New Roman"/>
          <w:sz w:val="22"/>
          <w:lang w:val="en-AU"/>
        </w:rPr>
        <w:t>Cyclical unemployment</w:t>
      </w:r>
    </w:p>
    <w:p w14:paraId="6AA828F5" w14:textId="498656E8" w:rsidR="00AF6C85" w:rsidRPr="001C1AD0" w:rsidRDefault="00B253CE" w:rsidP="00AF6C85">
      <w:pPr>
        <w:spacing w:line="480" w:lineRule="auto"/>
        <w:rPr>
          <w:rFonts w:ascii="Times New Roman" w:hAnsi="Times New Roman" w:cs="Times New Roman"/>
          <w:color w:val="C00000"/>
          <w:sz w:val="22"/>
          <w:lang w:val="en-AU"/>
        </w:rPr>
      </w:pPr>
      <w:r w:rsidRPr="001C1AD0">
        <w:rPr>
          <w:rFonts w:ascii="Times New Roman" w:hAnsi="Times New Roman" w:cs="Times New Roman"/>
          <w:color w:val="C00000"/>
          <w:sz w:val="22"/>
          <w:lang w:val="en-AU"/>
        </w:rPr>
        <w:t xml:space="preserve">Overtime, the improvements in technical efficiency and productivity that Australian firms realise </w:t>
      </w:r>
      <w:proofErr w:type="gramStart"/>
      <w:r w:rsidRPr="001C1AD0">
        <w:rPr>
          <w:rFonts w:ascii="Times New Roman" w:hAnsi="Times New Roman" w:cs="Times New Roman"/>
          <w:color w:val="C00000"/>
          <w:sz w:val="22"/>
          <w:lang w:val="en-AU"/>
        </w:rPr>
        <w:t>as a result of</w:t>
      </w:r>
      <w:proofErr w:type="gramEnd"/>
      <w:r w:rsidRPr="001C1AD0">
        <w:rPr>
          <w:rFonts w:ascii="Times New Roman" w:hAnsi="Times New Roman" w:cs="Times New Roman"/>
          <w:color w:val="C00000"/>
          <w:sz w:val="22"/>
          <w:lang w:val="en-AU"/>
        </w:rPr>
        <w:t xml:space="preserve"> trade liberalisation will lead to an increase in the productive capacity of the Australia economy, increasing aggregate supply and the ability </w:t>
      </w:r>
      <w:r w:rsidR="001C1AD0" w:rsidRPr="001C1AD0">
        <w:rPr>
          <w:rFonts w:ascii="Times New Roman" w:hAnsi="Times New Roman" w:cs="Times New Roman"/>
          <w:color w:val="C00000"/>
          <w:sz w:val="22"/>
          <w:lang w:val="en-AU"/>
        </w:rPr>
        <w:t xml:space="preserve">of the </w:t>
      </w:r>
      <w:proofErr w:type="spellStart"/>
      <w:r w:rsidR="001C1AD0" w:rsidRPr="001C1AD0">
        <w:rPr>
          <w:rFonts w:ascii="Times New Roman" w:hAnsi="Times New Roman" w:cs="Times New Roman"/>
          <w:color w:val="C00000"/>
          <w:sz w:val="22"/>
          <w:lang w:val="en-AU"/>
        </w:rPr>
        <w:t>Austrlain</w:t>
      </w:r>
      <w:proofErr w:type="spellEnd"/>
      <w:r w:rsidR="001C1AD0" w:rsidRPr="001C1AD0">
        <w:rPr>
          <w:rFonts w:ascii="Times New Roman" w:hAnsi="Times New Roman" w:cs="Times New Roman"/>
          <w:color w:val="C00000"/>
          <w:sz w:val="22"/>
          <w:lang w:val="en-AU"/>
        </w:rPr>
        <w:t xml:space="preserve"> economy to </w:t>
      </w:r>
      <w:proofErr w:type="spellStart"/>
      <w:r w:rsidR="001C1AD0" w:rsidRPr="001C1AD0">
        <w:rPr>
          <w:rFonts w:ascii="Times New Roman" w:hAnsi="Times New Roman" w:cs="Times New Roman"/>
          <w:color w:val="C00000"/>
          <w:sz w:val="22"/>
          <w:lang w:val="en-AU"/>
        </w:rPr>
        <w:t>icrease</w:t>
      </w:r>
      <w:proofErr w:type="spellEnd"/>
      <w:r w:rsidR="001C1AD0" w:rsidRPr="001C1AD0">
        <w:rPr>
          <w:rFonts w:ascii="Times New Roman" w:hAnsi="Times New Roman" w:cs="Times New Roman"/>
          <w:color w:val="C00000"/>
          <w:sz w:val="22"/>
          <w:lang w:val="en-AU"/>
        </w:rPr>
        <w:t xml:space="preserve"> AD and real GDP </w:t>
      </w:r>
      <w:r w:rsidRPr="001C1AD0">
        <w:rPr>
          <w:rFonts w:ascii="Times New Roman" w:hAnsi="Times New Roman" w:cs="Times New Roman"/>
          <w:color w:val="C00000"/>
          <w:sz w:val="22"/>
          <w:lang w:val="en-AU"/>
        </w:rPr>
        <w:t>in the long term</w:t>
      </w:r>
      <w:r w:rsidR="001C1AD0" w:rsidRPr="001C1AD0">
        <w:rPr>
          <w:rFonts w:ascii="Times New Roman" w:hAnsi="Times New Roman" w:cs="Times New Roman"/>
          <w:color w:val="C00000"/>
          <w:sz w:val="22"/>
          <w:lang w:val="en-AU"/>
        </w:rPr>
        <w:t xml:space="preserve"> without any inflationary pressure</w:t>
      </w:r>
      <w:r w:rsidRPr="001C1AD0">
        <w:rPr>
          <w:rFonts w:ascii="Times New Roman" w:hAnsi="Times New Roman" w:cs="Times New Roman"/>
          <w:color w:val="C00000"/>
          <w:sz w:val="22"/>
          <w:lang w:val="en-AU"/>
        </w:rPr>
        <w:t>. Over time, this non-</w:t>
      </w:r>
      <w:r w:rsidR="001C1AD0" w:rsidRPr="001C1AD0">
        <w:rPr>
          <w:rFonts w:ascii="Times New Roman" w:hAnsi="Times New Roman" w:cs="Times New Roman"/>
          <w:color w:val="C00000"/>
          <w:sz w:val="22"/>
          <w:lang w:val="en-AU"/>
        </w:rPr>
        <w:t>inflationary</w:t>
      </w:r>
      <w:r w:rsidRPr="001C1AD0">
        <w:rPr>
          <w:rFonts w:ascii="Times New Roman" w:hAnsi="Times New Roman" w:cs="Times New Roman"/>
          <w:color w:val="C00000"/>
          <w:sz w:val="22"/>
          <w:lang w:val="en-AU"/>
        </w:rPr>
        <w:t xml:space="preserve"> economic growth will increase the demand for labour resources in the </w:t>
      </w:r>
      <w:r w:rsidR="001C1AD0" w:rsidRPr="001C1AD0">
        <w:rPr>
          <w:rFonts w:ascii="Times New Roman" w:hAnsi="Times New Roman" w:cs="Times New Roman"/>
          <w:color w:val="C00000"/>
          <w:sz w:val="22"/>
          <w:lang w:val="en-AU"/>
        </w:rPr>
        <w:t>Australian</w:t>
      </w:r>
      <w:r w:rsidRPr="001C1AD0">
        <w:rPr>
          <w:rFonts w:ascii="Times New Roman" w:hAnsi="Times New Roman" w:cs="Times New Roman"/>
          <w:color w:val="C00000"/>
          <w:sz w:val="22"/>
          <w:lang w:val="en-AU"/>
        </w:rPr>
        <w:t xml:space="preserve"> economy, decreasing </w:t>
      </w:r>
      <w:r w:rsidR="001C1AD0" w:rsidRPr="001C1AD0">
        <w:rPr>
          <w:rFonts w:ascii="Times New Roman" w:hAnsi="Times New Roman" w:cs="Times New Roman"/>
          <w:color w:val="C00000"/>
          <w:sz w:val="22"/>
          <w:lang w:val="en-AU"/>
        </w:rPr>
        <w:t xml:space="preserve">cyclical unemployment. </w:t>
      </w:r>
    </w:p>
    <w:p w14:paraId="079459E7" w14:textId="77777777" w:rsidR="00AF6C85" w:rsidRPr="00AF6C85" w:rsidRDefault="00AF6C85" w:rsidP="00AF6C85">
      <w:pPr>
        <w:spacing w:line="480" w:lineRule="auto"/>
        <w:rPr>
          <w:rFonts w:ascii="Times New Roman" w:hAnsi="Times New Roman" w:cs="Times New Roman"/>
          <w:sz w:val="22"/>
          <w:lang w:val="en-AU"/>
        </w:rPr>
      </w:pPr>
    </w:p>
    <w:p w14:paraId="06DA519A" w14:textId="452CB113" w:rsidR="00216F15" w:rsidRDefault="00216F15" w:rsidP="00AF6C85">
      <w:pPr>
        <w:pStyle w:val="ListParagraph"/>
        <w:numPr>
          <w:ilvl w:val="0"/>
          <w:numId w:val="29"/>
        </w:numPr>
        <w:spacing w:line="480" w:lineRule="auto"/>
        <w:rPr>
          <w:rFonts w:ascii="Times New Roman" w:hAnsi="Times New Roman" w:cs="Times New Roman"/>
          <w:sz w:val="22"/>
          <w:lang w:val="en-AU"/>
        </w:rPr>
      </w:pPr>
      <w:r w:rsidRPr="00AF6C85">
        <w:rPr>
          <w:rFonts w:ascii="Times New Roman" w:hAnsi="Times New Roman" w:cs="Times New Roman"/>
          <w:sz w:val="22"/>
          <w:lang w:val="en-AU"/>
        </w:rPr>
        <w:t xml:space="preserve">The </w:t>
      </w:r>
      <w:r w:rsidR="00AF6C85">
        <w:rPr>
          <w:rFonts w:ascii="Times New Roman" w:hAnsi="Times New Roman" w:cs="Times New Roman"/>
          <w:sz w:val="22"/>
          <w:lang w:val="en-AU"/>
        </w:rPr>
        <w:t>inflation rate</w:t>
      </w:r>
      <w:r w:rsidR="00C7551C">
        <w:rPr>
          <w:rFonts w:ascii="Times New Roman" w:hAnsi="Times New Roman" w:cs="Times New Roman"/>
          <w:sz w:val="22"/>
          <w:lang w:val="en-AU"/>
        </w:rPr>
        <w:t xml:space="preserve"> </w:t>
      </w:r>
    </w:p>
    <w:p w14:paraId="0FE93415" w14:textId="30D57579" w:rsidR="00AF6C85" w:rsidRPr="00BD630E" w:rsidRDefault="00BD630E" w:rsidP="00AF6C85">
      <w:pPr>
        <w:spacing w:line="480" w:lineRule="auto"/>
        <w:rPr>
          <w:rFonts w:ascii="Times New Roman" w:hAnsi="Times New Roman" w:cs="Times New Roman"/>
          <w:color w:val="C00000"/>
          <w:sz w:val="22"/>
          <w:lang w:val="en-AU"/>
        </w:rPr>
      </w:pPr>
      <w:r w:rsidRPr="00BD630E">
        <w:rPr>
          <w:rFonts w:ascii="Times New Roman" w:hAnsi="Times New Roman" w:cs="Times New Roman"/>
          <w:color w:val="C00000"/>
          <w:sz w:val="22"/>
          <w:lang w:val="en-AU"/>
        </w:rPr>
        <w:t xml:space="preserve">The </w:t>
      </w:r>
      <w:proofErr w:type="gramStart"/>
      <w:r w:rsidRPr="00BD630E">
        <w:rPr>
          <w:rFonts w:ascii="Times New Roman" w:hAnsi="Times New Roman" w:cs="Times New Roman"/>
          <w:color w:val="C00000"/>
          <w:sz w:val="22"/>
          <w:lang w:val="en-AU"/>
        </w:rPr>
        <w:t xml:space="preserve">aforementioned </w:t>
      </w:r>
      <w:r>
        <w:rPr>
          <w:rFonts w:ascii="Times New Roman" w:hAnsi="Times New Roman" w:cs="Times New Roman"/>
          <w:color w:val="C00000"/>
          <w:sz w:val="22"/>
          <w:lang w:val="en-AU"/>
        </w:rPr>
        <w:t>improvements</w:t>
      </w:r>
      <w:proofErr w:type="gramEnd"/>
      <w:r>
        <w:rPr>
          <w:rFonts w:ascii="Times New Roman" w:hAnsi="Times New Roman" w:cs="Times New Roman"/>
          <w:color w:val="C00000"/>
          <w:sz w:val="22"/>
          <w:lang w:val="en-AU"/>
        </w:rPr>
        <w:t xml:space="preserve"> in technical efficiency and productivity that come from an economy liberalising trade and adopting ‘world’s best practice’ in production techniques should see firms’ average costs of production fall</w:t>
      </w:r>
      <w:r w:rsidR="00254836">
        <w:rPr>
          <w:rFonts w:ascii="Times New Roman" w:hAnsi="Times New Roman" w:cs="Times New Roman"/>
          <w:color w:val="C00000"/>
          <w:sz w:val="22"/>
          <w:lang w:val="en-AU"/>
        </w:rPr>
        <w:t xml:space="preserve">, while increasing their ability to supply goods and services (increasing AS). This increase in productive capacity coupled with lower costs of production will put downward pressure on cost inflation as producers will pass on these lower costs to consumers in the form of lower prices for their goods and services. </w:t>
      </w:r>
    </w:p>
    <w:p w14:paraId="3E28D56C" w14:textId="77777777" w:rsidR="00AF6C85" w:rsidRPr="00AF6C85" w:rsidRDefault="00AF6C85" w:rsidP="00AF6C85">
      <w:pPr>
        <w:spacing w:line="480" w:lineRule="auto"/>
        <w:rPr>
          <w:rFonts w:ascii="Times New Roman" w:hAnsi="Times New Roman" w:cs="Times New Roman"/>
          <w:sz w:val="22"/>
          <w:lang w:val="en-AU"/>
        </w:rPr>
      </w:pPr>
    </w:p>
    <w:p w14:paraId="3F6780C8" w14:textId="77777777" w:rsidR="00A02293" w:rsidRDefault="00A02293" w:rsidP="003755A8">
      <w:pPr>
        <w:spacing w:line="480" w:lineRule="auto"/>
        <w:rPr>
          <w:rFonts w:ascii="Times New Roman" w:hAnsi="Times New Roman" w:cs="Times New Roman"/>
          <w:b/>
          <w:sz w:val="22"/>
          <w:lang w:val="en-AU"/>
        </w:rPr>
      </w:pPr>
    </w:p>
    <w:p w14:paraId="47937D71" w14:textId="469E3BC3" w:rsidR="003755A8" w:rsidRDefault="003755A8" w:rsidP="003755A8">
      <w:pPr>
        <w:spacing w:line="480" w:lineRule="auto"/>
        <w:rPr>
          <w:rFonts w:ascii="Times New Roman" w:hAnsi="Times New Roman" w:cs="Times New Roman"/>
          <w:b/>
          <w:sz w:val="22"/>
          <w:lang w:val="en-AU"/>
        </w:rPr>
      </w:pPr>
      <w:r>
        <w:rPr>
          <w:rFonts w:ascii="Times New Roman" w:hAnsi="Times New Roman" w:cs="Times New Roman"/>
          <w:b/>
          <w:sz w:val="22"/>
          <w:lang w:val="en-AU"/>
        </w:rPr>
        <w:t>Q</w:t>
      </w:r>
      <w:r w:rsidR="00A02293">
        <w:rPr>
          <w:rFonts w:ascii="Times New Roman" w:hAnsi="Times New Roman" w:cs="Times New Roman"/>
          <w:b/>
          <w:sz w:val="22"/>
          <w:lang w:val="en-AU"/>
        </w:rPr>
        <w:t>uestion 5</w:t>
      </w:r>
    </w:p>
    <w:p w14:paraId="1AFBBD6A" w14:textId="77777777" w:rsidR="00A02293" w:rsidRDefault="00A02293" w:rsidP="003755A8">
      <w:pPr>
        <w:spacing w:line="480" w:lineRule="auto"/>
        <w:rPr>
          <w:rFonts w:ascii="Times New Roman" w:hAnsi="Times New Roman" w:cs="Times New Roman"/>
          <w:b/>
          <w:sz w:val="22"/>
          <w:lang w:val="en-AU"/>
        </w:rPr>
      </w:pPr>
    </w:p>
    <w:p w14:paraId="38CF949F" w14:textId="5D4CF35D" w:rsidR="003755A8" w:rsidRPr="00216F15" w:rsidRDefault="00AF6C85" w:rsidP="00216F15">
      <w:pPr>
        <w:pStyle w:val="ListParagraph"/>
        <w:numPr>
          <w:ilvl w:val="0"/>
          <w:numId w:val="24"/>
        </w:numPr>
        <w:spacing w:line="480" w:lineRule="auto"/>
        <w:rPr>
          <w:rFonts w:ascii="Times New Roman" w:hAnsi="Times New Roman" w:cs="Times New Roman"/>
          <w:sz w:val="22"/>
          <w:lang w:val="en-AU"/>
        </w:rPr>
      </w:pPr>
      <w:r>
        <w:rPr>
          <w:rFonts w:ascii="Times New Roman" w:hAnsi="Times New Roman" w:cs="Times New Roman"/>
          <w:sz w:val="22"/>
          <w:lang w:val="en-AU"/>
        </w:rPr>
        <w:t>Analyse</w:t>
      </w:r>
      <w:r w:rsidR="00216F15" w:rsidRPr="00216F15">
        <w:rPr>
          <w:rFonts w:ascii="Times New Roman" w:hAnsi="Times New Roman" w:cs="Times New Roman"/>
          <w:sz w:val="22"/>
          <w:lang w:val="en-AU"/>
        </w:rPr>
        <w:t xml:space="preserve"> the relationship between the exchange rate and the current account balance. </w:t>
      </w:r>
    </w:p>
    <w:p w14:paraId="29326586" w14:textId="26CAC14D" w:rsidR="00AF6C85" w:rsidRDefault="00AF6C85" w:rsidP="00AF6C85">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 xml:space="preserve">4 marks </w:t>
      </w:r>
    </w:p>
    <w:p w14:paraId="4968C158" w14:textId="77777777" w:rsidR="00DD079C" w:rsidRDefault="00254836" w:rsidP="00AF6C85">
      <w:pPr>
        <w:spacing w:line="480" w:lineRule="auto"/>
        <w:rPr>
          <w:rFonts w:ascii="Times New Roman" w:hAnsi="Times New Roman" w:cs="Times New Roman"/>
          <w:color w:val="C00000"/>
          <w:sz w:val="22"/>
          <w:lang w:val="en-AU"/>
        </w:rPr>
      </w:pPr>
      <w:r>
        <w:rPr>
          <w:rFonts w:ascii="Times New Roman" w:hAnsi="Times New Roman" w:cs="Times New Roman"/>
          <w:color w:val="C00000"/>
          <w:sz w:val="22"/>
          <w:lang w:val="en-AU"/>
        </w:rPr>
        <w:t xml:space="preserve">A change in the value of the exchange rate </w:t>
      </w:r>
      <w:r w:rsidR="00DD079C">
        <w:rPr>
          <w:rFonts w:ascii="Times New Roman" w:hAnsi="Times New Roman" w:cs="Times New Roman"/>
          <w:color w:val="C00000"/>
          <w:sz w:val="22"/>
          <w:lang w:val="en-AU"/>
        </w:rPr>
        <w:t>will</w:t>
      </w:r>
      <w:r>
        <w:rPr>
          <w:rFonts w:ascii="Times New Roman" w:hAnsi="Times New Roman" w:cs="Times New Roman"/>
          <w:color w:val="C00000"/>
          <w:sz w:val="22"/>
          <w:lang w:val="en-AU"/>
        </w:rPr>
        <w:t xml:space="preserve"> change the current account balance, while a change in the current account balance will in turn also change the value of the $AUD. </w:t>
      </w:r>
    </w:p>
    <w:p w14:paraId="4B125518" w14:textId="77777777" w:rsidR="00DD079C" w:rsidRDefault="00DD079C" w:rsidP="00AF6C85">
      <w:pPr>
        <w:spacing w:line="480" w:lineRule="auto"/>
        <w:rPr>
          <w:rFonts w:ascii="Times New Roman" w:hAnsi="Times New Roman" w:cs="Times New Roman"/>
          <w:color w:val="C00000"/>
          <w:sz w:val="22"/>
          <w:lang w:val="en-AU"/>
        </w:rPr>
      </w:pPr>
    </w:p>
    <w:p w14:paraId="33FE790A" w14:textId="19574F11" w:rsidR="00AF6C85" w:rsidRDefault="00254836" w:rsidP="00AF6C85">
      <w:pPr>
        <w:spacing w:line="480" w:lineRule="auto"/>
        <w:rPr>
          <w:rFonts w:ascii="Times New Roman" w:hAnsi="Times New Roman" w:cs="Times New Roman"/>
          <w:color w:val="C00000"/>
          <w:sz w:val="22"/>
          <w:lang w:val="en-AU"/>
        </w:rPr>
      </w:pPr>
      <w:r>
        <w:rPr>
          <w:rFonts w:ascii="Times New Roman" w:hAnsi="Times New Roman" w:cs="Times New Roman"/>
          <w:color w:val="C00000"/>
          <w:sz w:val="22"/>
          <w:lang w:val="en-AU"/>
        </w:rPr>
        <w:t>A deprecation of the exchange rate will lead to Australia’s exports being cheaper to foreign consumers, increasing the demand for exports and</w:t>
      </w:r>
      <w:r w:rsidR="00081FBD">
        <w:rPr>
          <w:rFonts w:ascii="Times New Roman" w:hAnsi="Times New Roman" w:cs="Times New Roman"/>
          <w:color w:val="C00000"/>
          <w:sz w:val="22"/>
          <w:lang w:val="en-AU"/>
        </w:rPr>
        <w:t xml:space="preserve"> increasing the value of credits in the net goods and services section of the current account. Moreover, the depreciation will make imports more expensive to Australian consumers, decreasing demand for imports and therefore decreasing the value of debits in the balance of goods and services, increasing the current account surplus that Australia currently has. An appreciation would have the oppositive effect and lead to more debits from import spending and less credits from export revenue. </w:t>
      </w:r>
    </w:p>
    <w:p w14:paraId="4580EE61" w14:textId="77777777" w:rsidR="00DD079C" w:rsidRDefault="00DD079C" w:rsidP="00AF6C85">
      <w:pPr>
        <w:spacing w:line="480" w:lineRule="auto"/>
        <w:rPr>
          <w:rFonts w:ascii="Times New Roman" w:hAnsi="Times New Roman" w:cs="Times New Roman"/>
          <w:color w:val="C00000"/>
          <w:sz w:val="22"/>
          <w:lang w:val="en-AU"/>
        </w:rPr>
      </w:pPr>
    </w:p>
    <w:p w14:paraId="77B2B2E5" w14:textId="16CBA602" w:rsidR="00081FBD" w:rsidRPr="00254836" w:rsidRDefault="00081FBD" w:rsidP="00AF6C85">
      <w:pPr>
        <w:spacing w:line="480" w:lineRule="auto"/>
        <w:rPr>
          <w:rFonts w:ascii="Times New Roman" w:hAnsi="Times New Roman" w:cs="Times New Roman"/>
          <w:color w:val="C00000"/>
          <w:sz w:val="22"/>
          <w:lang w:val="en-AU"/>
        </w:rPr>
      </w:pPr>
      <w:r>
        <w:rPr>
          <w:rFonts w:ascii="Times New Roman" w:hAnsi="Times New Roman" w:cs="Times New Roman"/>
          <w:color w:val="C00000"/>
          <w:sz w:val="22"/>
          <w:lang w:val="en-AU"/>
        </w:rPr>
        <w:t>The current account balance will also impact the value of the exchange rate. For example, an</w:t>
      </w:r>
      <w:r w:rsidR="00DD079C">
        <w:rPr>
          <w:rFonts w:ascii="Times New Roman" w:hAnsi="Times New Roman" w:cs="Times New Roman"/>
          <w:color w:val="C00000"/>
          <w:sz w:val="22"/>
          <w:lang w:val="en-AU"/>
        </w:rPr>
        <w:t xml:space="preserve"> </w:t>
      </w:r>
      <w:r>
        <w:rPr>
          <w:rFonts w:ascii="Times New Roman" w:hAnsi="Times New Roman" w:cs="Times New Roman"/>
          <w:color w:val="C00000"/>
          <w:sz w:val="22"/>
          <w:lang w:val="en-AU"/>
        </w:rPr>
        <w:t xml:space="preserve">increase in </w:t>
      </w:r>
      <w:r w:rsidR="00DD079C">
        <w:rPr>
          <w:rFonts w:ascii="Times New Roman" w:hAnsi="Times New Roman" w:cs="Times New Roman"/>
          <w:color w:val="C00000"/>
          <w:sz w:val="22"/>
          <w:lang w:val="en-AU"/>
        </w:rPr>
        <w:t xml:space="preserve">credits in the current account from export revenue in the balance of merchandise trade will also lead to an increase in the demand for the $AUD, appreciating its value, while an increase in debits from higher import expenditure will increase the supply of the $AUD, depreciating its value. </w:t>
      </w:r>
    </w:p>
    <w:p w14:paraId="770176FA" w14:textId="35C45DE1" w:rsidR="00F44AC5" w:rsidRPr="00F44AC5" w:rsidRDefault="00F44AC5" w:rsidP="00CF77BA">
      <w:pPr>
        <w:rPr>
          <w:rFonts w:ascii="Times New Roman" w:hAnsi="Times New Roman" w:cs="Times New Roman"/>
          <w:b/>
          <w:sz w:val="22"/>
          <w:lang w:val="en-AU"/>
        </w:rPr>
      </w:pPr>
    </w:p>
    <w:sectPr w:rsidR="00F44AC5" w:rsidRPr="00F44AC5" w:rsidSect="00895F73">
      <w:footerReference w:type="even" r:id="rId11"/>
      <w:footerReference w:type="default" r:id="rId12"/>
      <w:pgSz w:w="11900" w:h="16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0A97" w14:textId="77777777" w:rsidR="00400EA3" w:rsidRDefault="00400EA3" w:rsidP="00D51047">
      <w:r>
        <w:separator/>
      </w:r>
    </w:p>
  </w:endnote>
  <w:endnote w:type="continuationSeparator" w:id="0">
    <w:p w14:paraId="53433667" w14:textId="77777777" w:rsidR="00400EA3" w:rsidRDefault="00400EA3" w:rsidP="00D5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732905"/>
      <w:docPartObj>
        <w:docPartGallery w:val="Page Numbers (Bottom of Page)"/>
        <w:docPartUnique/>
      </w:docPartObj>
    </w:sdtPr>
    <w:sdtEndPr>
      <w:rPr>
        <w:rStyle w:val="PageNumber"/>
      </w:rPr>
    </w:sdtEndPr>
    <w:sdtContent>
      <w:p w14:paraId="583DA153"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2DB72" w14:textId="77777777" w:rsidR="00D51047" w:rsidRDefault="00D51047" w:rsidP="00D51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8296707"/>
      <w:docPartObj>
        <w:docPartGallery w:val="Page Numbers (Bottom of Page)"/>
        <w:docPartUnique/>
      </w:docPartObj>
    </w:sdtPr>
    <w:sdtEndPr>
      <w:rPr>
        <w:rStyle w:val="PageNumber"/>
      </w:rPr>
    </w:sdtEndPr>
    <w:sdtContent>
      <w:p w14:paraId="1DE53C75"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E4D15EA" w14:textId="77777777" w:rsidR="00D51047" w:rsidRDefault="00D51047" w:rsidP="00D510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6102" w14:textId="77777777" w:rsidR="00400EA3" w:rsidRDefault="00400EA3" w:rsidP="00D51047">
      <w:r>
        <w:separator/>
      </w:r>
    </w:p>
  </w:footnote>
  <w:footnote w:type="continuationSeparator" w:id="0">
    <w:p w14:paraId="71A075E5" w14:textId="77777777" w:rsidR="00400EA3" w:rsidRDefault="00400EA3" w:rsidP="00D51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0D"/>
    <w:multiLevelType w:val="hybridMultilevel"/>
    <w:tmpl w:val="7C58A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5086D"/>
    <w:multiLevelType w:val="hybridMultilevel"/>
    <w:tmpl w:val="F4DAF9DA"/>
    <w:lvl w:ilvl="0" w:tplc="A1F00BEE">
      <w:start w:val="2"/>
      <w:numFmt w:val="bullet"/>
      <w:lvlText w:val="-"/>
      <w:lvlJc w:val="left"/>
      <w:pPr>
        <w:ind w:left="720" w:hanging="360"/>
      </w:pPr>
      <w:rPr>
        <w:rFonts w:ascii="Lato" w:eastAsiaTheme="minorHAns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84474"/>
    <w:multiLevelType w:val="hybridMultilevel"/>
    <w:tmpl w:val="4D5C3C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E22AB1"/>
    <w:multiLevelType w:val="hybridMultilevel"/>
    <w:tmpl w:val="CD78EDD4"/>
    <w:lvl w:ilvl="0" w:tplc="BCE2D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32DCA"/>
    <w:multiLevelType w:val="hybridMultilevel"/>
    <w:tmpl w:val="759C5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4076B"/>
    <w:multiLevelType w:val="hybridMultilevel"/>
    <w:tmpl w:val="6F604E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85318"/>
    <w:multiLevelType w:val="hybridMultilevel"/>
    <w:tmpl w:val="8398055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70304D"/>
    <w:multiLevelType w:val="hybridMultilevel"/>
    <w:tmpl w:val="F534532C"/>
    <w:lvl w:ilvl="0" w:tplc="F9A2892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274B1"/>
    <w:multiLevelType w:val="hybridMultilevel"/>
    <w:tmpl w:val="9A809EE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E03214"/>
    <w:multiLevelType w:val="hybridMultilevel"/>
    <w:tmpl w:val="C40E04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A0241E"/>
    <w:multiLevelType w:val="hybridMultilevel"/>
    <w:tmpl w:val="6E88D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434AE"/>
    <w:multiLevelType w:val="hybridMultilevel"/>
    <w:tmpl w:val="9B28EF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EC75A1"/>
    <w:multiLevelType w:val="hybridMultilevel"/>
    <w:tmpl w:val="A60C9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C257D"/>
    <w:multiLevelType w:val="hybridMultilevel"/>
    <w:tmpl w:val="410AAA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9E5E76"/>
    <w:multiLevelType w:val="hybridMultilevel"/>
    <w:tmpl w:val="CBDEA6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5D41B7"/>
    <w:multiLevelType w:val="hybridMultilevel"/>
    <w:tmpl w:val="9950FB0A"/>
    <w:lvl w:ilvl="0" w:tplc="7A9073B0">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8D0FE7"/>
    <w:multiLevelType w:val="hybridMultilevel"/>
    <w:tmpl w:val="1164A1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20741B"/>
    <w:multiLevelType w:val="hybridMultilevel"/>
    <w:tmpl w:val="FD1E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A7FCE"/>
    <w:multiLevelType w:val="hybridMultilevel"/>
    <w:tmpl w:val="37CCE0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5E1E91"/>
    <w:multiLevelType w:val="hybridMultilevel"/>
    <w:tmpl w:val="91862D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6F430C"/>
    <w:multiLevelType w:val="hybridMultilevel"/>
    <w:tmpl w:val="3746D362"/>
    <w:lvl w:ilvl="0" w:tplc="F2D0B83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E0A04"/>
    <w:multiLevelType w:val="hybridMultilevel"/>
    <w:tmpl w:val="455C6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56EFB"/>
    <w:multiLevelType w:val="hybridMultilevel"/>
    <w:tmpl w:val="FD1E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43240"/>
    <w:multiLevelType w:val="hybridMultilevel"/>
    <w:tmpl w:val="5C269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B4554E"/>
    <w:multiLevelType w:val="hybridMultilevel"/>
    <w:tmpl w:val="94642CE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D9002B"/>
    <w:multiLevelType w:val="hybridMultilevel"/>
    <w:tmpl w:val="918C0D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E86C7F"/>
    <w:multiLevelType w:val="hybridMultilevel"/>
    <w:tmpl w:val="36D03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74EAD"/>
    <w:multiLevelType w:val="hybridMultilevel"/>
    <w:tmpl w:val="485429E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52BB2"/>
    <w:multiLevelType w:val="hybridMultilevel"/>
    <w:tmpl w:val="140EC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B403C"/>
    <w:multiLevelType w:val="hybridMultilevel"/>
    <w:tmpl w:val="B3D47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795497">
    <w:abstractNumId w:val="16"/>
  </w:num>
  <w:num w:numId="2" w16cid:durableId="346295806">
    <w:abstractNumId w:val="9"/>
  </w:num>
  <w:num w:numId="3" w16cid:durableId="27293731">
    <w:abstractNumId w:val="5"/>
  </w:num>
  <w:num w:numId="4" w16cid:durableId="711073350">
    <w:abstractNumId w:val="2"/>
  </w:num>
  <w:num w:numId="5" w16cid:durableId="816796879">
    <w:abstractNumId w:val="23"/>
  </w:num>
  <w:num w:numId="6" w16cid:durableId="1351100172">
    <w:abstractNumId w:val="15"/>
  </w:num>
  <w:num w:numId="7" w16cid:durableId="1915235457">
    <w:abstractNumId w:val="13"/>
  </w:num>
  <w:num w:numId="8" w16cid:durableId="1151865457">
    <w:abstractNumId w:val="14"/>
  </w:num>
  <w:num w:numId="9" w16cid:durableId="897979403">
    <w:abstractNumId w:val="25"/>
  </w:num>
  <w:num w:numId="10" w16cid:durableId="1176961697">
    <w:abstractNumId w:val="1"/>
  </w:num>
  <w:num w:numId="11" w16cid:durableId="230166748">
    <w:abstractNumId w:val="8"/>
  </w:num>
  <w:num w:numId="12" w16cid:durableId="671644846">
    <w:abstractNumId w:val="11"/>
  </w:num>
  <w:num w:numId="13" w16cid:durableId="103963939">
    <w:abstractNumId w:val="24"/>
  </w:num>
  <w:num w:numId="14" w16cid:durableId="1193762134">
    <w:abstractNumId w:val="6"/>
  </w:num>
  <w:num w:numId="15" w16cid:durableId="1541093904">
    <w:abstractNumId w:val="19"/>
  </w:num>
  <w:num w:numId="16" w16cid:durableId="1871793997">
    <w:abstractNumId w:val="18"/>
  </w:num>
  <w:num w:numId="17" w16cid:durableId="1864778817">
    <w:abstractNumId w:val="26"/>
  </w:num>
  <w:num w:numId="18" w16cid:durableId="1948543417">
    <w:abstractNumId w:val="21"/>
  </w:num>
  <w:num w:numId="19" w16cid:durableId="774903977">
    <w:abstractNumId w:val="17"/>
  </w:num>
  <w:num w:numId="20" w16cid:durableId="1753089068">
    <w:abstractNumId w:val="22"/>
  </w:num>
  <w:num w:numId="21" w16cid:durableId="1142385419">
    <w:abstractNumId w:val="7"/>
  </w:num>
  <w:num w:numId="22" w16cid:durableId="918711175">
    <w:abstractNumId w:val="0"/>
  </w:num>
  <w:num w:numId="23" w16cid:durableId="3018865">
    <w:abstractNumId w:val="29"/>
  </w:num>
  <w:num w:numId="24" w16cid:durableId="1906722097">
    <w:abstractNumId w:val="4"/>
  </w:num>
  <w:num w:numId="25" w16cid:durableId="1491752591">
    <w:abstractNumId w:val="10"/>
  </w:num>
  <w:num w:numId="26" w16cid:durableId="239215551">
    <w:abstractNumId w:val="28"/>
  </w:num>
  <w:num w:numId="27" w16cid:durableId="1399865045">
    <w:abstractNumId w:val="27"/>
  </w:num>
  <w:num w:numId="28" w16cid:durableId="667639874">
    <w:abstractNumId w:val="20"/>
  </w:num>
  <w:num w:numId="29" w16cid:durableId="1626544913">
    <w:abstractNumId w:val="3"/>
  </w:num>
  <w:num w:numId="30" w16cid:durableId="136189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59"/>
    <w:rsid w:val="000108A9"/>
    <w:rsid w:val="00064A1E"/>
    <w:rsid w:val="00081FBD"/>
    <w:rsid w:val="000851D0"/>
    <w:rsid w:val="001401A7"/>
    <w:rsid w:val="0014072A"/>
    <w:rsid w:val="001A2940"/>
    <w:rsid w:val="001C1AD0"/>
    <w:rsid w:val="001D4A0B"/>
    <w:rsid w:val="00216F15"/>
    <w:rsid w:val="002430B1"/>
    <w:rsid w:val="00245B31"/>
    <w:rsid w:val="00254836"/>
    <w:rsid w:val="0027144B"/>
    <w:rsid w:val="00293EE3"/>
    <w:rsid w:val="003755A8"/>
    <w:rsid w:val="0038540B"/>
    <w:rsid w:val="003978BF"/>
    <w:rsid w:val="003D3DC3"/>
    <w:rsid w:val="00400EA3"/>
    <w:rsid w:val="00475C8F"/>
    <w:rsid w:val="00573932"/>
    <w:rsid w:val="005B7004"/>
    <w:rsid w:val="00620D9D"/>
    <w:rsid w:val="006340FF"/>
    <w:rsid w:val="00683D49"/>
    <w:rsid w:val="00694743"/>
    <w:rsid w:val="006E1E8C"/>
    <w:rsid w:val="00786542"/>
    <w:rsid w:val="007A59D5"/>
    <w:rsid w:val="007E00FF"/>
    <w:rsid w:val="008227E0"/>
    <w:rsid w:val="00853F05"/>
    <w:rsid w:val="00895F73"/>
    <w:rsid w:val="008D19AF"/>
    <w:rsid w:val="009D63DA"/>
    <w:rsid w:val="00A02293"/>
    <w:rsid w:val="00A34199"/>
    <w:rsid w:val="00A53C78"/>
    <w:rsid w:val="00A54979"/>
    <w:rsid w:val="00A82E7A"/>
    <w:rsid w:val="00AB32AC"/>
    <w:rsid w:val="00AF6C85"/>
    <w:rsid w:val="00B253CE"/>
    <w:rsid w:val="00B363A1"/>
    <w:rsid w:val="00BD630E"/>
    <w:rsid w:val="00BF296F"/>
    <w:rsid w:val="00BF3236"/>
    <w:rsid w:val="00C3571A"/>
    <w:rsid w:val="00C4398D"/>
    <w:rsid w:val="00C67B8C"/>
    <w:rsid w:val="00C7551C"/>
    <w:rsid w:val="00C82B81"/>
    <w:rsid w:val="00CF77BA"/>
    <w:rsid w:val="00D51047"/>
    <w:rsid w:val="00D6060C"/>
    <w:rsid w:val="00D656C5"/>
    <w:rsid w:val="00DD079C"/>
    <w:rsid w:val="00E66B7F"/>
    <w:rsid w:val="00F072C6"/>
    <w:rsid w:val="00F4000A"/>
    <w:rsid w:val="00F44AC5"/>
    <w:rsid w:val="00F46D59"/>
    <w:rsid w:val="00F85C9F"/>
    <w:rsid w:val="00FC2965"/>
    <w:rsid w:val="00FC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2A1F"/>
  <w14:defaultImageDpi w14:val="32767"/>
  <w15:chartTrackingRefBased/>
  <w15:docId w15:val="{FAAD7B2E-95F0-654A-AA06-5557C764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2C6"/>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59"/>
    <w:pPr>
      <w:ind w:left="720"/>
      <w:contextualSpacing/>
    </w:pPr>
  </w:style>
  <w:style w:type="character" w:customStyle="1" w:styleId="Heading1Char">
    <w:name w:val="Heading 1 Char"/>
    <w:basedOn w:val="DefaultParagraphFont"/>
    <w:link w:val="Heading1"/>
    <w:rsid w:val="00F072C6"/>
    <w:rPr>
      <w:rFonts w:asciiTheme="majorHAnsi" w:eastAsiaTheme="majorEastAsia" w:hAnsiTheme="majorHAnsi" w:cstheme="majorBidi"/>
      <w:b/>
      <w:bCs/>
      <w:color w:val="2F5496" w:themeColor="accent1" w:themeShade="BF"/>
      <w:lang w:val="en-US" w:eastAsia="ja-JP"/>
    </w:rPr>
  </w:style>
  <w:style w:type="table" w:styleId="TableGrid">
    <w:name w:val="Table Grid"/>
    <w:basedOn w:val="TableNormal"/>
    <w:uiPriority w:val="59"/>
    <w:rsid w:val="00C4398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047"/>
    <w:pPr>
      <w:tabs>
        <w:tab w:val="center" w:pos="4513"/>
        <w:tab w:val="right" w:pos="9026"/>
      </w:tabs>
    </w:pPr>
  </w:style>
  <w:style w:type="character" w:customStyle="1" w:styleId="HeaderChar">
    <w:name w:val="Header Char"/>
    <w:basedOn w:val="DefaultParagraphFont"/>
    <w:link w:val="Header"/>
    <w:uiPriority w:val="99"/>
    <w:rsid w:val="00D51047"/>
  </w:style>
  <w:style w:type="paragraph" w:styleId="Footer">
    <w:name w:val="footer"/>
    <w:basedOn w:val="Normal"/>
    <w:link w:val="FooterChar"/>
    <w:uiPriority w:val="99"/>
    <w:unhideWhenUsed/>
    <w:rsid w:val="00D51047"/>
    <w:pPr>
      <w:tabs>
        <w:tab w:val="center" w:pos="4513"/>
        <w:tab w:val="right" w:pos="9026"/>
      </w:tabs>
    </w:pPr>
  </w:style>
  <w:style w:type="character" w:customStyle="1" w:styleId="FooterChar">
    <w:name w:val="Footer Char"/>
    <w:basedOn w:val="DefaultParagraphFont"/>
    <w:link w:val="Footer"/>
    <w:uiPriority w:val="99"/>
    <w:rsid w:val="00D51047"/>
  </w:style>
  <w:style w:type="character" w:styleId="PageNumber">
    <w:name w:val="page number"/>
    <w:basedOn w:val="DefaultParagraphFont"/>
    <w:uiPriority w:val="99"/>
    <w:semiHidden/>
    <w:unhideWhenUsed/>
    <w:rsid w:val="00D51047"/>
  </w:style>
  <w:style w:type="paragraph" w:customStyle="1" w:styleId="VCAAtablecondensed">
    <w:name w:val="VCAA table condensed"/>
    <w:qFormat/>
    <w:rsid w:val="00D6060C"/>
    <w:pPr>
      <w:spacing w:before="80" w:after="80" w:line="240" w:lineRule="exact"/>
    </w:pPr>
    <w:rPr>
      <w:rFonts w:ascii="Arial Narrow" w:hAnsi="Arial Narrow"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Charles</cp:lastModifiedBy>
  <cp:revision>3</cp:revision>
  <dcterms:created xsi:type="dcterms:W3CDTF">2022-05-15T09:41:00Z</dcterms:created>
  <dcterms:modified xsi:type="dcterms:W3CDTF">2022-05-15T10:21:00Z</dcterms:modified>
</cp:coreProperties>
</file>