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4F7A" w14:textId="7A49516A" w:rsidR="00E47E6C" w:rsidRPr="00F52506" w:rsidRDefault="00F52506" w:rsidP="00F5250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52506">
        <w:rPr>
          <w:rFonts w:ascii="Times New Roman" w:hAnsi="Times New Roman" w:cs="Times New Roman"/>
          <w:b/>
          <w:bCs/>
          <w:sz w:val="22"/>
          <w:szCs w:val="22"/>
        </w:rPr>
        <w:t>Unit 3 Area of Study 3 Australia and the international economy – Section B structured questions</w:t>
      </w:r>
    </w:p>
    <w:p w14:paraId="27214442" w14:textId="77777777" w:rsidR="00F52506" w:rsidRDefault="00F52506">
      <w:pPr>
        <w:rPr>
          <w:rFonts w:ascii="Times New Roman" w:hAnsi="Times New Roman" w:cs="Times New Roman"/>
          <w:b/>
          <w:bCs/>
        </w:rPr>
      </w:pPr>
    </w:p>
    <w:p w14:paraId="4FEC1DBF" w14:textId="77777777" w:rsidR="00F52506" w:rsidRDefault="00F52506">
      <w:pPr>
        <w:rPr>
          <w:rFonts w:ascii="Times New Roman" w:hAnsi="Times New Roman" w:cs="Times New Roman"/>
          <w:sz w:val="22"/>
          <w:szCs w:val="22"/>
        </w:rPr>
      </w:pPr>
    </w:p>
    <w:p w14:paraId="529F00D6" w14:textId="3BC5950B" w:rsidR="00F52506" w:rsidRPr="00F52506" w:rsidRDefault="00F52506" w:rsidP="00F52506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52506">
        <w:rPr>
          <w:rFonts w:ascii="Times New Roman" w:hAnsi="Times New Roman" w:cs="Times New Roman"/>
          <w:b/>
          <w:bCs/>
          <w:sz w:val="22"/>
          <w:szCs w:val="22"/>
        </w:rPr>
        <w:t>Question 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(8 marks)</w:t>
      </w:r>
    </w:p>
    <w:p w14:paraId="5510A671" w14:textId="77777777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F931786" w14:textId="747307D5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Explain two gains from international trade.</w:t>
      </w:r>
    </w:p>
    <w:p w14:paraId="229AA8AB" w14:textId="6680D148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marks </w:t>
      </w:r>
    </w:p>
    <w:p w14:paraId="02233BC8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9289F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821C0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37FE3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5EA5E" w14:textId="77777777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A43BDBA" w14:textId="77777777" w:rsidR="00F52506" w:rsidRDefault="00F525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A268E63" w14:textId="68088784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b. Identify and explain two factors that can influence Australia’s international competitiveness. </w:t>
      </w:r>
    </w:p>
    <w:p w14:paraId="3F79AA10" w14:textId="71EA3EA5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612E0163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82ED2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911CC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C7AF9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7928D" w14:textId="77777777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5FB968D" w14:textId="5FCB7EFB" w:rsidR="00F52506" w:rsidRDefault="00F525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CD34245" w14:textId="6A365AB1" w:rsidR="00F52506" w:rsidRPr="00F52506" w:rsidRDefault="00F52506" w:rsidP="00F52506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5250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Question 2 </w:t>
      </w:r>
      <w:r w:rsidR="00F30FC9">
        <w:rPr>
          <w:rFonts w:ascii="Times New Roman" w:hAnsi="Times New Roman" w:cs="Times New Roman"/>
          <w:b/>
          <w:bCs/>
          <w:sz w:val="22"/>
          <w:szCs w:val="22"/>
        </w:rPr>
        <w:t>(7 marks)</w:t>
      </w:r>
    </w:p>
    <w:p w14:paraId="0ACD8D31" w14:textId="03DDE0CB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 the following </w:t>
      </w:r>
      <w:r w:rsidR="00F30FC9">
        <w:rPr>
          <w:rFonts w:ascii="Times New Roman" w:hAnsi="Times New Roman" w:cs="Times New Roman"/>
          <w:sz w:val="22"/>
          <w:szCs w:val="22"/>
        </w:rPr>
        <w:t xml:space="preserve">hypothetical </w:t>
      </w:r>
      <w:r>
        <w:rPr>
          <w:rFonts w:ascii="Times New Roman" w:hAnsi="Times New Roman" w:cs="Times New Roman"/>
          <w:sz w:val="22"/>
          <w:szCs w:val="22"/>
        </w:rPr>
        <w:t>data for th</w:t>
      </w:r>
      <w:r w:rsidR="00F30FC9">
        <w:rPr>
          <w:rFonts w:ascii="Times New Roman" w:hAnsi="Times New Roman" w:cs="Times New Roman"/>
          <w:sz w:val="22"/>
          <w:szCs w:val="22"/>
        </w:rPr>
        <w:t xml:space="preserve">e Australian </w:t>
      </w:r>
      <w:r>
        <w:rPr>
          <w:rFonts w:ascii="Times New Roman" w:hAnsi="Times New Roman" w:cs="Times New Roman"/>
          <w:sz w:val="22"/>
          <w:szCs w:val="22"/>
        </w:rPr>
        <w:t xml:space="preserve">economy.  </w:t>
      </w:r>
    </w:p>
    <w:p w14:paraId="5D31646D" w14:textId="77777777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B4F8EB4" w14:textId="62D04A13" w:rsidR="00F52506" w:rsidRPr="00F52506" w:rsidRDefault="00F30FC9" w:rsidP="00F52506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52506" w:rsidRPr="00F52506" w14:paraId="5475DB88" w14:textId="77777777" w:rsidTr="00F52506">
        <w:tc>
          <w:tcPr>
            <w:tcW w:w="3003" w:type="dxa"/>
          </w:tcPr>
          <w:p w14:paraId="5FE4FE4A" w14:textId="77777777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FFF2CC" w:themeFill="accent4" w:themeFillTint="33"/>
          </w:tcPr>
          <w:p w14:paraId="6EFC367F" w14:textId="4DAF2015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XPI</w:t>
            </w:r>
          </w:p>
        </w:tc>
        <w:tc>
          <w:tcPr>
            <w:tcW w:w="3004" w:type="dxa"/>
            <w:shd w:val="clear" w:color="auto" w:fill="FFF2CC" w:themeFill="accent4" w:themeFillTint="33"/>
          </w:tcPr>
          <w:p w14:paraId="5CC38944" w14:textId="45908D3A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MPI</w:t>
            </w:r>
          </w:p>
        </w:tc>
      </w:tr>
      <w:tr w:rsidR="00F52506" w:rsidRPr="00F52506" w14:paraId="5E6A4737" w14:textId="77777777" w:rsidTr="00F52506">
        <w:tc>
          <w:tcPr>
            <w:tcW w:w="3003" w:type="dxa"/>
            <w:shd w:val="clear" w:color="auto" w:fill="E7E6E6" w:themeFill="background2"/>
          </w:tcPr>
          <w:p w14:paraId="4873C47A" w14:textId="23786AF0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003" w:type="dxa"/>
          </w:tcPr>
          <w:p w14:paraId="1C454E85" w14:textId="5E2D204A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004" w:type="dxa"/>
          </w:tcPr>
          <w:p w14:paraId="29E201C2" w14:textId="6B8D2231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F52506" w:rsidRPr="00F52506" w14:paraId="29A2327F" w14:textId="77777777" w:rsidTr="00F52506">
        <w:tc>
          <w:tcPr>
            <w:tcW w:w="3003" w:type="dxa"/>
            <w:shd w:val="clear" w:color="auto" w:fill="E7E6E6" w:themeFill="background2"/>
          </w:tcPr>
          <w:p w14:paraId="2E3AFDB8" w14:textId="202B7173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3003" w:type="dxa"/>
          </w:tcPr>
          <w:p w14:paraId="28245589" w14:textId="4802806C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3004" w:type="dxa"/>
          </w:tcPr>
          <w:p w14:paraId="14F22C82" w14:textId="2E97065A" w:rsidR="00F52506" w:rsidRPr="00F52506" w:rsidRDefault="00F52506" w:rsidP="00F5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</w:t>
            </w:r>
          </w:p>
        </w:tc>
      </w:tr>
    </w:tbl>
    <w:p w14:paraId="3B6190C3" w14:textId="77777777" w:rsidR="00F52506" w:rsidRPr="00F52506" w:rsidRDefault="00F52506" w:rsidP="00F52506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BAD84B" w14:textId="6742D6E1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Calculate the terms of trade for country X. </w:t>
      </w:r>
    </w:p>
    <w:p w14:paraId="7A36D07F" w14:textId="13356244" w:rsidR="00F52506" w:rsidRDefault="00F52506" w:rsidP="00F52506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2506" w14:paraId="07C8729B" w14:textId="77777777" w:rsidTr="00F52506">
        <w:tc>
          <w:tcPr>
            <w:tcW w:w="9010" w:type="dxa"/>
          </w:tcPr>
          <w:p w14:paraId="7483F995" w14:textId="77777777" w:rsidR="00F52506" w:rsidRDefault="00F52506" w:rsidP="00F5250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40032" w14:textId="77777777" w:rsidR="00F52506" w:rsidRDefault="00F52506" w:rsidP="00F5250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D53B43" w14:textId="77777777" w:rsidR="00F52506" w:rsidRDefault="00F52506" w:rsidP="00F5250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E2D9856" w14:textId="4284BA90" w:rsidR="00F52506" w:rsidRDefault="00F52506" w:rsidP="00F30FC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 w:rsidR="00F30FC9">
        <w:rPr>
          <w:rFonts w:ascii="Times New Roman" w:hAnsi="Times New Roman" w:cs="Times New Roman"/>
          <w:sz w:val="22"/>
          <w:szCs w:val="22"/>
        </w:rPr>
        <w:t>Identify</w:t>
      </w:r>
      <w:r>
        <w:rPr>
          <w:rFonts w:ascii="Times New Roman" w:hAnsi="Times New Roman" w:cs="Times New Roman"/>
          <w:sz w:val="22"/>
          <w:szCs w:val="22"/>
        </w:rPr>
        <w:t xml:space="preserve"> whether this was a favourable or unfavourable movement in the terms of </w:t>
      </w:r>
      <w:proofErr w:type="gramStart"/>
      <w:r>
        <w:rPr>
          <w:rFonts w:ascii="Times New Roman" w:hAnsi="Times New Roman" w:cs="Times New Roman"/>
          <w:sz w:val="22"/>
          <w:szCs w:val="22"/>
        </w:rPr>
        <w:t>trade, 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30FC9">
        <w:rPr>
          <w:rFonts w:ascii="Times New Roman" w:hAnsi="Times New Roman" w:cs="Times New Roman"/>
          <w:sz w:val="22"/>
          <w:szCs w:val="22"/>
        </w:rPr>
        <w:t xml:space="preserve">explain one factor that could have caused this movement. </w:t>
      </w:r>
    </w:p>
    <w:p w14:paraId="101A6DB9" w14:textId="6F1F70D3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marks </w:t>
      </w:r>
    </w:p>
    <w:p w14:paraId="30653FF7" w14:textId="7777777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3A0CD" w14:textId="7777777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CA98C" w14:textId="2E63C62B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7E692" w14:textId="51EADF7C" w:rsidR="00F30FC9" w:rsidRDefault="00F30FC9" w:rsidP="00F30FC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Explain the effect that this movement in the terms of trade would have on one macroeconomic goal. </w:t>
      </w:r>
    </w:p>
    <w:p w14:paraId="119E4FB2" w14:textId="22304F3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</w:p>
    <w:p w14:paraId="2F8CCA36" w14:textId="7777777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656AE" w14:textId="7777777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8329F" w14:textId="77777777" w:rsidR="00F30FC9" w:rsidRDefault="00F30FC9" w:rsidP="00F30FC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91BD1" w14:textId="424219A2" w:rsidR="00F30FC9" w:rsidRDefault="00F30F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CDE33D0" w14:textId="5BA445A5" w:rsidR="00F30FC9" w:rsidRPr="009017E9" w:rsidRDefault="00F30FC9" w:rsidP="00F30FC9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017E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Question 3 </w:t>
      </w:r>
      <w:r w:rsidR="009017E9" w:rsidRPr="009017E9">
        <w:rPr>
          <w:rFonts w:ascii="Times New Roman" w:hAnsi="Times New Roman" w:cs="Times New Roman"/>
          <w:b/>
          <w:bCs/>
          <w:sz w:val="22"/>
          <w:szCs w:val="22"/>
        </w:rPr>
        <w:t>(4 marks)</w:t>
      </w:r>
    </w:p>
    <w:p w14:paraId="7AE33859" w14:textId="4A2A6BCD" w:rsidR="00F30FC9" w:rsidRDefault="00F30FC9" w:rsidP="00F30FC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 the following hypothetical data for the Australian economy.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3503"/>
      </w:tblGrid>
      <w:tr w:rsidR="00F30FC9" w14:paraId="4586578B" w14:textId="77777777" w:rsidTr="00F30FC9">
        <w:trPr>
          <w:trHeight w:val="565"/>
        </w:trPr>
        <w:tc>
          <w:tcPr>
            <w:tcW w:w="3503" w:type="dxa"/>
          </w:tcPr>
          <w:p w14:paraId="6F66BCEE" w14:textId="77777777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3" w:type="dxa"/>
          </w:tcPr>
          <w:p w14:paraId="536ADBFD" w14:textId="62B97EF2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$Billions</w:t>
            </w:r>
          </w:p>
        </w:tc>
      </w:tr>
      <w:tr w:rsidR="00F30FC9" w14:paraId="29C6E654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4DD95925" w14:textId="513426BB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Foreign direct investment</w:t>
            </w:r>
          </w:p>
        </w:tc>
        <w:tc>
          <w:tcPr>
            <w:tcW w:w="3503" w:type="dxa"/>
          </w:tcPr>
          <w:p w14:paraId="263DBEA1" w14:textId="7C2EC15C" w:rsidR="00F30FC9" w:rsidRDefault="00467F1D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</w:tr>
      <w:tr w:rsidR="00F30FC9" w14:paraId="5C1D26E1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4E7EF510" w14:textId="579C7021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Balance of merchandise trade</w:t>
            </w:r>
          </w:p>
        </w:tc>
        <w:tc>
          <w:tcPr>
            <w:tcW w:w="3503" w:type="dxa"/>
          </w:tcPr>
          <w:p w14:paraId="778C4AC4" w14:textId="3C1ECF04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</w:tr>
      <w:tr w:rsidR="00F30FC9" w14:paraId="255044BF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6569724F" w14:textId="5A190095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Net Secondary income </w:t>
            </w:r>
          </w:p>
        </w:tc>
        <w:tc>
          <w:tcPr>
            <w:tcW w:w="3503" w:type="dxa"/>
          </w:tcPr>
          <w:p w14:paraId="1953221C" w14:textId="13E1E62F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7F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0FC9" w14:paraId="608F77A1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136A0C2F" w14:textId="04EFD673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Financial derivatives </w:t>
            </w:r>
          </w:p>
        </w:tc>
        <w:tc>
          <w:tcPr>
            <w:tcW w:w="3503" w:type="dxa"/>
          </w:tcPr>
          <w:p w14:paraId="666234C6" w14:textId="575DFB72" w:rsidR="00F30FC9" w:rsidRDefault="00467F1D" w:rsidP="00467F1D">
            <w:pPr>
              <w:tabs>
                <w:tab w:val="left" w:pos="1500"/>
                <w:tab w:val="center" w:pos="1643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60</w:t>
            </w:r>
          </w:p>
        </w:tc>
      </w:tr>
      <w:tr w:rsidR="00F30FC9" w14:paraId="0F212A1D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7AED444F" w14:textId="51773D9D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 Other investments</w:t>
            </w:r>
          </w:p>
        </w:tc>
        <w:tc>
          <w:tcPr>
            <w:tcW w:w="3503" w:type="dxa"/>
          </w:tcPr>
          <w:p w14:paraId="7B628F52" w14:textId="02654AEA" w:rsidR="00F30FC9" w:rsidRDefault="00467F1D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F30FC9" w14:paraId="75FB535A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06594E9D" w14:textId="6690127B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 Primary income</w:t>
            </w:r>
          </w:p>
        </w:tc>
        <w:tc>
          <w:tcPr>
            <w:tcW w:w="3503" w:type="dxa"/>
          </w:tcPr>
          <w:p w14:paraId="2B2999BB" w14:textId="2BFA02F4" w:rsidR="00F30FC9" w:rsidRP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7F1D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F30FC9" w14:paraId="5F8F7908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45B99B48" w14:textId="65CE699C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Net Reserve assets </w:t>
            </w:r>
          </w:p>
        </w:tc>
        <w:tc>
          <w:tcPr>
            <w:tcW w:w="3503" w:type="dxa"/>
          </w:tcPr>
          <w:p w14:paraId="7C86EF18" w14:textId="1342EB44" w:rsidR="00F30FC9" w:rsidRDefault="00467F1D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9017E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F30FC9" w14:paraId="4E7F33E9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1C0E5D6E" w14:textId="0AB3C9C0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 services</w:t>
            </w:r>
          </w:p>
        </w:tc>
        <w:tc>
          <w:tcPr>
            <w:tcW w:w="3503" w:type="dxa"/>
          </w:tcPr>
          <w:p w14:paraId="6E22F789" w14:textId="5304B1ED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30FC9" w14:paraId="6FD8ED7D" w14:textId="77777777" w:rsidTr="009017E9">
        <w:trPr>
          <w:trHeight w:val="565"/>
        </w:trPr>
        <w:tc>
          <w:tcPr>
            <w:tcW w:w="3503" w:type="dxa"/>
            <w:shd w:val="clear" w:color="auto" w:fill="E7E6E6" w:themeFill="background2"/>
          </w:tcPr>
          <w:p w14:paraId="00F75647" w14:textId="10EE7EDB" w:rsidR="00F30FC9" w:rsidRPr="009017E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Capital account </w:t>
            </w:r>
          </w:p>
        </w:tc>
        <w:tc>
          <w:tcPr>
            <w:tcW w:w="3503" w:type="dxa"/>
          </w:tcPr>
          <w:p w14:paraId="2BB59319" w14:textId="6C69DEE9" w:rsidR="00F30FC9" w:rsidRDefault="00F30FC9" w:rsidP="00F30FC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7F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41DAD57B" w14:textId="7C84CEB8" w:rsidR="00F30FC9" w:rsidRDefault="00F30FC9" w:rsidP="00F30FC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6897549" w14:textId="513EA19B" w:rsidR="00467F1D" w:rsidRDefault="009017E9" w:rsidP="00F30FC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Calculate the balance on the current account.  </w:t>
      </w:r>
    </w:p>
    <w:p w14:paraId="516E0458" w14:textId="64E78973" w:rsidR="009017E9" w:rsidRDefault="009017E9" w:rsidP="009017E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7E9" w14:paraId="01B78420" w14:textId="77777777" w:rsidTr="009017E9">
        <w:tc>
          <w:tcPr>
            <w:tcW w:w="9010" w:type="dxa"/>
          </w:tcPr>
          <w:p w14:paraId="5CA2292B" w14:textId="77777777" w:rsidR="009017E9" w:rsidRDefault="009017E9" w:rsidP="009017E9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32BE3" w14:textId="77777777" w:rsidR="009017E9" w:rsidRDefault="009017E9" w:rsidP="009017E9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6DEB19" w14:textId="77777777" w:rsidR="009017E9" w:rsidRDefault="009017E9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1A569145" w14:textId="246A3839" w:rsidR="009017E9" w:rsidRDefault="009017E9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Calculate the overall balance of payments. </w:t>
      </w:r>
    </w:p>
    <w:p w14:paraId="63C8DA3A" w14:textId="57F3FDB7" w:rsidR="009017E9" w:rsidRDefault="009017E9" w:rsidP="009017E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7E9" w14:paraId="60C3CE3C" w14:textId="77777777" w:rsidTr="009017E9">
        <w:tc>
          <w:tcPr>
            <w:tcW w:w="9010" w:type="dxa"/>
          </w:tcPr>
          <w:p w14:paraId="6EB0CB44" w14:textId="77777777" w:rsidR="009017E9" w:rsidRDefault="009017E9" w:rsidP="009017E9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95D7A" w14:textId="77777777" w:rsidR="009017E9" w:rsidRDefault="009017E9" w:rsidP="009017E9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C3EB19" w14:textId="5B4DB600" w:rsidR="009017E9" w:rsidRDefault="009017E9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F4BF597" w14:textId="77777777" w:rsidR="009017E9" w:rsidRDefault="009017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11C71FD" w14:textId="1D4239D0" w:rsidR="009017E9" w:rsidRDefault="009017E9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Explain one possible cyclical reason for the current account balance. </w:t>
      </w:r>
    </w:p>
    <w:p w14:paraId="65FA01FA" w14:textId="04EDB7A0" w:rsidR="009017E9" w:rsidRDefault="009017E9" w:rsidP="009017E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marks</w:t>
      </w:r>
    </w:p>
    <w:p w14:paraId="253B90A7" w14:textId="77777777" w:rsidR="009017E9" w:rsidRDefault="009017E9" w:rsidP="009017E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9D0F5" w14:textId="77777777" w:rsidR="009017E9" w:rsidRDefault="009017E9" w:rsidP="009017E9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B878A" w14:textId="1B5DB2EF" w:rsidR="00D27E3B" w:rsidRDefault="00D27E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4A6400E" w14:textId="2B1BCA73" w:rsidR="009017E9" w:rsidRDefault="00D27E3B" w:rsidP="009017E9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27E3B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4 (6 marks)</w:t>
      </w:r>
    </w:p>
    <w:p w14:paraId="7A04F50A" w14:textId="6EF16A8D" w:rsidR="00D27E3B" w:rsidRPr="00D27E3B" w:rsidRDefault="00D27E3B" w:rsidP="00D27E3B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$AUD against the $USD</w:t>
      </w:r>
    </w:p>
    <w:p w14:paraId="3AD6FF9A" w14:textId="644B8657" w:rsidR="009017E9" w:rsidRDefault="00D27E3B" w:rsidP="00D27E3B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06DA2C1" wp14:editId="173F189C">
            <wp:extent cx="4241800" cy="2205548"/>
            <wp:effectExtent l="0" t="0" r="0" b="4445"/>
            <wp:docPr id="1025659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59581" name="Picture 10256595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325" cy="22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58549" w14:textId="77777777" w:rsidR="00D27E3B" w:rsidRDefault="00D27E3B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F110ED3" w14:textId="7D2EC222" w:rsidR="00D27E3B" w:rsidRDefault="00D27E3B" w:rsidP="009017E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Referring to the data, identify and explain two possible causes for the trend in the exchange rate.</w:t>
      </w:r>
    </w:p>
    <w:p w14:paraId="551FF58B" w14:textId="2C91E542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6EA905E0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D6CDE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7C465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72983" w14:textId="6A9FD4B0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F6094" w14:textId="5D3D2701" w:rsidR="00D27E3B" w:rsidRDefault="00D27E3B" w:rsidP="00D27E3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b. Explain the effect that this movement in the exchange rate could have on material and non-material living standards. </w:t>
      </w:r>
    </w:p>
    <w:p w14:paraId="53DAF630" w14:textId="0B5B3BB4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marks</w:t>
      </w:r>
    </w:p>
    <w:p w14:paraId="4A51BA8E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F1FD1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45FA3" w14:textId="60D6FE06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29FA8C9" w14:textId="46BE3A05" w:rsidR="00D27E3B" w:rsidRDefault="00D27E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AC49C86" w14:textId="53FFDBB7" w:rsidR="00D27E3B" w:rsidRPr="00D27E3B" w:rsidRDefault="00D27E3B" w:rsidP="00D27E3B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E3B">
        <w:rPr>
          <w:rFonts w:ascii="Times New Roman" w:hAnsi="Times New Roman" w:cs="Times New Roman"/>
          <w:b/>
          <w:bCs/>
          <w:sz w:val="22"/>
          <w:szCs w:val="22"/>
        </w:rPr>
        <w:lastRenderedPageBreak/>
        <w:t>Extra writing space</w:t>
      </w:r>
    </w:p>
    <w:p w14:paraId="2E47DFD1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8F918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DF561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21C96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9971D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40DC0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9F3B9" w14:textId="77777777" w:rsidR="00D27E3B" w:rsidRDefault="00D27E3B" w:rsidP="00D27E3B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4CD9F1" w14:textId="77777777" w:rsidR="00D27E3B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F294CD5" w14:textId="77777777" w:rsidR="00D27E3B" w:rsidRPr="00F52506" w:rsidRDefault="00D27E3B" w:rsidP="00D27E3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sectPr w:rsidR="00D27E3B" w:rsidRPr="00F52506" w:rsidSect="003F4BA4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07DA" w14:textId="77777777" w:rsidR="00573785" w:rsidRDefault="00573785" w:rsidP="00D27E3B">
      <w:r>
        <w:separator/>
      </w:r>
    </w:p>
  </w:endnote>
  <w:endnote w:type="continuationSeparator" w:id="0">
    <w:p w14:paraId="0E33A4D9" w14:textId="77777777" w:rsidR="00573785" w:rsidRDefault="00573785" w:rsidP="00D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1179894"/>
      <w:docPartObj>
        <w:docPartGallery w:val="Page Numbers (Bottom of Page)"/>
        <w:docPartUnique/>
      </w:docPartObj>
    </w:sdtPr>
    <w:sdtContent>
      <w:p w14:paraId="6C2DF782" w14:textId="5D25493D" w:rsidR="00D27E3B" w:rsidRDefault="00D27E3B" w:rsidP="00216855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40B35E" w14:textId="77777777" w:rsidR="00D27E3B" w:rsidRDefault="00D27E3B" w:rsidP="00D27E3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5797574"/>
      <w:docPartObj>
        <w:docPartGallery w:val="Page Numbers (Bottom of Page)"/>
        <w:docPartUnique/>
      </w:docPartObj>
    </w:sdtPr>
    <w:sdtContent>
      <w:p w14:paraId="57A7F080" w14:textId="0EF89E26" w:rsidR="00D27E3B" w:rsidRDefault="00D27E3B" w:rsidP="00216855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04730" w14:textId="77777777" w:rsidR="00D27E3B" w:rsidRDefault="00D27E3B" w:rsidP="00D27E3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60ED" w14:textId="77777777" w:rsidR="00573785" w:rsidRDefault="00573785" w:rsidP="00D27E3B">
      <w:r>
        <w:separator/>
      </w:r>
    </w:p>
  </w:footnote>
  <w:footnote w:type="continuationSeparator" w:id="0">
    <w:p w14:paraId="5518351C" w14:textId="77777777" w:rsidR="00573785" w:rsidRDefault="00573785" w:rsidP="00D2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51CB"/>
    <w:multiLevelType w:val="hybridMultilevel"/>
    <w:tmpl w:val="898430F8"/>
    <w:lvl w:ilvl="0" w:tplc="C21658C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4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06"/>
    <w:rsid w:val="003F4BA4"/>
    <w:rsid w:val="00467F1D"/>
    <w:rsid w:val="00573785"/>
    <w:rsid w:val="009017E9"/>
    <w:rsid w:val="00D27E3B"/>
    <w:rsid w:val="00DC3708"/>
    <w:rsid w:val="00E47E6C"/>
    <w:rsid w:val="00F30FC9"/>
    <w:rsid w:val="00F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F7ED3"/>
  <w15:chartTrackingRefBased/>
  <w15:docId w15:val="{6250A4BD-CB3F-1B4C-BC58-41FDA80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506"/>
    <w:pPr>
      <w:ind w:left="720"/>
      <w:contextualSpacing/>
    </w:pPr>
  </w:style>
  <w:style w:type="table" w:styleId="TableGrid">
    <w:name w:val="Table Grid"/>
    <w:basedOn w:val="TableNormal"/>
    <w:uiPriority w:val="39"/>
    <w:rsid w:val="00F5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7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E3B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2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1</cp:revision>
  <dcterms:created xsi:type="dcterms:W3CDTF">2023-05-14T00:28:00Z</dcterms:created>
  <dcterms:modified xsi:type="dcterms:W3CDTF">2023-05-14T01:18:00Z</dcterms:modified>
</cp:coreProperties>
</file>