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rsidR="00D833A7" w:rsidRDefault="003C7C46">
      <w:pPr>
        <w:pStyle w:val="Default"/>
        <w:numPr>
          <w:ilvl w:val="0"/>
          <w:numId w:val="2"/>
        </w:numPr>
        <w:spacing w:after="240" w:line="300" w:lineRule="atLeast"/>
        <w:rPr>
          <w:rFonts w:ascii="Times" w:hAnsi="Times"/>
          <w:color w:val="919191"/>
        </w:rPr>
      </w:pPr>
      <w:r>
        <w:rPr>
          <w:rFonts w:ascii="Times" w:hAnsi="Times"/>
          <w:color w:val="919191"/>
        </w:rPr>
        <w:t>improvements in Australia</w:t>
      </w:r>
      <w:r>
        <w:rPr>
          <w:rFonts w:ascii="Times" w:hAnsi="Times"/>
          <w:color w:val="919191"/>
        </w:rPr>
        <w:t>’</w:t>
      </w:r>
      <w:r>
        <w:rPr>
          <w:rFonts w:ascii="Times" w:hAnsi="Times"/>
          <w:color w:val="919191"/>
        </w:rPr>
        <w:t xml:space="preserve">s health status since 1900 and reasons for these improvements, focusing on policy and practice relating to: </w:t>
      </w:r>
    </w:p>
    <w:p w:rsidR="00D833A7" w:rsidRDefault="003C7C46">
      <w:pPr>
        <w:pStyle w:val="Default"/>
        <w:numPr>
          <w:ilvl w:val="3"/>
          <w:numId w:val="4"/>
        </w:numPr>
        <w:spacing w:after="240" w:line="300" w:lineRule="atLeast"/>
        <w:rPr>
          <w:rFonts w:ascii="Times" w:hAnsi="Times"/>
          <w:color w:val="919191"/>
        </w:rPr>
      </w:pPr>
      <w:r>
        <w:rPr>
          <w:rFonts w:ascii="Times" w:hAnsi="Times"/>
          <w:color w:val="919191"/>
        </w:rPr>
        <w:t>‘</w:t>
      </w:r>
      <w:r>
        <w:rPr>
          <w:rFonts w:ascii="Times" w:hAnsi="Times"/>
          <w:color w:val="919191"/>
        </w:rPr>
        <w:t>old</w:t>
      </w:r>
      <w:r>
        <w:rPr>
          <w:rFonts w:ascii="Times" w:hAnsi="Times"/>
          <w:color w:val="919191"/>
        </w:rPr>
        <w:t xml:space="preserve">’ </w:t>
      </w:r>
      <w:r>
        <w:rPr>
          <w:rFonts w:ascii="Times" w:hAnsi="Times"/>
          <w:color w:val="919191"/>
        </w:rPr>
        <w:t xml:space="preserve">public health </w:t>
      </w:r>
    </w:p>
    <w:p w:rsidR="00D833A7" w:rsidRDefault="003C7C46">
      <w:pPr>
        <w:pStyle w:val="Default"/>
        <w:numPr>
          <w:ilvl w:val="3"/>
          <w:numId w:val="4"/>
        </w:numPr>
        <w:spacing w:after="240" w:line="300" w:lineRule="atLeast"/>
        <w:rPr>
          <w:rFonts w:ascii="Times" w:hAnsi="Times"/>
          <w:color w:val="919191"/>
        </w:rPr>
      </w:pPr>
      <w:r>
        <w:rPr>
          <w:rFonts w:ascii="Times" w:hAnsi="Times"/>
          <w:color w:val="919191"/>
        </w:rPr>
        <w:t xml:space="preserve">the biomedical approach to health and improvements in medical technology </w:t>
      </w:r>
    </w:p>
    <w:p w:rsidR="00D833A7" w:rsidRDefault="003C7C46">
      <w:pPr>
        <w:pStyle w:val="Default"/>
        <w:numPr>
          <w:ilvl w:val="3"/>
          <w:numId w:val="4"/>
        </w:numPr>
        <w:spacing w:after="240" w:line="300" w:lineRule="atLeast"/>
        <w:rPr>
          <w:rFonts w:ascii="Times" w:hAnsi="Times"/>
          <w:color w:val="919191"/>
        </w:rPr>
      </w:pPr>
      <w:r>
        <w:rPr>
          <w:rFonts w:ascii="Times" w:hAnsi="Times"/>
          <w:color w:val="919191"/>
        </w:rPr>
        <w:t xml:space="preserve">development of </w:t>
      </w:r>
      <w:r>
        <w:rPr>
          <w:rFonts w:ascii="Times" w:hAnsi="Times"/>
          <w:color w:val="919191"/>
        </w:rPr>
        <w:t>‘</w:t>
      </w:r>
      <w:r>
        <w:rPr>
          <w:rFonts w:ascii="Times" w:hAnsi="Times"/>
          <w:color w:val="919191"/>
        </w:rPr>
        <w:t>new</w:t>
      </w:r>
      <w:r>
        <w:rPr>
          <w:rFonts w:ascii="Times" w:hAnsi="Times"/>
          <w:color w:val="919191"/>
        </w:rPr>
        <w:t xml:space="preserve">’ </w:t>
      </w:r>
      <w:r>
        <w:rPr>
          <w:rFonts w:ascii="Times" w:hAnsi="Times"/>
          <w:color w:val="919191"/>
        </w:rPr>
        <w:t xml:space="preserve">public health including the social model of health and Ottawa Charter for Health Promotion </w:t>
      </w:r>
    </w:p>
    <w:p w:rsidR="00D833A7" w:rsidRDefault="003C7C46">
      <w:pPr>
        <w:pStyle w:val="Default"/>
        <w:numPr>
          <w:ilvl w:val="3"/>
          <w:numId w:val="4"/>
        </w:numPr>
        <w:spacing w:after="240" w:line="300" w:lineRule="atLeast"/>
        <w:rPr>
          <w:rFonts w:ascii="Times" w:hAnsi="Times"/>
          <w:color w:val="919191"/>
        </w:rPr>
      </w:pPr>
      <w:r>
        <w:rPr>
          <w:rFonts w:ascii="Times" w:hAnsi="Times"/>
          <w:color w:val="919191"/>
        </w:rPr>
        <w:t xml:space="preserve">the relationship between biomedical and social models of health </w:t>
      </w:r>
      <w:r>
        <w:rPr>
          <w:rFonts w:ascii="Arial Unicode MS" w:hAnsi="Arial Unicode MS"/>
          <w:color w:val="919191"/>
        </w:rPr>
        <w:br/>
      </w:r>
    </w:p>
    <w:p w:rsidR="00D833A7" w:rsidRDefault="003C7C46">
      <w:pPr>
        <w:pStyle w:val="Body"/>
      </w:pPr>
      <w:r>
        <w:t>Bar</w:t>
      </w:r>
      <w:r>
        <w:t xml:space="preserve">riers to accurately reporting health-related data changes </w:t>
      </w:r>
    </w:p>
    <w:p w:rsidR="00D833A7" w:rsidRDefault="003C7C46">
      <w:pPr>
        <w:pStyle w:val="Body"/>
        <w:numPr>
          <w:ilvl w:val="0"/>
          <w:numId w:val="5"/>
        </w:numPr>
      </w:pPr>
      <w:r>
        <w:t>Research/health-related knowledge has improved —&gt; diseases are more accurately understood and new disease groups have been identified</w:t>
      </w:r>
    </w:p>
    <w:p w:rsidR="00D833A7" w:rsidRDefault="003C7C46">
      <w:pPr>
        <w:pStyle w:val="Body"/>
        <w:numPr>
          <w:ilvl w:val="0"/>
          <w:numId w:val="5"/>
        </w:numPr>
      </w:pPr>
      <w:r>
        <w:t>ICD = International. Classification of Diseases identifies code</w:t>
      </w:r>
      <w:r>
        <w:t xml:space="preserve">s for different diseases that are used to record data about the causes of death </w:t>
      </w:r>
    </w:p>
    <w:p w:rsidR="00D833A7" w:rsidRDefault="003C7C46">
      <w:pPr>
        <w:pStyle w:val="Body"/>
        <w:numPr>
          <w:ilvl w:val="0"/>
          <w:numId w:val="5"/>
        </w:numPr>
      </w:pPr>
      <w:r>
        <w:t>In 1907 = 189 diseases recorded: in 200 = 2850 diseases recorded</w:t>
      </w:r>
    </w:p>
    <w:p w:rsidR="00D833A7" w:rsidRDefault="003C7C46">
      <w:pPr>
        <w:pStyle w:val="Body"/>
        <w:numPr>
          <w:ilvl w:val="0"/>
          <w:numId w:val="5"/>
        </w:numPr>
      </w:pPr>
      <w:r>
        <w:t>Need to use age standardised rates rather than the actual incidence or prevalence as a number.</w:t>
      </w:r>
    </w:p>
    <w:p w:rsidR="00D833A7" w:rsidRDefault="003C7C46">
      <w:pPr>
        <w:pStyle w:val="Body"/>
        <w:numPr>
          <w:ilvl w:val="3"/>
          <w:numId w:val="5"/>
        </w:numPr>
      </w:pPr>
      <w:r>
        <w:t>Age standardise</w:t>
      </w:r>
      <w:r>
        <w:t>d rate takes into account increase in population growth.</w:t>
      </w:r>
    </w:p>
    <w:p w:rsidR="00D833A7" w:rsidRDefault="003C7C46">
      <w:pPr>
        <w:pStyle w:val="Body"/>
        <w:numPr>
          <w:ilvl w:val="5"/>
          <w:numId w:val="5"/>
        </w:numPr>
      </w:pPr>
      <w:r>
        <w:t xml:space="preserve">Population grows, life expectancy grows —&gt; illness also increases </w:t>
      </w:r>
    </w:p>
    <w:p w:rsidR="00D833A7" w:rsidRDefault="00D833A7">
      <w:pPr>
        <w:pStyle w:val="Body"/>
      </w:pPr>
    </w:p>
    <w:p w:rsidR="00D833A7" w:rsidRDefault="003C7C46">
      <w:pPr>
        <w:pStyle w:val="Body"/>
        <w:rPr>
          <w:b/>
          <w:bCs/>
        </w:rPr>
      </w:pPr>
      <w:r>
        <w:rPr>
          <w:b/>
          <w:bCs/>
        </w:rPr>
        <w:t xml:space="preserve">DEATH RATES </w:t>
      </w:r>
    </w:p>
    <w:p w:rsidR="00D833A7" w:rsidRDefault="003C7C46">
      <w:pPr>
        <w:pStyle w:val="Body"/>
        <w:numPr>
          <w:ilvl w:val="0"/>
          <w:numId w:val="5"/>
        </w:numPr>
      </w:pPr>
      <w:r>
        <w:t xml:space="preserve">Continuing decline in death rates in Australia between 1907 and 2013 </w:t>
      </w:r>
    </w:p>
    <w:p w:rsidR="00D833A7" w:rsidRDefault="003C7C46">
      <w:pPr>
        <w:pStyle w:val="Body"/>
        <w:numPr>
          <w:ilvl w:val="2"/>
          <w:numId w:val="6"/>
        </w:numPr>
      </w:pPr>
      <w:r>
        <w:t>71% for males</w:t>
      </w:r>
    </w:p>
    <w:p w:rsidR="00D833A7" w:rsidRDefault="003C7C46">
      <w:pPr>
        <w:pStyle w:val="Body"/>
        <w:numPr>
          <w:ilvl w:val="2"/>
          <w:numId w:val="6"/>
        </w:numPr>
      </w:pPr>
      <w:r>
        <w:t>76% for females</w:t>
      </w:r>
    </w:p>
    <w:p w:rsidR="00D833A7" w:rsidRDefault="003C7C46">
      <w:pPr>
        <w:pStyle w:val="Body"/>
        <w:numPr>
          <w:ilvl w:val="2"/>
          <w:numId w:val="6"/>
        </w:numPr>
      </w:pPr>
      <w:r>
        <w:t>Death rates have t</w:t>
      </w:r>
      <w:r>
        <w:t>ypically always been higher for men but over time the gap is closing.</w:t>
      </w:r>
    </w:p>
    <w:p w:rsidR="00D833A7" w:rsidRDefault="003C7C46">
      <w:pPr>
        <w:pStyle w:val="Body"/>
        <w:numPr>
          <w:ilvl w:val="0"/>
          <w:numId w:val="5"/>
        </w:numPr>
      </w:pPr>
      <w:r>
        <w:t>Reduced death rates can be attributed to:</w:t>
      </w:r>
    </w:p>
    <w:p w:rsidR="00D833A7" w:rsidRDefault="003C7C46">
      <w:pPr>
        <w:pStyle w:val="Body"/>
        <w:numPr>
          <w:ilvl w:val="2"/>
          <w:numId w:val="6"/>
        </w:numPr>
      </w:pPr>
      <w:r>
        <w:t>Control of infection diseases</w:t>
      </w:r>
    </w:p>
    <w:p w:rsidR="00D833A7" w:rsidRDefault="003C7C46">
      <w:pPr>
        <w:pStyle w:val="Body"/>
        <w:numPr>
          <w:ilvl w:val="2"/>
          <w:numId w:val="6"/>
        </w:numPr>
      </w:pPr>
      <w:r>
        <w:t>Better hygiene</w:t>
      </w:r>
    </w:p>
    <w:p w:rsidR="00D833A7" w:rsidRDefault="003C7C46">
      <w:pPr>
        <w:pStyle w:val="Body"/>
        <w:numPr>
          <w:ilvl w:val="2"/>
          <w:numId w:val="6"/>
        </w:numPr>
      </w:pPr>
      <w:r>
        <w:t>Improved nutrition</w:t>
      </w:r>
    </w:p>
    <w:p w:rsidR="00D833A7" w:rsidRDefault="003C7C46">
      <w:pPr>
        <w:pStyle w:val="Body"/>
        <w:numPr>
          <w:ilvl w:val="2"/>
          <w:numId w:val="6"/>
        </w:numPr>
      </w:pPr>
      <w:r>
        <w:t>Control of viruses and parasites</w:t>
      </w:r>
    </w:p>
    <w:p w:rsidR="00D833A7" w:rsidRDefault="003C7C46">
      <w:pPr>
        <w:pStyle w:val="Body"/>
        <w:numPr>
          <w:ilvl w:val="2"/>
          <w:numId w:val="6"/>
        </w:numPr>
      </w:pPr>
      <w:r>
        <w:t xml:space="preserve">Better understanding of dehydration </w:t>
      </w:r>
    </w:p>
    <w:p w:rsidR="00D833A7" w:rsidRDefault="003C7C46">
      <w:pPr>
        <w:pStyle w:val="Body"/>
        <w:numPr>
          <w:ilvl w:val="2"/>
          <w:numId w:val="6"/>
        </w:numPr>
      </w:pPr>
      <w:r>
        <w:t>Improvement in prevention detection and treatment of non-communicable diseases such as CVD</w:t>
      </w:r>
    </w:p>
    <w:p w:rsidR="00D833A7" w:rsidRDefault="003C7C46">
      <w:pPr>
        <w:pStyle w:val="Body"/>
        <w:numPr>
          <w:ilvl w:val="2"/>
          <w:numId w:val="6"/>
        </w:numPr>
      </w:pPr>
      <w:r>
        <w:t xml:space="preserve">Road safety improvements </w:t>
      </w:r>
    </w:p>
    <w:p w:rsidR="00D833A7" w:rsidRDefault="003C7C46">
      <w:pPr>
        <w:pStyle w:val="Body"/>
        <w:numPr>
          <w:ilvl w:val="2"/>
          <w:numId w:val="6"/>
        </w:numPr>
      </w:pPr>
      <w:r>
        <w:t xml:space="preserve">Education </w:t>
      </w:r>
    </w:p>
    <w:p w:rsidR="00D833A7" w:rsidRDefault="003C7C46">
      <w:pPr>
        <w:pStyle w:val="Body"/>
        <w:numPr>
          <w:ilvl w:val="2"/>
          <w:numId w:val="6"/>
        </w:numPr>
      </w:pPr>
      <w:r>
        <w:t>Reduced smoking rates</w:t>
      </w:r>
    </w:p>
    <w:p w:rsidR="00D833A7" w:rsidRDefault="003C7C46">
      <w:pPr>
        <w:pStyle w:val="Body"/>
        <w:numPr>
          <w:ilvl w:val="2"/>
          <w:numId w:val="6"/>
        </w:numPr>
      </w:pPr>
      <w:r>
        <w:t>Decline in death rates of diarrhoea (dramatic)</w:t>
      </w:r>
    </w:p>
    <w:p w:rsidR="00D833A7" w:rsidRDefault="003C7C46">
      <w:pPr>
        <w:pStyle w:val="Body"/>
        <w:numPr>
          <w:ilvl w:val="4"/>
          <w:numId w:val="6"/>
        </w:numPr>
      </w:pPr>
      <w:r>
        <w:t>1900’s 7000 male children and 5800 female children per 1000</w:t>
      </w:r>
      <w:r>
        <w:t>000 died (age 1-4)</w:t>
      </w:r>
    </w:p>
    <w:p w:rsidR="00D833A7" w:rsidRDefault="003C7C46">
      <w:pPr>
        <w:pStyle w:val="Body"/>
        <w:numPr>
          <w:ilvl w:val="4"/>
          <w:numId w:val="6"/>
        </w:numPr>
      </w:pPr>
      <w:r>
        <w:t>2000 - 2 deaths per 1000000</w:t>
      </w:r>
      <w:r>
        <w:rPr>
          <w:rFonts w:ascii="Arial Unicode MS" w:hAnsi="Arial Unicode MS"/>
          <w:sz w:val="24"/>
          <w:szCs w:val="24"/>
        </w:rPr>
        <w:br w:type="page"/>
      </w:r>
    </w:p>
    <w:p w:rsidR="00D833A7" w:rsidRDefault="003C7C46">
      <w:pPr>
        <w:pStyle w:val="Body"/>
        <w:rPr>
          <w:b/>
          <w:bCs/>
        </w:rPr>
      </w:pPr>
      <w:r>
        <w:rPr>
          <w:b/>
          <w:bCs/>
        </w:rPr>
        <w:lastRenderedPageBreak/>
        <w:t>DISEASES EXPLAINED:</w:t>
      </w:r>
      <w:r>
        <w:rPr>
          <w:b/>
          <w:bCs/>
          <w:noProof/>
        </w:rPr>
        <w:drawing>
          <wp:anchor distT="25400" distB="25400" distL="25400" distR="25400" simplePos="0" relativeHeight="251659264" behindDoc="0" locked="0" layoutInCell="1" allowOverlap="1">
            <wp:simplePos x="0" y="0"/>
            <wp:positionH relativeFrom="margin">
              <wp:posOffset>-276785</wp:posOffset>
            </wp:positionH>
            <wp:positionV relativeFrom="line">
              <wp:posOffset>192930</wp:posOffset>
            </wp:positionV>
            <wp:extent cx="6043343" cy="6120057"/>
            <wp:effectExtent l="0" t="0" r="0" b="0"/>
            <wp:wrapTopAndBottom distT="25400" distB="25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ng"/>
                    <pic:cNvPicPr>
                      <a:picLocks noChangeAspect="1"/>
                    </pic:cNvPicPr>
                  </pic:nvPicPr>
                  <pic:blipFill>
                    <a:blip r:embed="rId7"/>
                    <a:stretch>
                      <a:fillRect/>
                    </a:stretch>
                  </pic:blipFill>
                  <pic:spPr>
                    <a:xfrm>
                      <a:off x="0" y="0"/>
                      <a:ext cx="6043343" cy="6120057"/>
                    </a:xfrm>
                    <a:prstGeom prst="rect">
                      <a:avLst/>
                    </a:prstGeom>
                    <a:ln w="12700" cap="flat">
                      <a:noFill/>
                      <a:miter lim="400000"/>
                    </a:ln>
                    <a:effectLst/>
                  </pic:spPr>
                </pic:pic>
              </a:graphicData>
            </a:graphic>
          </wp:anchor>
        </w:drawing>
      </w:r>
    </w:p>
    <w:p w:rsidR="00D833A7" w:rsidRDefault="00D833A7">
      <w:pPr>
        <w:pStyle w:val="Body"/>
      </w:pPr>
    </w:p>
    <w:p w:rsidR="00D833A7" w:rsidRDefault="003C7C46">
      <w:pPr>
        <w:pStyle w:val="Body"/>
        <w:rPr>
          <w:b/>
          <w:bCs/>
        </w:rPr>
      </w:pPr>
      <w:r>
        <w:rPr>
          <w:b/>
          <w:bCs/>
        </w:rPr>
        <w:t xml:space="preserve">LIFE EXPECTANCY </w:t>
      </w:r>
    </w:p>
    <w:tbl>
      <w:tblPr>
        <w:tblW w:w="295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986"/>
        <w:gridCol w:w="985"/>
        <w:gridCol w:w="985"/>
      </w:tblGrid>
      <w:tr w:rsidR="00D833A7">
        <w:trPr>
          <w:trHeight w:val="251"/>
          <w:tblHeader/>
        </w:trPr>
        <w:tc>
          <w:tcPr>
            <w:tcW w:w="985"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rsidR="00D833A7" w:rsidRDefault="003C7C46">
            <w:pPr>
              <w:pStyle w:val="TableStyle1"/>
            </w:pPr>
            <w:r>
              <w:rPr>
                <w:rFonts w:eastAsia="Arial Unicode MS" w:cs="Arial Unicode MS"/>
              </w:rPr>
              <w:t>Year</w:t>
            </w:r>
          </w:p>
        </w:tc>
        <w:tc>
          <w:tcPr>
            <w:tcW w:w="1970" w:type="dxa"/>
            <w:gridSpan w:val="2"/>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rsidR="00D833A7" w:rsidRDefault="003C7C46">
            <w:pPr>
              <w:pStyle w:val="TableStyle1"/>
              <w:jc w:val="center"/>
            </w:pPr>
            <w:r>
              <w:t>Life expectancy</w:t>
            </w:r>
          </w:p>
        </w:tc>
      </w:tr>
      <w:tr w:rsidR="00D833A7">
        <w:tblPrEx>
          <w:shd w:val="clear" w:color="auto" w:fill="auto"/>
        </w:tblPrEx>
        <w:trPr>
          <w:trHeight w:val="251"/>
        </w:trPr>
        <w:tc>
          <w:tcPr>
            <w:tcW w:w="985" w:type="dxa"/>
            <w:tcBorders>
              <w:top w:val="single" w:sz="4"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D833A7" w:rsidRDefault="00D833A7"/>
        </w:tc>
        <w:tc>
          <w:tcPr>
            <w:tcW w:w="985"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D833A7" w:rsidRDefault="003C7C46">
            <w:pPr>
              <w:pStyle w:val="TableStyle2"/>
            </w:pPr>
            <w:r>
              <w:rPr>
                <w:rFonts w:eastAsia="Arial Unicode MS" w:cs="Arial Unicode MS"/>
              </w:rPr>
              <w:t>Males</w:t>
            </w:r>
          </w:p>
        </w:tc>
        <w:tc>
          <w:tcPr>
            <w:tcW w:w="985"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833A7" w:rsidRDefault="003C7C46">
            <w:pPr>
              <w:pStyle w:val="TableStyle2"/>
            </w:pPr>
            <w:r>
              <w:rPr>
                <w:rFonts w:eastAsia="Arial Unicode MS" w:cs="Arial Unicode MS"/>
              </w:rPr>
              <w:t>Females</w:t>
            </w:r>
          </w:p>
        </w:tc>
      </w:tr>
      <w:tr w:rsidR="00D833A7">
        <w:tblPrEx>
          <w:shd w:val="clear" w:color="auto" w:fill="auto"/>
        </w:tblPrEx>
        <w:trPr>
          <w:trHeight w:val="251"/>
        </w:trPr>
        <w:tc>
          <w:tcPr>
            <w:tcW w:w="985"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D833A7" w:rsidRDefault="003C7C46">
            <w:pPr>
              <w:jc w:val="right"/>
            </w:pPr>
            <w:r>
              <w:rPr>
                <w:rFonts w:ascii="Helvetica Neue" w:hAnsi="Helvetica Neue" w:cs="Arial Unicode MS"/>
                <w:b/>
                <w:bCs/>
                <w:color w:val="000000"/>
                <w:sz w:val="20"/>
                <w:szCs w:val="20"/>
              </w:rPr>
              <w:t>1900</w:t>
            </w:r>
          </w:p>
        </w:tc>
        <w:tc>
          <w:tcPr>
            <w:tcW w:w="985"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rsidR="00D833A7" w:rsidRDefault="003C7C46">
            <w:pPr>
              <w:jc w:val="right"/>
            </w:pPr>
            <w:r>
              <w:rPr>
                <w:rFonts w:ascii="Helvetica Neue" w:hAnsi="Helvetica Neue" w:cs="Arial Unicode MS"/>
                <w:color w:val="000000"/>
                <w:sz w:val="20"/>
                <w:szCs w:val="20"/>
              </w:rPr>
              <w:t>53.8</w:t>
            </w:r>
          </w:p>
        </w:tc>
        <w:tc>
          <w:tcPr>
            <w:tcW w:w="98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D833A7" w:rsidRDefault="003C7C46">
            <w:pPr>
              <w:jc w:val="right"/>
            </w:pPr>
            <w:r>
              <w:rPr>
                <w:rFonts w:ascii="Helvetica Neue" w:hAnsi="Helvetica Neue" w:cs="Arial Unicode MS"/>
                <w:color w:val="000000"/>
                <w:sz w:val="20"/>
                <w:szCs w:val="20"/>
              </w:rPr>
              <w:t>57.5</w:t>
            </w:r>
          </w:p>
        </w:tc>
      </w:tr>
      <w:tr w:rsidR="00D833A7">
        <w:tblPrEx>
          <w:shd w:val="clear" w:color="auto" w:fill="auto"/>
        </w:tblPrEx>
        <w:trPr>
          <w:trHeight w:val="251"/>
        </w:trPr>
        <w:tc>
          <w:tcPr>
            <w:tcW w:w="985"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D833A7" w:rsidRDefault="003C7C46">
            <w:pPr>
              <w:jc w:val="right"/>
            </w:pPr>
            <w:r>
              <w:rPr>
                <w:rFonts w:ascii="Helvetica Neue" w:hAnsi="Helvetica Neue" w:cs="Arial Unicode MS"/>
                <w:b/>
                <w:bCs/>
                <w:color w:val="000000"/>
                <w:sz w:val="20"/>
                <w:szCs w:val="20"/>
              </w:rPr>
              <w:t>2014</w:t>
            </w:r>
          </w:p>
        </w:tc>
        <w:tc>
          <w:tcPr>
            <w:tcW w:w="985"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D833A7" w:rsidRDefault="003C7C46">
            <w:pPr>
              <w:jc w:val="right"/>
            </w:pPr>
            <w:r>
              <w:rPr>
                <w:rFonts w:ascii="Helvetica Neue" w:hAnsi="Helvetica Neue" w:cs="Arial Unicode MS"/>
                <w:color w:val="000000"/>
                <w:sz w:val="20"/>
                <w:szCs w:val="20"/>
              </w:rPr>
              <w:t>80.3</w:t>
            </w:r>
          </w:p>
        </w:tc>
        <w:tc>
          <w:tcPr>
            <w:tcW w:w="98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833A7" w:rsidRDefault="003C7C46">
            <w:pPr>
              <w:jc w:val="right"/>
            </w:pPr>
            <w:r>
              <w:rPr>
                <w:rFonts w:ascii="Helvetica Neue" w:hAnsi="Helvetica Neue" w:cs="Arial Unicode MS"/>
                <w:color w:val="000000"/>
                <w:sz w:val="20"/>
                <w:szCs w:val="20"/>
              </w:rPr>
              <w:t>84.4</w:t>
            </w:r>
          </w:p>
        </w:tc>
      </w:tr>
    </w:tbl>
    <w:p w:rsidR="00D833A7" w:rsidRDefault="003C7C46">
      <w:pPr>
        <w:pStyle w:val="Body"/>
      </w:pPr>
      <w:r>
        <w:t xml:space="preserve"> Two main periods of change</w:t>
      </w:r>
    </w:p>
    <w:p w:rsidR="00D833A7" w:rsidRDefault="003C7C46">
      <w:pPr>
        <w:pStyle w:val="Body"/>
      </w:pPr>
      <w:r>
        <w:t xml:space="preserve">1902-1962 (improved by 14.1 years for males and 16.7 years for </w:t>
      </w:r>
      <w:r>
        <w:t>females)</w:t>
      </w:r>
    </w:p>
    <w:p w:rsidR="00D833A7" w:rsidRDefault="003C7C46">
      <w:pPr>
        <w:pStyle w:val="Body"/>
      </w:pPr>
      <w:r>
        <w:t xml:space="preserve">1972-2002 </w:t>
      </w:r>
    </w:p>
    <w:p w:rsidR="00D833A7" w:rsidRDefault="003C7C46">
      <w:pPr>
        <w:pStyle w:val="Body"/>
      </w:pPr>
      <w:r>
        <w:t xml:space="preserve">Result of increasing life expectancy: ageing population in Australia and a decline in birth rates, fewer citizens under 30 and more elderly. </w:t>
      </w:r>
    </w:p>
    <w:p w:rsidR="00D833A7" w:rsidRDefault="00D833A7">
      <w:pPr>
        <w:pStyle w:val="Body"/>
      </w:pPr>
    </w:p>
    <w:p w:rsidR="00D833A7" w:rsidRDefault="00D833A7">
      <w:pPr>
        <w:pStyle w:val="Body"/>
        <w:rPr>
          <w:b/>
          <w:bCs/>
        </w:rPr>
      </w:pPr>
    </w:p>
    <w:p w:rsidR="00D833A7" w:rsidRDefault="00D833A7">
      <w:pPr>
        <w:pStyle w:val="Body"/>
        <w:rPr>
          <w:b/>
          <w:bCs/>
        </w:rPr>
      </w:pPr>
    </w:p>
    <w:p w:rsidR="00D833A7" w:rsidRDefault="003C7C46">
      <w:pPr>
        <w:pStyle w:val="Body"/>
        <w:rPr>
          <w:b/>
          <w:bCs/>
        </w:rPr>
      </w:pPr>
      <w:r>
        <w:rPr>
          <w:b/>
          <w:bCs/>
        </w:rPr>
        <w:t>DEATH RATES BY BROAD CAUSE</w:t>
      </w:r>
    </w:p>
    <w:p w:rsidR="00D833A7" w:rsidRDefault="003C7C46">
      <w:pPr>
        <w:pStyle w:val="Body"/>
        <w:rPr>
          <w:i/>
          <w:iCs/>
          <w:u w:val="single"/>
        </w:rPr>
      </w:pPr>
      <w:r>
        <w:rPr>
          <w:i/>
          <w:iCs/>
          <w:u w:val="single"/>
        </w:rPr>
        <w:t>Circulatory diseases (aka CVD)</w:t>
      </w:r>
    </w:p>
    <w:p w:rsidR="00D833A7" w:rsidRDefault="003C7C46">
      <w:pPr>
        <w:pStyle w:val="Body"/>
        <w:numPr>
          <w:ilvl w:val="0"/>
          <w:numId w:val="5"/>
        </w:numPr>
      </w:pPr>
      <w:r>
        <w:t xml:space="preserve">mortality rates are decreasing </w:t>
      </w:r>
    </w:p>
    <w:p w:rsidR="00D833A7" w:rsidRDefault="003C7C46">
      <w:pPr>
        <w:pStyle w:val="Body"/>
        <w:numPr>
          <w:ilvl w:val="0"/>
          <w:numId w:val="5"/>
        </w:numPr>
      </w:pPr>
      <w:r>
        <w:t xml:space="preserve">Still the leading cause of death over the past 100 years </w:t>
      </w:r>
    </w:p>
    <w:p w:rsidR="00D833A7" w:rsidRDefault="003C7C46">
      <w:pPr>
        <w:pStyle w:val="Body"/>
        <w:numPr>
          <w:ilvl w:val="0"/>
          <w:numId w:val="5"/>
        </w:numPr>
      </w:pPr>
      <w:r>
        <w:t>Peaked in 1968 (830 deaths per 100,000)</w:t>
      </w:r>
    </w:p>
    <w:p w:rsidR="00D833A7" w:rsidRDefault="003C7C46">
      <w:pPr>
        <w:pStyle w:val="Body"/>
        <w:numPr>
          <w:ilvl w:val="0"/>
          <w:numId w:val="5"/>
        </w:numPr>
      </w:pPr>
      <w:r>
        <w:t>2013 - 154 deaths per 100,000</w:t>
      </w:r>
    </w:p>
    <w:p w:rsidR="00D833A7" w:rsidRDefault="003C7C46">
      <w:pPr>
        <w:pStyle w:val="Body"/>
        <w:numPr>
          <w:ilvl w:val="0"/>
          <w:numId w:val="5"/>
        </w:numPr>
      </w:pPr>
      <w:r>
        <w:t>Males have higher rates</w:t>
      </w:r>
    </w:p>
    <w:p w:rsidR="00D833A7" w:rsidRDefault="00D833A7">
      <w:pPr>
        <w:pStyle w:val="Body"/>
      </w:pPr>
    </w:p>
    <w:p w:rsidR="00D833A7" w:rsidRDefault="003C7C46">
      <w:pPr>
        <w:pStyle w:val="Body"/>
        <w:rPr>
          <w:i/>
          <w:iCs/>
          <w:u w:val="single"/>
        </w:rPr>
      </w:pPr>
      <w:r>
        <w:rPr>
          <w:i/>
          <w:iCs/>
          <w:u w:val="single"/>
        </w:rPr>
        <w:t>Cancer</w:t>
      </w:r>
    </w:p>
    <w:p w:rsidR="00D833A7" w:rsidRDefault="003C7C46">
      <w:pPr>
        <w:pStyle w:val="Body"/>
        <w:numPr>
          <w:ilvl w:val="0"/>
          <w:numId w:val="7"/>
        </w:numPr>
      </w:pPr>
      <w:r>
        <w:t xml:space="preserve">has not declined like most other diseases over the past 100 years </w:t>
      </w:r>
    </w:p>
    <w:p w:rsidR="00D833A7" w:rsidRDefault="003C7C46">
      <w:pPr>
        <w:pStyle w:val="Body"/>
        <w:numPr>
          <w:ilvl w:val="0"/>
          <w:numId w:val="7"/>
        </w:numPr>
      </w:pPr>
      <w:r>
        <w:t xml:space="preserve">Incidence rate for all cancers is predicted to increase by 22 per cent </w:t>
      </w:r>
    </w:p>
    <w:p w:rsidR="00D833A7" w:rsidRDefault="003C7C46">
      <w:pPr>
        <w:pStyle w:val="Body"/>
        <w:numPr>
          <w:ilvl w:val="1"/>
          <w:numId w:val="7"/>
        </w:numPr>
      </w:pPr>
      <w:r>
        <w:t xml:space="preserve">383 new cases per 100 000 population in 1982 TO </w:t>
      </w:r>
      <w:r>
        <w:rPr>
          <w:lang w:val="it-IT"/>
        </w:rPr>
        <w:t xml:space="preserve">467 per 100 000 in 2016. </w:t>
      </w:r>
    </w:p>
    <w:p w:rsidR="00D833A7" w:rsidRDefault="003C7C46">
      <w:pPr>
        <w:pStyle w:val="Body"/>
        <w:numPr>
          <w:ilvl w:val="3"/>
          <w:numId w:val="7"/>
        </w:numPr>
      </w:pPr>
      <w:r>
        <w:t>Can be attributes to the ageing population,</w:t>
      </w:r>
      <w:r>
        <w:t xml:space="preserve"> increased population, improvements in the diagnosis of cancer</w:t>
      </w:r>
    </w:p>
    <w:p w:rsidR="00D833A7" w:rsidRDefault="003C7C46">
      <w:pPr>
        <w:pStyle w:val="Body"/>
        <w:numPr>
          <w:ilvl w:val="0"/>
          <w:numId w:val="7"/>
        </w:numPr>
      </w:pPr>
      <w:r>
        <w:t>Although more people are being diagnosed with cancer the survival rate has increased</w:t>
      </w:r>
    </w:p>
    <w:p w:rsidR="00D833A7" w:rsidRDefault="00D833A7">
      <w:pPr>
        <w:pStyle w:val="Body"/>
      </w:pPr>
    </w:p>
    <w:p w:rsidR="00D833A7" w:rsidRDefault="003C7C46">
      <w:pPr>
        <w:pStyle w:val="Body"/>
        <w:rPr>
          <w:i/>
          <w:iCs/>
          <w:u w:val="single"/>
        </w:rPr>
      </w:pPr>
      <w:r>
        <w:rPr>
          <w:i/>
          <w:iCs/>
          <w:u w:val="single"/>
        </w:rPr>
        <w:t>Respiratory disease - affect the lungs and breathing</w:t>
      </w:r>
    </w:p>
    <w:p w:rsidR="00D833A7" w:rsidRDefault="003C7C46">
      <w:pPr>
        <w:pStyle w:val="Body"/>
        <w:numPr>
          <w:ilvl w:val="1"/>
          <w:numId w:val="7"/>
        </w:numPr>
      </w:pPr>
      <w:r>
        <w:t>COPD</w:t>
      </w:r>
    </w:p>
    <w:p w:rsidR="00D833A7" w:rsidRDefault="003C7C46">
      <w:pPr>
        <w:pStyle w:val="Body"/>
        <w:numPr>
          <w:ilvl w:val="1"/>
          <w:numId w:val="7"/>
        </w:numPr>
      </w:pPr>
      <w:r>
        <w:t xml:space="preserve">Asthma </w:t>
      </w:r>
    </w:p>
    <w:p w:rsidR="00D833A7" w:rsidRDefault="003C7C46">
      <w:pPr>
        <w:pStyle w:val="Body"/>
        <w:numPr>
          <w:ilvl w:val="1"/>
          <w:numId w:val="7"/>
        </w:numPr>
      </w:pPr>
      <w:r>
        <w:t xml:space="preserve">Pneumonia </w:t>
      </w:r>
    </w:p>
    <w:p w:rsidR="00D833A7" w:rsidRDefault="003C7C46">
      <w:pPr>
        <w:pStyle w:val="Body"/>
        <w:numPr>
          <w:ilvl w:val="1"/>
          <w:numId w:val="7"/>
        </w:numPr>
      </w:pPr>
      <w:r>
        <w:t xml:space="preserve">Influenza </w:t>
      </w:r>
    </w:p>
    <w:p w:rsidR="00D833A7" w:rsidRDefault="003C7C46">
      <w:pPr>
        <w:pStyle w:val="Body"/>
        <w:numPr>
          <w:ilvl w:val="0"/>
          <w:numId w:val="7"/>
        </w:numPr>
      </w:pPr>
      <w:r>
        <w:t>1907 - 320 deaths p</w:t>
      </w:r>
      <w:r>
        <w:t>er 100,000 males; 263 deaths per 100,000 females</w:t>
      </w:r>
    </w:p>
    <w:p w:rsidR="00D833A7" w:rsidRDefault="003C7C46">
      <w:pPr>
        <w:pStyle w:val="Body"/>
        <w:numPr>
          <w:ilvl w:val="0"/>
          <w:numId w:val="7"/>
        </w:numPr>
      </w:pPr>
      <w:r>
        <w:t xml:space="preserve">2013 - 67 deaths per 100,000 males; 37 deaths per 100,000 females </w:t>
      </w:r>
    </w:p>
    <w:p w:rsidR="00D833A7" w:rsidRDefault="003C7C46">
      <w:pPr>
        <w:pStyle w:val="Body"/>
        <w:numPr>
          <w:ilvl w:val="1"/>
          <w:numId w:val="7"/>
        </w:numPr>
      </w:pPr>
      <w:r>
        <w:t xml:space="preserve">Brief spike in 1918-1919 as a result of Spanish Influenza pandemic </w:t>
      </w:r>
    </w:p>
    <w:p w:rsidR="00D833A7" w:rsidRDefault="00D833A7">
      <w:pPr>
        <w:pStyle w:val="Body"/>
      </w:pPr>
    </w:p>
    <w:p w:rsidR="00D833A7" w:rsidRDefault="003C7C46">
      <w:pPr>
        <w:pStyle w:val="Body"/>
        <w:rPr>
          <w:i/>
          <w:iCs/>
          <w:u w:val="single"/>
        </w:rPr>
      </w:pPr>
      <w:r>
        <w:rPr>
          <w:i/>
          <w:iCs/>
          <w:u w:val="single"/>
        </w:rPr>
        <w:t>Injury and poisoning</w:t>
      </w:r>
    </w:p>
    <w:p w:rsidR="00D833A7" w:rsidRDefault="003C7C46">
      <w:pPr>
        <w:pStyle w:val="Body"/>
        <w:numPr>
          <w:ilvl w:val="1"/>
          <w:numId w:val="7"/>
        </w:numPr>
      </w:pPr>
      <w:r>
        <w:t xml:space="preserve">Motor vehicles </w:t>
      </w:r>
    </w:p>
    <w:p w:rsidR="00D833A7" w:rsidRDefault="003C7C46">
      <w:pPr>
        <w:pStyle w:val="Body"/>
        <w:numPr>
          <w:ilvl w:val="1"/>
          <w:numId w:val="7"/>
        </w:numPr>
      </w:pPr>
      <w:r>
        <w:t>Suicide</w:t>
      </w:r>
    </w:p>
    <w:p w:rsidR="00D833A7" w:rsidRDefault="003C7C46">
      <w:pPr>
        <w:pStyle w:val="Body"/>
        <w:numPr>
          <w:ilvl w:val="1"/>
          <w:numId w:val="7"/>
        </w:numPr>
      </w:pPr>
      <w:r>
        <w:t xml:space="preserve">Assault </w:t>
      </w:r>
    </w:p>
    <w:p w:rsidR="00D833A7" w:rsidRDefault="003C7C46">
      <w:pPr>
        <w:pStyle w:val="Body"/>
        <w:numPr>
          <w:ilvl w:val="1"/>
          <w:numId w:val="7"/>
        </w:numPr>
      </w:pPr>
      <w:r>
        <w:t>Poisonings</w:t>
      </w:r>
    </w:p>
    <w:p w:rsidR="00D833A7" w:rsidRDefault="003C7C46">
      <w:pPr>
        <w:pStyle w:val="Body"/>
        <w:numPr>
          <w:ilvl w:val="1"/>
          <w:numId w:val="7"/>
        </w:numPr>
      </w:pPr>
      <w:r>
        <w:t>Drowni</w:t>
      </w:r>
      <w:r>
        <w:t>ngs</w:t>
      </w:r>
    </w:p>
    <w:p w:rsidR="00D833A7" w:rsidRDefault="003C7C46">
      <w:pPr>
        <w:pStyle w:val="Body"/>
        <w:numPr>
          <w:ilvl w:val="1"/>
          <w:numId w:val="7"/>
        </w:numPr>
      </w:pPr>
      <w:r>
        <w:t>Burns</w:t>
      </w:r>
    </w:p>
    <w:p w:rsidR="00D833A7" w:rsidRDefault="003C7C46">
      <w:pPr>
        <w:pStyle w:val="Body"/>
        <w:numPr>
          <w:ilvl w:val="1"/>
          <w:numId w:val="7"/>
        </w:numPr>
      </w:pPr>
      <w:r>
        <w:t>Falls</w:t>
      </w:r>
    </w:p>
    <w:p w:rsidR="00D833A7" w:rsidRDefault="003C7C46">
      <w:pPr>
        <w:pStyle w:val="Body"/>
        <w:numPr>
          <w:ilvl w:val="1"/>
          <w:numId w:val="7"/>
        </w:numPr>
      </w:pPr>
      <w:r>
        <w:t xml:space="preserve">Complications from medical care or surgery </w:t>
      </w:r>
    </w:p>
    <w:p w:rsidR="00D833A7" w:rsidRDefault="003C7C46">
      <w:pPr>
        <w:pStyle w:val="Body"/>
        <w:numPr>
          <w:ilvl w:val="0"/>
          <w:numId w:val="7"/>
        </w:numPr>
      </w:pPr>
      <w:r>
        <w:t xml:space="preserve">since 1907 death rate due to injury or poisoning has nearly halved </w:t>
      </w:r>
    </w:p>
    <w:p w:rsidR="00D833A7" w:rsidRDefault="003C7C46">
      <w:pPr>
        <w:pStyle w:val="Body"/>
        <w:numPr>
          <w:ilvl w:val="0"/>
          <w:numId w:val="7"/>
        </w:numPr>
      </w:pPr>
      <w:r>
        <w:t>Death rate between males and females was a big gap which has also narrowed</w:t>
      </w:r>
    </w:p>
    <w:p w:rsidR="00D833A7" w:rsidRDefault="00D833A7">
      <w:pPr>
        <w:pStyle w:val="Body"/>
      </w:pPr>
    </w:p>
    <w:p w:rsidR="00D833A7" w:rsidRDefault="003C7C46">
      <w:pPr>
        <w:pStyle w:val="Body"/>
        <w:rPr>
          <w:i/>
          <w:iCs/>
          <w:u w:val="single"/>
        </w:rPr>
      </w:pPr>
      <w:r>
        <w:rPr>
          <w:i/>
          <w:iCs/>
          <w:u w:val="single"/>
        </w:rPr>
        <w:t>Infectious/communicable diseases</w:t>
      </w:r>
    </w:p>
    <w:p w:rsidR="00D833A7" w:rsidRDefault="003C7C46">
      <w:pPr>
        <w:pStyle w:val="Body"/>
        <w:numPr>
          <w:ilvl w:val="1"/>
          <w:numId w:val="7"/>
        </w:numPr>
      </w:pPr>
      <w:r>
        <w:t xml:space="preserve">Tuberculosis </w:t>
      </w:r>
    </w:p>
    <w:p w:rsidR="00D833A7" w:rsidRDefault="003C7C46">
      <w:pPr>
        <w:pStyle w:val="Body"/>
        <w:numPr>
          <w:ilvl w:val="1"/>
          <w:numId w:val="7"/>
        </w:numPr>
      </w:pPr>
      <w:r>
        <w:t>Septicaemia (blood poisoning)</w:t>
      </w:r>
    </w:p>
    <w:p w:rsidR="00D833A7" w:rsidRDefault="003C7C46">
      <w:pPr>
        <w:pStyle w:val="Body"/>
        <w:numPr>
          <w:ilvl w:val="1"/>
          <w:numId w:val="7"/>
        </w:numPr>
      </w:pPr>
      <w:r>
        <w:t>Hepatitis</w:t>
      </w:r>
    </w:p>
    <w:p w:rsidR="00D833A7" w:rsidRDefault="003C7C46">
      <w:pPr>
        <w:pStyle w:val="Body"/>
        <w:numPr>
          <w:ilvl w:val="1"/>
          <w:numId w:val="7"/>
        </w:numPr>
      </w:pPr>
      <w:r>
        <w:t>Small pox</w:t>
      </w:r>
    </w:p>
    <w:p w:rsidR="00D833A7" w:rsidRDefault="003C7C46">
      <w:pPr>
        <w:pStyle w:val="Body"/>
        <w:numPr>
          <w:ilvl w:val="1"/>
          <w:numId w:val="7"/>
        </w:numPr>
      </w:pPr>
      <w:r>
        <w:t>Polio</w:t>
      </w:r>
    </w:p>
    <w:p w:rsidR="00D833A7" w:rsidRDefault="003C7C46">
      <w:pPr>
        <w:pStyle w:val="Body"/>
        <w:numPr>
          <w:ilvl w:val="1"/>
          <w:numId w:val="7"/>
        </w:numPr>
      </w:pPr>
      <w:r>
        <w:t>Whooping cough</w:t>
      </w:r>
    </w:p>
    <w:p w:rsidR="00D833A7" w:rsidRDefault="003C7C46">
      <w:pPr>
        <w:pStyle w:val="Body"/>
        <w:numPr>
          <w:ilvl w:val="1"/>
          <w:numId w:val="7"/>
        </w:numPr>
      </w:pPr>
      <w:r>
        <w:lastRenderedPageBreak/>
        <w:t>STD/STIs</w:t>
      </w:r>
    </w:p>
    <w:p w:rsidR="00D833A7" w:rsidRDefault="003C7C46">
      <w:pPr>
        <w:pStyle w:val="Body"/>
        <w:numPr>
          <w:ilvl w:val="2"/>
          <w:numId w:val="8"/>
        </w:numPr>
      </w:pPr>
      <w:r>
        <w:t>HIV/AIDS</w:t>
      </w:r>
    </w:p>
    <w:p w:rsidR="00D833A7" w:rsidRDefault="003C7C46">
      <w:pPr>
        <w:pStyle w:val="Body"/>
        <w:numPr>
          <w:ilvl w:val="2"/>
          <w:numId w:val="8"/>
        </w:numPr>
      </w:pPr>
      <w:r>
        <w:t xml:space="preserve">Syphilis </w:t>
      </w:r>
    </w:p>
    <w:p w:rsidR="00D833A7" w:rsidRDefault="003C7C46">
      <w:pPr>
        <w:pStyle w:val="Body"/>
        <w:numPr>
          <w:ilvl w:val="0"/>
          <w:numId w:val="7"/>
        </w:numPr>
      </w:pPr>
      <w:r>
        <w:t>in 1907 infectious/communicable diseases were the leading cause of death (13% of all deaths - 301.4 deaths per 100,000)</w:t>
      </w:r>
    </w:p>
    <w:p w:rsidR="00D833A7" w:rsidRDefault="003C7C46">
      <w:pPr>
        <w:pStyle w:val="Body"/>
        <w:numPr>
          <w:ilvl w:val="0"/>
          <w:numId w:val="7"/>
        </w:numPr>
      </w:pPr>
      <w:r>
        <w:t>In 1984 - 3.3 deaths pe</w:t>
      </w:r>
      <w:r>
        <w:t>r 100,000 (decline in more than 98%)</w:t>
      </w:r>
    </w:p>
    <w:p w:rsidR="00D833A7" w:rsidRDefault="003C7C46">
      <w:pPr>
        <w:pStyle w:val="Body"/>
        <w:numPr>
          <w:ilvl w:val="0"/>
          <w:numId w:val="7"/>
        </w:numPr>
      </w:pPr>
      <w:r>
        <w:t>2000 - 11 deaths per 100,000 males; 7 per 100,000 females</w:t>
      </w:r>
    </w:p>
    <w:p w:rsidR="00D833A7" w:rsidRDefault="003C7C46">
      <w:pPr>
        <w:pStyle w:val="Body"/>
        <w:numPr>
          <w:ilvl w:val="2"/>
          <w:numId w:val="9"/>
        </w:numPr>
      </w:pPr>
      <w:r>
        <w:t xml:space="preserve">Increase was due to AIDS, hepatitis, septicaemia </w:t>
      </w:r>
    </w:p>
    <w:p w:rsidR="00D833A7" w:rsidRDefault="003C7C46">
      <w:pPr>
        <w:pStyle w:val="Body"/>
        <w:numPr>
          <w:ilvl w:val="0"/>
          <w:numId w:val="7"/>
        </w:numPr>
      </w:pPr>
      <w:r>
        <w:rPr>
          <w:b/>
          <w:bCs/>
        </w:rPr>
        <w:t>Vaccinations (</w:t>
      </w:r>
      <w:r>
        <w:t xml:space="preserve">the process of providing immunity [orally or via injection] against infections diseases) - introduced in 1932 </w:t>
      </w:r>
    </w:p>
    <w:p w:rsidR="00D833A7" w:rsidRDefault="003C7C46">
      <w:pPr>
        <w:pStyle w:val="Body"/>
        <w:numPr>
          <w:ilvl w:val="2"/>
          <w:numId w:val="9"/>
        </w:numPr>
      </w:pPr>
      <w:r>
        <w:t>Death from vaccine-preventable infectious diseases have declined by 99% (even though population has grown disgnificantly)</w:t>
      </w:r>
    </w:p>
    <w:p w:rsidR="00D833A7" w:rsidRDefault="003C7C46">
      <w:pPr>
        <w:pStyle w:val="Body"/>
        <w:numPr>
          <w:ilvl w:val="2"/>
          <w:numId w:val="9"/>
        </w:numPr>
      </w:pPr>
      <w:r>
        <w:t>Several diseases are no</w:t>
      </w:r>
      <w:r>
        <w:t xml:space="preserve">n-existent or very rare </w:t>
      </w:r>
    </w:p>
    <w:p w:rsidR="00D833A7" w:rsidRDefault="003C7C46">
      <w:pPr>
        <w:pStyle w:val="Body"/>
        <w:numPr>
          <w:ilvl w:val="4"/>
          <w:numId w:val="9"/>
        </w:numPr>
      </w:pPr>
      <w:r>
        <w:t xml:space="preserve">Diphtheria (inflammation of mucus membrane in throat - rustics breathing and swallowing, can affect heart and blood)  </w:t>
      </w:r>
    </w:p>
    <w:p w:rsidR="00D833A7" w:rsidRDefault="003C7C46">
      <w:pPr>
        <w:pStyle w:val="Body"/>
        <w:numPr>
          <w:ilvl w:val="4"/>
          <w:numId w:val="9"/>
        </w:numPr>
      </w:pPr>
      <w:r>
        <w:t xml:space="preserve">Poliomyelitis (disease that effects CNS and can cause paralysis)  </w:t>
      </w:r>
    </w:p>
    <w:p w:rsidR="00D833A7" w:rsidRDefault="00D833A7">
      <w:pPr>
        <w:pStyle w:val="Body"/>
      </w:pPr>
    </w:p>
    <w:p w:rsidR="00D833A7" w:rsidRDefault="003C7C46">
      <w:pPr>
        <w:pStyle w:val="Body"/>
        <w:rPr>
          <w:i/>
          <w:iCs/>
          <w:u w:val="single"/>
        </w:rPr>
      </w:pPr>
      <w:r>
        <w:rPr>
          <w:i/>
          <w:iCs/>
          <w:u w:val="single"/>
        </w:rPr>
        <w:t>Diabetes</w:t>
      </w:r>
    </w:p>
    <w:p w:rsidR="00D833A7" w:rsidRDefault="003C7C46">
      <w:pPr>
        <w:pStyle w:val="Body"/>
        <w:numPr>
          <w:ilvl w:val="0"/>
          <w:numId w:val="7"/>
        </w:numPr>
      </w:pPr>
      <w:r>
        <w:t>chronic condition in which the body</w:t>
      </w:r>
      <w:r>
        <w:t xml:space="preserve"> does not produce insulin, makes too little or does not use it properly. —&gt; increases blood glucose —&gt; damages heart, blood vessels, eyes, kidneys and nerves</w:t>
      </w:r>
    </w:p>
    <w:p w:rsidR="00D833A7" w:rsidRDefault="003C7C46">
      <w:pPr>
        <w:pStyle w:val="Body"/>
        <w:numPr>
          <w:ilvl w:val="1"/>
          <w:numId w:val="7"/>
        </w:numPr>
      </w:pPr>
      <w:r>
        <w:t>3 types</w:t>
      </w:r>
    </w:p>
    <w:p w:rsidR="00D833A7" w:rsidRDefault="003C7C46">
      <w:pPr>
        <w:pStyle w:val="Body"/>
        <w:numPr>
          <w:ilvl w:val="2"/>
          <w:numId w:val="8"/>
        </w:numPr>
      </w:pPr>
      <w:r>
        <w:t xml:space="preserve">Types 1 (lifelong autoimmune disease - typically diagnosed in childhood or adolescents) </w:t>
      </w:r>
    </w:p>
    <w:p w:rsidR="00D833A7" w:rsidRDefault="003C7C46">
      <w:pPr>
        <w:pStyle w:val="Body"/>
        <w:numPr>
          <w:ilvl w:val="2"/>
          <w:numId w:val="8"/>
        </w:numPr>
      </w:pPr>
      <w:r>
        <w:t xml:space="preserve">Type 2 (caused largely by lifestyle factors - typically occurs in adulthood and is preventable </w:t>
      </w:r>
    </w:p>
    <w:p w:rsidR="00D833A7" w:rsidRDefault="003C7C46">
      <w:pPr>
        <w:pStyle w:val="Body"/>
        <w:numPr>
          <w:ilvl w:val="2"/>
          <w:numId w:val="8"/>
        </w:numPr>
      </w:pPr>
      <w:r>
        <w:t>Gestational (when higher than normal blood levels are detected during p</w:t>
      </w:r>
      <w:r>
        <w:t>regnancy)</w:t>
      </w:r>
    </w:p>
    <w:p w:rsidR="00D833A7" w:rsidRDefault="003C7C46">
      <w:pPr>
        <w:pStyle w:val="Body"/>
        <w:numPr>
          <w:ilvl w:val="0"/>
          <w:numId w:val="7"/>
        </w:numPr>
      </w:pPr>
      <w:r>
        <w:t>Diabetes can result in other health issues:</w:t>
      </w:r>
    </w:p>
    <w:p w:rsidR="00D833A7" w:rsidRDefault="003C7C46">
      <w:pPr>
        <w:pStyle w:val="Body"/>
        <w:numPr>
          <w:ilvl w:val="2"/>
          <w:numId w:val="9"/>
        </w:numPr>
      </w:pPr>
      <w:r>
        <w:t>Heart attack</w:t>
      </w:r>
    </w:p>
    <w:p w:rsidR="00D833A7" w:rsidRDefault="003C7C46">
      <w:pPr>
        <w:pStyle w:val="Body"/>
        <w:numPr>
          <w:ilvl w:val="2"/>
          <w:numId w:val="9"/>
        </w:numPr>
      </w:pPr>
      <w:r>
        <w:t>Stroke</w:t>
      </w:r>
    </w:p>
    <w:p w:rsidR="00D833A7" w:rsidRDefault="003C7C46">
      <w:pPr>
        <w:pStyle w:val="Body"/>
        <w:numPr>
          <w:ilvl w:val="2"/>
          <w:numId w:val="9"/>
        </w:numPr>
      </w:pPr>
      <w:r>
        <w:t>Blindness</w:t>
      </w:r>
    </w:p>
    <w:p w:rsidR="00D833A7" w:rsidRDefault="003C7C46">
      <w:pPr>
        <w:pStyle w:val="Body"/>
        <w:numPr>
          <w:ilvl w:val="2"/>
          <w:numId w:val="9"/>
        </w:numPr>
      </w:pPr>
      <w:r>
        <w:t xml:space="preserve">Limb amputation </w:t>
      </w:r>
    </w:p>
    <w:p w:rsidR="00D833A7" w:rsidRDefault="003C7C46">
      <w:pPr>
        <w:pStyle w:val="Body"/>
        <w:numPr>
          <w:ilvl w:val="2"/>
          <w:numId w:val="9"/>
        </w:numPr>
      </w:pPr>
      <w:r>
        <w:t>CVD</w:t>
      </w:r>
    </w:p>
    <w:p w:rsidR="00D833A7" w:rsidRDefault="003C7C46">
      <w:pPr>
        <w:pStyle w:val="Body"/>
        <w:numPr>
          <w:ilvl w:val="2"/>
          <w:numId w:val="9"/>
        </w:numPr>
      </w:pPr>
      <w:r>
        <w:t xml:space="preserve">Kidney issues </w:t>
      </w:r>
    </w:p>
    <w:p w:rsidR="00D833A7" w:rsidRDefault="003C7C46">
      <w:pPr>
        <w:pStyle w:val="Body"/>
        <w:numPr>
          <w:ilvl w:val="0"/>
          <w:numId w:val="7"/>
        </w:numPr>
      </w:pPr>
      <w:r>
        <w:t>prevalence of diabetes has increased</w:t>
      </w:r>
    </w:p>
    <w:p w:rsidR="00D833A7" w:rsidRDefault="003C7C46">
      <w:pPr>
        <w:pStyle w:val="Body"/>
        <w:numPr>
          <w:ilvl w:val="2"/>
          <w:numId w:val="9"/>
        </w:numPr>
      </w:pPr>
      <w:r>
        <w:t xml:space="preserve">Overall increase in type 2 diabetes </w:t>
      </w:r>
    </w:p>
    <w:p w:rsidR="00D833A7" w:rsidRDefault="003C7C46">
      <w:pPr>
        <w:pStyle w:val="Body"/>
        <w:numPr>
          <w:ilvl w:val="2"/>
          <w:numId w:val="9"/>
        </w:numPr>
      </w:pPr>
      <w:r>
        <w:t>Increased public awareness —&gt; more pope diagnosed</w:t>
      </w:r>
    </w:p>
    <w:p w:rsidR="00D833A7" w:rsidRDefault="003C7C46">
      <w:pPr>
        <w:pStyle w:val="Body"/>
        <w:numPr>
          <w:ilvl w:val="2"/>
          <w:numId w:val="9"/>
        </w:numPr>
      </w:pPr>
      <w:r>
        <w:t>Increased su</w:t>
      </w:r>
      <w:r>
        <w:t>rvival rates (people live longer with diabetes)</w:t>
      </w:r>
    </w:p>
    <w:p w:rsidR="00D833A7" w:rsidRDefault="003C7C46">
      <w:pPr>
        <w:pStyle w:val="Body"/>
        <w:numPr>
          <w:ilvl w:val="2"/>
          <w:numId w:val="9"/>
        </w:numPr>
      </w:pPr>
      <w:r>
        <w:t xml:space="preserve">An ageing population </w:t>
      </w:r>
    </w:p>
    <w:p w:rsidR="00D833A7" w:rsidRDefault="003C7C46">
      <w:pPr>
        <w:pStyle w:val="Body"/>
        <w:numPr>
          <w:ilvl w:val="0"/>
          <w:numId w:val="7"/>
        </w:numPr>
      </w:pPr>
      <w:r>
        <w:lastRenderedPageBreak/>
        <w:t>Morality due to diabetes is hard to compare as the understanding of it has changed significantly</w:t>
      </w:r>
      <w:r>
        <w:rPr>
          <w:noProof/>
        </w:rPr>
        <w:drawing>
          <wp:anchor distT="152400" distB="152400" distL="152400" distR="152400" simplePos="0" relativeHeight="251661312" behindDoc="0" locked="0" layoutInCell="1" allowOverlap="1">
            <wp:simplePos x="0" y="0"/>
            <wp:positionH relativeFrom="margin">
              <wp:posOffset>-6350</wp:posOffset>
            </wp:positionH>
            <wp:positionV relativeFrom="line">
              <wp:posOffset>255624</wp:posOffset>
            </wp:positionV>
            <wp:extent cx="5500188" cy="2857688"/>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ng"/>
                    <pic:cNvPicPr>
                      <a:picLocks noChangeAspect="1"/>
                    </pic:cNvPicPr>
                  </pic:nvPicPr>
                  <pic:blipFill>
                    <a:blip r:embed="rId8"/>
                    <a:stretch>
                      <a:fillRect/>
                    </a:stretch>
                  </pic:blipFill>
                  <pic:spPr>
                    <a:xfrm>
                      <a:off x="0" y="0"/>
                      <a:ext cx="5500188" cy="2857688"/>
                    </a:xfrm>
                    <a:prstGeom prst="rect">
                      <a:avLst/>
                    </a:prstGeom>
                    <a:ln w="12700" cap="flat">
                      <a:noFill/>
                      <a:miter lim="400000"/>
                    </a:ln>
                    <a:effectLst/>
                  </pic:spPr>
                </pic:pic>
              </a:graphicData>
            </a:graphic>
          </wp:anchor>
        </w:drawing>
      </w:r>
      <w:r>
        <w:rPr>
          <w:sz w:val="24"/>
          <w:szCs w:val="24"/>
        </w:rPr>
        <w:t xml:space="preserve"> </w:t>
      </w:r>
    </w:p>
    <w:p w:rsidR="00D833A7" w:rsidRDefault="003C7C46">
      <w:pPr>
        <w:pStyle w:val="Body"/>
        <w:rPr>
          <w:sz w:val="24"/>
          <w:szCs w:val="24"/>
        </w:rPr>
      </w:pPr>
      <w:r>
        <w:rPr>
          <w:sz w:val="24"/>
          <w:szCs w:val="24"/>
        </w:rPr>
        <w:t xml:space="preserve"> </w:t>
      </w:r>
    </w:p>
    <w:p w:rsidR="00D833A7" w:rsidRDefault="00D833A7">
      <w:pPr>
        <w:pStyle w:val="Body"/>
        <w:rPr>
          <w:sz w:val="24"/>
          <w:szCs w:val="24"/>
        </w:rPr>
      </w:pPr>
    </w:p>
    <w:p w:rsidR="00D833A7" w:rsidRDefault="00D833A7">
      <w:pPr>
        <w:pStyle w:val="Body"/>
        <w:rPr>
          <w:b/>
          <w:bCs/>
          <w:sz w:val="24"/>
          <w:szCs w:val="24"/>
        </w:rPr>
      </w:pPr>
    </w:p>
    <w:p w:rsidR="00D833A7" w:rsidRDefault="00D833A7">
      <w:pPr>
        <w:pStyle w:val="Body"/>
        <w:rPr>
          <w:b/>
          <w:bCs/>
          <w:sz w:val="24"/>
          <w:szCs w:val="24"/>
        </w:rPr>
      </w:pPr>
    </w:p>
    <w:p w:rsidR="00D833A7" w:rsidRDefault="003C7C46">
      <w:pPr>
        <w:pStyle w:val="Body"/>
        <w:rPr>
          <w:b/>
          <w:bCs/>
          <w:sz w:val="24"/>
          <w:szCs w:val="24"/>
        </w:rPr>
      </w:pPr>
      <w:r>
        <w:rPr>
          <w:b/>
          <w:bCs/>
          <w:sz w:val="24"/>
          <w:szCs w:val="24"/>
        </w:rPr>
        <w:t xml:space="preserve">MORE RECENT CHANGES IN HEALTH STATUS </w:t>
      </w:r>
    </w:p>
    <w:tbl>
      <w:tblPr>
        <w:tblW w:w="96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3211"/>
        <w:gridCol w:w="3210"/>
        <w:gridCol w:w="3211"/>
      </w:tblGrid>
      <w:tr w:rsidR="00D833A7">
        <w:trPr>
          <w:trHeight w:val="279"/>
          <w:tblHeader/>
        </w:trPr>
        <w:tc>
          <w:tcPr>
            <w:tcW w:w="321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rsidR="00D833A7" w:rsidRDefault="003C7C46">
            <w:pPr>
              <w:pStyle w:val="TableStyle1"/>
            </w:pPr>
            <w:r>
              <w:rPr>
                <w:rFonts w:eastAsia="Arial Unicode MS" w:cs="Arial Unicode MS"/>
              </w:rPr>
              <w:t xml:space="preserve">Health status </w:t>
            </w:r>
          </w:p>
        </w:tc>
        <w:tc>
          <w:tcPr>
            <w:tcW w:w="321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rsidR="00D833A7" w:rsidRDefault="003C7C46">
            <w:pPr>
              <w:pStyle w:val="TableStyle1"/>
            </w:pPr>
            <w:r>
              <w:rPr>
                <w:rFonts w:eastAsia="Arial Unicode MS" w:cs="Arial Unicode MS"/>
              </w:rPr>
              <w:t>Males</w:t>
            </w:r>
          </w:p>
        </w:tc>
        <w:tc>
          <w:tcPr>
            <w:tcW w:w="321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rsidR="00D833A7" w:rsidRDefault="003C7C46">
            <w:pPr>
              <w:pStyle w:val="TableStyle1"/>
            </w:pPr>
            <w:r>
              <w:rPr>
                <w:rFonts w:eastAsia="Arial Unicode MS" w:cs="Arial Unicode MS"/>
              </w:rPr>
              <w:t xml:space="preserve">Females </w:t>
            </w:r>
          </w:p>
        </w:tc>
      </w:tr>
      <w:tr w:rsidR="00D833A7">
        <w:tblPrEx>
          <w:shd w:val="clear" w:color="auto" w:fill="auto"/>
        </w:tblPrEx>
        <w:trPr>
          <w:trHeight w:val="482"/>
        </w:trPr>
        <w:tc>
          <w:tcPr>
            <w:tcW w:w="3210" w:type="dxa"/>
            <w:tcBorders>
              <w:top w:val="single" w:sz="4"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D833A7" w:rsidRDefault="003C7C46">
            <w:pPr>
              <w:pStyle w:val="TableStyle1"/>
            </w:pPr>
            <w:r>
              <w:rPr>
                <w:rFonts w:eastAsia="Arial Unicode MS" w:cs="Arial Unicode MS"/>
              </w:rPr>
              <w:t xml:space="preserve">Life expectancy </w:t>
            </w:r>
          </w:p>
        </w:tc>
        <w:tc>
          <w:tcPr>
            <w:tcW w:w="3210"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D833A7" w:rsidRDefault="003C7C46">
            <w:pPr>
              <w:pStyle w:val="TableStyle2"/>
            </w:pPr>
            <w:r>
              <w:rPr>
                <w:rFonts w:eastAsia="Arial Unicode MS" w:cs="Arial Unicode MS"/>
              </w:rPr>
              <w:t>1998 = 75.9</w:t>
            </w:r>
          </w:p>
          <w:p w:rsidR="00D833A7" w:rsidRDefault="003C7C46">
            <w:pPr>
              <w:pStyle w:val="TableStyle2"/>
            </w:pPr>
            <w:r>
              <w:rPr>
                <w:rFonts w:eastAsia="Arial Unicode MS" w:cs="Arial Unicode MS"/>
              </w:rPr>
              <w:t>2012 = 80.3</w:t>
            </w:r>
          </w:p>
        </w:tc>
        <w:tc>
          <w:tcPr>
            <w:tcW w:w="321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833A7" w:rsidRDefault="003C7C46">
            <w:pPr>
              <w:pStyle w:val="TableStyle2"/>
            </w:pPr>
            <w:r>
              <w:rPr>
                <w:rFonts w:eastAsia="Arial Unicode MS" w:cs="Arial Unicode MS"/>
              </w:rPr>
              <w:t>1998 = 81.5</w:t>
            </w:r>
          </w:p>
          <w:p w:rsidR="00D833A7" w:rsidRDefault="003C7C46">
            <w:pPr>
              <w:pStyle w:val="TableStyle2"/>
            </w:pPr>
            <w:r>
              <w:rPr>
                <w:rFonts w:eastAsia="Arial Unicode MS" w:cs="Arial Unicode MS"/>
              </w:rPr>
              <w:t xml:space="preserve">2012 = 84.3 </w:t>
            </w:r>
          </w:p>
        </w:tc>
      </w:tr>
      <w:tr w:rsidR="00D833A7">
        <w:tblPrEx>
          <w:shd w:val="clear" w:color="auto" w:fill="auto"/>
        </w:tblPrEx>
        <w:trPr>
          <w:trHeight w:val="479"/>
        </w:trPr>
        <w:tc>
          <w:tcPr>
            <w:tcW w:w="3210"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D833A7" w:rsidRDefault="003C7C46">
            <w:pPr>
              <w:pStyle w:val="TableStyle1"/>
            </w:pPr>
            <w:r>
              <w:rPr>
                <w:rFonts w:eastAsia="Arial Unicode MS" w:cs="Arial Unicode MS"/>
              </w:rPr>
              <w:t>Health adjusted life expectancy</w:t>
            </w:r>
          </w:p>
          <w:p w:rsidR="00D833A7" w:rsidRDefault="003C7C46">
            <w:pPr>
              <w:pStyle w:val="TableStyle1"/>
            </w:pPr>
            <w:r>
              <w:rPr>
                <w:rFonts w:eastAsia="Arial Unicode MS" w:cs="Arial Unicode MS"/>
              </w:rPr>
              <w:t xml:space="preserve">Born in the year stated </w:t>
            </w:r>
          </w:p>
        </w:tc>
        <w:tc>
          <w:tcPr>
            <w:tcW w:w="3210"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rsidR="00D833A7" w:rsidRDefault="003C7C46">
            <w:pPr>
              <w:pStyle w:val="TableStyle2"/>
            </w:pPr>
            <w:r>
              <w:rPr>
                <w:rFonts w:eastAsia="Arial Unicode MS" w:cs="Arial Unicode MS"/>
              </w:rPr>
              <w:t>1998 = 58</w:t>
            </w:r>
          </w:p>
          <w:p w:rsidR="00D833A7" w:rsidRDefault="003C7C46">
            <w:pPr>
              <w:pStyle w:val="TableStyle2"/>
            </w:pPr>
            <w:r>
              <w:rPr>
                <w:rFonts w:eastAsia="Arial Unicode MS" w:cs="Arial Unicode MS"/>
              </w:rPr>
              <w:t>2012 = 62.4</w:t>
            </w:r>
          </w:p>
        </w:tc>
        <w:tc>
          <w:tcPr>
            <w:tcW w:w="321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D833A7" w:rsidRDefault="003C7C46">
            <w:pPr>
              <w:pStyle w:val="TableStyle2"/>
            </w:pPr>
            <w:r>
              <w:rPr>
                <w:rFonts w:eastAsia="Arial Unicode MS" w:cs="Arial Unicode MS"/>
              </w:rPr>
              <w:t>1998 = 62.1</w:t>
            </w:r>
          </w:p>
          <w:p w:rsidR="00D833A7" w:rsidRDefault="003C7C46">
            <w:pPr>
              <w:pStyle w:val="TableStyle2"/>
            </w:pPr>
            <w:r>
              <w:rPr>
                <w:rFonts w:eastAsia="Arial Unicode MS" w:cs="Arial Unicode MS"/>
              </w:rPr>
              <w:t>2102 = 64.5</w:t>
            </w:r>
          </w:p>
        </w:tc>
      </w:tr>
      <w:tr w:rsidR="00D833A7">
        <w:tblPrEx>
          <w:shd w:val="clear" w:color="auto" w:fill="auto"/>
        </w:tblPrEx>
        <w:trPr>
          <w:trHeight w:val="479"/>
        </w:trPr>
        <w:tc>
          <w:tcPr>
            <w:tcW w:w="3210"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D833A7" w:rsidRDefault="003C7C46">
            <w:pPr>
              <w:pStyle w:val="TableStyle1"/>
            </w:pPr>
            <w:r>
              <w:rPr>
                <w:rFonts w:eastAsia="Arial Unicode MS" w:cs="Arial Unicode MS"/>
              </w:rPr>
              <w:t>Premature death (risk of dying before 75)</w:t>
            </w:r>
          </w:p>
        </w:tc>
        <w:tc>
          <w:tcPr>
            <w:tcW w:w="6421" w:type="dxa"/>
            <w:gridSpan w:val="2"/>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D833A7" w:rsidRDefault="003C7C46">
            <w:pPr>
              <w:pStyle w:val="TableStyle2"/>
            </w:pPr>
            <w:r>
              <w:rPr>
                <w:rFonts w:eastAsia="Arial Unicode MS" w:cs="Arial Unicode MS"/>
              </w:rPr>
              <w:t>1997 = 43%</w:t>
            </w:r>
          </w:p>
          <w:p w:rsidR="00D833A7" w:rsidRDefault="003C7C46">
            <w:pPr>
              <w:pStyle w:val="TableStyle2"/>
            </w:pPr>
            <w:r>
              <w:rPr>
                <w:rFonts w:eastAsia="Arial Unicode MS" w:cs="Arial Unicode MS"/>
              </w:rPr>
              <w:t>2013 = 34%</w:t>
            </w:r>
          </w:p>
        </w:tc>
      </w:tr>
    </w:tbl>
    <w:p w:rsidR="00D833A7" w:rsidRDefault="00D833A7">
      <w:pPr>
        <w:pStyle w:val="Body"/>
        <w:rPr>
          <w:sz w:val="24"/>
          <w:szCs w:val="24"/>
        </w:rPr>
      </w:pPr>
    </w:p>
    <w:p w:rsidR="00D833A7" w:rsidRDefault="00D833A7">
      <w:pPr>
        <w:pStyle w:val="Body"/>
        <w:rPr>
          <w:b/>
          <w:bCs/>
          <w:sz w:val="24"/>
          <w:szCs w:val="24"/>
        </w:rPr>
      </w:pPr>
    </w:p>
    <w:p w:rsidR="00D833A7" w:rsidRDefault="00D833A7">
      <w:pPr>
        <w:pStyle w:val="Body"/>
        <w:rPr>
          <w:b/>
          <w:bCs/>
          <w:sz w:val="24"/>
          <w:szCs w:val="24"/>
        </w:rPr>
      </w:pPr>
    </w:p>
    <w:p w:rsidR="00D833A7" w:rsidRDefault="00D833A7">
      <w:pPr>
        <w:pStyle w:val="Body"/>
        <w:rPr>
          <w:b/>
          <w:bCs/>
          <w:sz w:val="24"/>
          <w:szCs w:val="24"/>
        </w:rPr>
      </w:pPr>
    </w:p>
    <w:p w:rsidR="00D833A7" w:rsidRDefault="003C7C46">
      <w:pPr>
        <w:pStyle w:val="Body"/>
        <w:rPr>
          <w:b/>
          <w:bCs/>
          <w:sz w:val="24"/>
          <w:szCs w:val="24"/>
        </w:rPr>
      </w:pPr>
      <w:r>
        <w:rPr>
          <w:b/>
          <w:bCs/>
          <w:sz w:val="24"/>
          <w:szCs w:val="24"/>
        </w:rPr>
        <w:lastRenderedPageBreak/>
        <w:t xml:space="preserve">LEADING </w:t>
      </w:r>
      <w:r>
        <w:rPr>
          <w:b/>
          <w:bCs/>
          <w:sz w:val="24"/>
          <w:szCs w:val="24"/>
        </w:rPr>
        <w:t>CAUSES OF DEATH CHANGES</w:t>
      </w:r>
      <w:r>
        <w:rPr>
          <w:b/>
          <w:bCs/>
          <w:noProof/>
          <w:sz w:val="24"/>
          <w:szCs w:val="24"/>
        </w:rPr>
        <w:drawing>
          <wp:anchor distT="0" distB="0" distL="0" distR="0" simplePos="0" relativeHeight="251660288" behindDoc="0" locked="0" layoutInCell="1" allowOverlap="1">
            <wp:simplePos x="0" y="0"/>
            <wp:positionH relativeFrom="margin">
              <wp:posOffset>-196850</wp:posOffset>
            </wp:positionH>
            <wp:positionV relativeFrom="line">
              <wp:posOffset>245199</wp:posOffset>
            </wp:positionV>
            <wp:extent cx="6120057" cy="5485765"/>
            <wp:effectExtent l="0" t="0" r="0" b="0"/>
            <wp:wrapTopAndBottom distT="0" dist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png"/>
                    <pic:cNvPicPr>
                      <a:picLocks noChangeAspect="1"/>
                    </pic:cNvPicPr>
                  </pic:nvPicPr>
                  <pic:blipFill>
                    <a:blip r:embed="rId9"/>
                    <a:stretch>
                      <a:fillRect/>
                    </a:stretch>
                  </pic:blipFill>
                  <pic:spPr>
                    <a:xfrm>
                      <a:off x="0" y="0"/>
                      <a:ext cx="6120057" cy="5485765"/>
                    </a:xfrm>
                    <a:prstGeom prst="rect">
                      <a:avLst/>
                    </a:prstGeom>
                    <a:ln w="12700" cap="flat">
                      <a:noFill/>
                      <a:miter lim="400000"/>
                    </a:ln>
                    <a:effectLst/>
                  </pic:spPr>
                </pic:pic>
              </a:graphicData>
            </a:graphic>
          </wp:anchor>
        </w:drawing>
      </w:r>
    </w:p>
    <w:p w:rsidR="00D833A7" w:rsidRDefault="003C7C46">
      <w:pPr>
        <w:pStyle w:val="Body"/>
        <w:rPr>
          <w:b/>
          <w:bCs/>
        </w:rPr>
      </w:pPr>
      <w:r>
        <w:rPr>
          <w:b/>
          <w:bCs/>
        </w:rPr>
        <w:t>CHANGES IN DEATH RATES BY AGE</w:t>
      </w:r>
    </w:p>
    <w:p w:rsidR="00D833A7" w:rsidRDefault="003C7C46">
      <w:pPr>
        <w:pStyle w:val="Body"/>
        <w:rPr>
          <w:i/>
          <w:iCs/>
          <w:u w:val="single"/>
        </w:rPr>
      </w:pPr>
      <w:r>
        <w:rPr>
          <w:i/>
          <w:iCs/>
          <w:u w:val="single"/>
        </w:rPr>
        <w:t xml:space="preserve">Infant Mortality </w:t>
      </w:r>
    </w:p>
    <w:p w:rsidR="00D833A7" w:rsidRDefault="003C7C46">
      <w:pPr>
        <w:pStyle w:val="Body"/>
        <w:numPr>
          <w:ilvl w:val="0"/>
          <w:numId w:val="5"/>
        </w:numPr>
      </w:pPr>
      <w:r>
        <w:t>Rates have decreased significantly for both males and females over the past 100 years</w:t>
      </w:r>
    </w:p>
    <w:p w:rsidR="00D833A7" w:rsidRDefault="003C7C46">
      <w:pPr>
        <w:pStyle w:val="Body"/>
        <w:numPr>
          <w:ilvl w:val="0"/>
          <w:numId w:val="5"/>
        </w:numPr>
      </w:pPr>
      <w:r>
        <w:t xml:space="preserve">Males: 1912 - 80 deaths per 1000 —&gt; 2015 - 3.3 deaths per 1000 </w:t>
      </w:r>
    </w:p>
    <w:p w:rsidR="00D833A7" w:rsidRDefault="003C7C46">
      <w:pPr>
        <w:pStyle w:val="Body"/>
        <w:numPr>
          <w:ilvl w:val="0"/>
          <w:numId w:val="5"/>
        </w:numPr>
      </w:pPr>
      <w:r>
        <w:t>Females: 1912 - 63 deaths per 100</w:t>
      </w:r>
      <w:r>
        <w:t>0 —&gt; 2015 - 2.7 deaths per 1000</w:t>
      </w:r>
    </w:p>
    <w:p w:rsidR="00D833A7" w:rsidRDefault="003C7C46">
      <w:pPr>
        <w:pStyle w:val="Body"/>
        <w:numPr>
          <w:ilvl w:val="0"/>
          <w:numId w:val="5"/>
        </w:numPr>
      </w:pPr>
      <w:r>
        <w:t xml:space="preserve">In 1907 deaths in the 0–4 age group accounted for 26 per cent of all deaths compared with less than 1 per cent in 2013. </w:t>
      </w:r>
    </w:p>
    <w:p w:rsidR="00D833A7" w:rsidRDefault="003C7C46">
      <w:pPr>
        <w:pStyle w:val="Body"/>
        <w:numPr>
          <w:ilvl w:val="0"/>
          <w:numId w:val="5"/>
        </w:numPr>
      </w:pPr>
      <w:r>
        <w:t>The decline in infant deaths can be attribute to:</w:t>
      </w:r>
    </w:p>
    <w:p w:rsidR="00D833A7" w:rsidRDefault="003C7C46">
      <w:pPr>
        <w:pStyle w:val="Body"/>
        <w:numPr>
          <w:ilvl w:val="2"/>
          <w:numId w:val="10"/>
        </w:numPr>
      </w:pPr>
      <w:r>
        <w:t>Improved access to neonatal care</w:t>
      </w:r>
    </w:p>
    <w:p w:rsidR="00D833A7" w:rsidRDefault="003C7C46">
      <w:pPr>
        <w:pStyle w:val="Body"/>
        <w:numPr>
          <w:ilvl w:val="2"/>
          <w:numId w:val="10"/>
        </w:numPr>
      </w:pPr>
      <w:r>
        <w:t xml:space="preserve">Improved quality of </w:t>
      </w:r>
      <w:r>
        <w:t>neonatal care</w:t>
      </w:r>
    </w:p>
    <w:p w:rsidR="00D833A7" w:rsidRDefault="003C7C46">
      <w:pPr>
        <w:pStyle w:val="Body"/>
        <w:numPr>
          <w:ilvl w:val="2"/>
          <w:numId w:val="10"/>
        </w:numPr>
      </w:pPr>
      <w:r>
        <w:t xml:space="preserve">Increased community awareness </w:t>
      </w:r>
    </w:p>
    <w:p w:rsidR="00D833A7" w:rsidRDefault="003C7C46">
      <w:pPr>
        <w:pStyle w:val="Body"/>
        <w:numPr>
          <w:ilvl w:val="2"/>
          <w:numId w:val="10"/>
        </w:numPr>
      </w:pPr>
      <w:r>
        <w:t>Improved sanitation and hygiene</w:t>
      </w:r>
    </w:p>
    <w:p w:rsidR="00D833A7" w:rsidRDefault="003C7C46">
      <w:pPr>
        <w:pStyle w:val="Body"/>
        <w:numPr>
          <w:ilvl w:val="2"/>
          <w:numId w:val="10"/>
        </w:numPr>
      </w:pPr>
      <w:r>
        <w:t xml:space="preserve">Reduction in vaccine preventable diseases due to immunisation programs </w:t>
      </w:r>
    </w:p>
    <w:p w:rsidR="00D833A7" w:rsidRDefault="00D833A7">
      <w:pPr>
        <w:pStyle w:val="Body"/>
        <w:rPr>
          <w:sz w:val="24"/>
          <w:szCs w:val="24"/>
        </w:rPr>
      </w:pPr>
    </w:p>
    <w:p w:rsidR="00D833A7" w:rsidRDefault="003C7C46">
      <w:pPr>
        <w:pStyle w:val="Body"/>
        <w:rPr>
          <w:i/>
          <w:iCs/>
          <w:u w:val="single"/>
        </w:rPr>
      </w:pPr>
      <w:r>
        <w:rPr>
          <w:i/>
          <w:iCs/>
          <w:u w:val="single"/>
        </w:rPr>
        <w:t xml:space="preserve">Child and youth mortality </w:t>
      </w:r>
    </w:p>
    <w:p w:rsidR="00D833A7" w:rsidRDefault="003C7C46">
      <w:pPr>
        <w:pStyle w:val="Body"/>
        <w:numPr>
          <w:ilvl w:val="0"/>
          <w:numId w:val="5"/>
        </w:numPr>
      </w:pPr>
      <w:r>
        <w:t xml:space="preserve">Higher in males consistently than females </w:t>
      </w:r>
    </w:p>
    <w:p w:rsidR="00D833A7" w:rsidRDefault="003C7C46">
      <w:pPr>
        <w:pStyle w:val="Body"/>
        <w:numPr>
          <w:ilvl w:val="0"/>
          <w:numId w:val="5"/>
        </w:numPr>
      </w:pPr>
      <w:r>
        <w:t>Males (0-4): 1907 - 2604 deaths per 100,000—&gt;2013 - 90.9 deaths per 100,000</w:t>
      </w:r>
    </w:p>
    <w:p w:rsidR="00D833A7" w:rsidRDefault="003C7C46">
      <w:pPr>
        <w:pStyle w:val="Body"/>
        <w:numPr>
          <w:ilvl w:val="0"/>
          <w:numId w:val="5"/>
        </w:numPr>
      </w:pPr>
      <w:r>
        <w:t>Females (0-4): 1907 - 2214 deaths per 100,000 —&gt; 81.4 deaths per 100,000</w:t>
      </w:r>
    </w:p>
    <w:p w:rsidR="00D833A7" w:rsidRDefault="003C7C46">
      <w:pPr>
        <w:pStyle w:val="Body"/>
        <w:numPr>
          <w:ilvl w:val="0"/>
          <w:numId w:val="5"/>
        </w:numPr>
      </w:pPr>
      <w:r>
        <w:lastRenderedPageBreak/>
        <w:t>Leading cause of death</w:t>
      </w:r>
    </w:p>
    <w:p w:rsidR="00D833A7" w:rsidRDefault="003C7C46">
      <w:pPr>
        <w:pStyle w:val="Body"/>
        <w:numPr>
          <w:ilvl w:val="2"/>
          <w:numId w:val="10"/>
        </w:numPr>
      </w:pPr>
      <w:r>
        <w:t xml:space="preserve">1907: diarrhoea and perinatal conditions </w:t>
      </w:r>
      <w:r>
        <w:t>(total accounted for 25% of deaths)</w:t>
      </w:r>
    </w:p>
    <w:p w:rsidR="00D833A7" w:rsidRDefault="003C7C46">
      <w:pPr>
        <w:pStyle w:val="Body"/>
        <w:numPr>
          <w:ilvl w:val="2"/>
          <w:numId w:val="10"/>
        </w:numPr>
      </w:pPr>
      <w:r>
        <w:t xml:space="preserve">2000:  </w:t>
      </w:r>
      <w:r>
        <w:rPr>
          <w:lang w:val="fr-FR"/>
        </w:rPr>
        <w:t xml:space="preserve">perinatal conditions </w:t>
      </w:r>
      <w:r>
        <w:t>and congenital conditions, injury and poisoning, and SIDS</w:t>
      </w:r>
    </w:p>
    <w:p w:rsidR="00D833A7" w:rsidRDefault="003C7C46">
      <w:pPr>
        <w:pStyle w:val="Body"/>
        <w:numPr>
          <w:ilvl w:val="3"/>
          <w:numId w:val="10"/>
        </w:numPr>
      </w:pPr>
      <w:r>
        <w:t xml:space="preserve">Death from diarrhoea is very uncommon </w:t>
      </w:r>
    </w:p>
    <w:p w:rsidR="00D833A7" w:rsidRDefault="00D833A7">
      <w:pPr>
        <w:pStyle w:val="Body"/>
      </w:pPr>
    </w:p>
    <w:p w:rsidR="00D833A7" w:rsidRDefault="003C7C46">
      <w:pPr>
        <w:pStyle w:val="Body"/>
        <w:rPr>
          <w:i/>
          <w:iCs/>
          <w:u w:val="single"/>
        </w:rPr>
      </w:pPr>
      <w:r>
        <w:rPr>
          <w:i/>
          <w:iCs/>
          <w:u w:val="single"/>
        </w:rPr>
        <w:t>Adult Mortality (25-44)</w:t>
      </w:r>
    </w:p>
    <w:p w:rsidR="00D833A7" w:rsidRDefault="003C7C46">
      <w:pPr>
        <w:pStyle w:val="Body"/>
        <w:numPr>
          <w:ilvl w:val="0"/>
          <w:numId w:val="5"/>
        </w:numPr>
      </w:pPr>
      <w:r>
        <w:t xml:space="preserve">Traditionally experience good health </w:t>
      </w:r>
    </w:p>
    <w:p w:rsidR="00D833A7" w:rsidRDefault="003C7C46">
      <w:pPr>
        <w:pStyle w:val="Body"/>
        <w:numPr>
          <w:ilvl w:val="1"/>
          <w:numId w:val="11"/>
        </w:numPr>
      </w:pPr>
      <w:r>
        <w:t>Trend is increasing over the pas</w:t>
      </w:r>
      <w:r>
        <w:t xml:space="preserve">t century </w:t>
      </w:r>
    </w:p>
    <w:p w:rsidR="00D833A7" w:rsidRDefault="003C7C46">
      <w:pPr>
        <w:pStyle w:val="Body"/>
        <w:numPr>
          <w:ilvl w:val="0"/>
          <w:numId w:val="5"/>
        </w:numPr>
      </w:pPr>
      <w:r>
        <w:t>Males: 2012- 104 per 100,000 &lt;— 1907 - 578 per 100,000</w:t>
      </w:r>
    </w:p>
    <w:p w:rsidR="00D833A7" w:rsidRDefault="003C7C46">
      <w:pPr>
        <w:pStyle w:val="Body"/>
        <w:numPr>
          <w:ilvl w:val="0"/>
          <w:numId w:val="5"/>
        </w:numPr>
      </w:pPr>
      <w:r>
        <w:t xml:space="preserve">Women: 2012 - 54 per 100,000 &lt;— 1907 - 555 per 100,000 </w:t>
      </w:r>
    </w:p>
    <w:p w:rsidR="00D833A7" w:rsidRDefault="003C7C46">
      <w:pPr>
        <w:pStyle w:val="Body"/>
        <w:numPr>
          <w:ilvl w:val="0"/>
          <w:numId w:val="5"/>
        </w:numPr>
      </w:pPr>
      <w:r>
        <w:t>2012: made up 29% of the population made only 3.5% of deaths, men twice as likely to die</w:t>
      </w:r>
    </w:p>
    <w:p w:rsidR="00D833A7" w:rsidRDefault="003C7C46">
      <w:pPr>
        <w:pStyle w:val="Body"/>
        <w:numPr>
          <w:ilvl w:val="1"/>
          <w:numId w:val="11"/>
        </w:numPr>
      </w:pPr>
      <w:r>
        <w:t>Main reason for the decline in mortality rate</w:t>
      </w:r>
      <w:r>
        <w:t xml:space="preserve">s for this group are the reduction in deaths from </w:t>
      </w:r>
      <w:r>
        <w:rPr>
          <w:i/>
          <w:iCs/>
        </w:rPr>
        <w:t>circulatory disease</w:t>
      </w:r>
      <w:r>
        <w:t xml:space="preserve"> and </w:t>
      </w:r>
      <w:r>
        <w:rPr>
          <w:i/>
          <w:iCs/>
        </w:rPr>
        <w:t xml:space="preserve">respiratory conditions </w:t>
      </w:r>
      <w:r>
        <w:t xml:space="preserve">as well as </w:t>
      </w:r>
      <w:r>
        <w:rPr>
          <w:i/>
          <w:iCs/>
        </w:rPr>
        <w:t>tuberculosis</w:t>
      </w:r>
      <w:r>
        <w:t xml:space="preserve"> rates dropped (135 per 100,000 nearly last century to 0 by 2000)</w:t>
      </w:r>
      <w:r>
        <w:rPr>
          <w:noProof/>
        </w:rPr>
        <w:drawing>
          <wp:anchor distT="0" distB="0" distL="0" distR="0" simplePos="0" relativeHeight="251678720" behindDoc="0" locked="0" layoutInCell="1" allowOverlap="1">
            <wp:simplePos x="0" y="0"/>
            <wp:positionH relativeFrom="margin">
              <wp:posOffset>411485</wp:posOffset>
            </wp:positionH>
            <wp:positionV relativeFrom="line">
              <wp:posOffset>292100</wp:posOffset>
            </wp:positionV>
            <wp:extent cx="5284386" cy="2123632"/>
            <wp:effectExtent l="0" t="0" r="0" b="0"/>
            <wp:wrapTopAndBottom distT="0" dist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png"/>
                    <pic:cNvPicPr>
                      <a:picLocks noChangeAspect="1"/>
                    </pic:cNvPicPr>
                  </pic:nvPicPr>
                  <pic:blipFill>
                    <a:blip r:embed="rId10"/>
                    <a:stretch>
                      <a:fillRect/>
                    </a:stretch>
                  </pic:blipFill>
                  <pic:spPr>
                    <a:xfrm>
                      <a:off x="0" y="0"/>
                      <a:ext cx="5284386" cy="2123632"/>
                    </a:xfrm>
                    <a:prstGeom prst="rect">
                      <a:avLst/>
                    </a:prstGeom>
                    <a:ln w="12700" cap="flat">
                      <a:noFill/>
                      <a:miter lim="400000"/>
                    </a:ln>
                    <a:effectLst/>
                  </pic:spPr>
                </pic:pic>
              </a:graphicData>
            </a:graphic>
          </wp:anchor>
        </w:drawing>
      </w:r>
      <w:r>
        <w:rPr>
          <w:sz w:val="24"/>
          <w:szCs w:val="24"/>
        </w:rPr>
        <w:t xml:space="preserve"> </w:t>
      </w:r>
    </w:p>
    <w:p w:rsidR="00D833A7" w:rsidRDefault="00D833A7">
      <w:pPr>
        <w:pStyle w:val="Body"/>
        <w:rPr>
          <w:sz w:val="24"/>
          <w:szCs w:val="24"/>
        </w:rPr>
      </w:pPr>
    </w:p>
    <w:p w:rsidR="00D833A7" w:rsidRDefault="00D833A7">
      <w:pPr>
        <w:pStyle w:val="Body"/>
        <w:rPr>
          <w:b/>
          <w:bCs/>
          <w:sz w:val="24"/>
          <w:szCs w:val="24"/>
        </w:rPr>
      </w:pPr>
    </w:p>
    <w:p w:rsidR="00D833A7" w:rsidRDefault="003C7C46">
      <w:pPr>
        <w:pStyle w:val="Body"/>
        <w:rPr>
          <w:b/>
          <w:bCs/>
        </w:rPr>
      </w:pPr>
      <w:r>
        <w:rPr>
          <w:b/>
          <w:bCs/>
        </w:rPr>
        <w:t>SUMARY OF IMPROVEMENTS</w:t>
      </w:r>
    </w:p>
    <w:p w:rsidR="00D833A7" w:rsidRDefault="003C7C46">
      <w:pPr>
        <w:pStyle w:val="Body"/>
        <w:numPr>
          <w:ilvl w:val="0"/>
          <w:numId w:val="5"/>
        </w:numPr>
      </w:pPr>
      <w:r>
        <w:t>A lot has changed since 1900 where most peo</w:t>
      </w:r>
      <w:r>
        <w:t xml:space="preserve">ple would die from pneumonia, in uenza, tuberculosis, gastrointestinal infections, heart disease and strokes. </w:t>
      </w:r>
    </w:p>
    <w:p w:rsidR="00D833A7" w:rsidRDefault="003C7C46">
      <w:pPr>
        <w:pStyle w:val="Body"/>
        <w:numPr>
          <w:ilvl w:val="0"/>
          <w:numId w:val="5"/>
        </w:numPr>
      </w:pPr>
      <w:r>
        <w:t xml:space="preserve">In 2013 the leading causes of death were coronary. Heart disease, dementia (incl Alzheimers), cerebrovascular disease and lung cancer. </w:t>
      </w:r>
    </w:p>
    <w:p w:rsidR="00D833A7" w:rsidRDefault="003C7C46">
      <w:pPr>
        <w:pStyle w:val="Body"/>
        <w:numPr>
          <w:ilvl w:val="0"/>
          <w:numId w:val="5"/>
        </w:numPr>
      </w:pPr>
      <w:r>
        <w:t>Life expe</w:t>
      </w:r>
      <w:r>
        <w:t xml:space="preserve">ctancy has increased - death rates have decreased </w:t>
      </w:r>
    </w:p>
    <w:p w:rsidR="00D833A7" w:rsidRDefault="003C7C46">
      <w:pPr>
        <w:pStyle w:val="Body"/>
        <w:numPr>
          <w:ilvl w:val="0"/>
          <w:numId w:val="5"/>
        </w:numPr>
      </w:pPr>
      <w:r>
        <w:t xml:space="preserve">Not just living longer but living more years free of disability </w:t>
      </w:r>
    </w:p>
    <w:p w:rsidR="00D833A7" w:rsidRDefault="003C7C46">
      <w:pPr>
        <w:pStyle w:val="Body"/>
        <w:numPr>
          <w:ilvl w:val="0"/>
          <w:numId w:val="5"/>
        </w:numPr>
      </w:pPr>
      <w:r>
        <w:t xml:space="preserve">Significant decline in infant and child mortality rates (decrease in deaths from injury, poisoning and infectious diseases) </w:t>
      </w:r>
    </w:p>
    <w:p w:rsidR="00D833A7" w:rsidRDefault="003C7C46">
      <w:pPr>
        <w:pStyle w:val="Body"/>
        <w:numPr>
          <w:ilvl w:val="0"/>
          <w:numId w:val="5"/>
        </w:numPr>
      </w:pPr>
      <w:r>
        <w:t xml:space="preserve">Cancer diagnosis and death rates reduced </w:t>
      </w:r>
    </w:p>
    <w:p w:rsidR="00D833A7" w:rsidRDefault="003C7C46">
      <w:pPr>
        <w:pStyle w:val="Body"/>
        <w:numPr>
          <w:ilvl w:val="0"/>
          <w:numId w:val="5"/>
        </w:numPr>
      </w:pPr>
      <w:r>
        <w:t xml:space="preserve">Decline in deaths from respiratory disease (293 per 100 000 in 1907 to 45.1 in 2013) and </w:t>
      </w:r>
      <w:r>
        <w:t xml:space="preserve">circulatory disease (410.2 per 100 000 in 1907 to 154.1 in 2013). </w:t>
      </w:r>
    </w:p>
    <w:p w:rsidR="00D833A7" w:rsidRDefault="003C7C46">
      <w:pPr>
        <w:pStyle w:val="Body"/>
        <w:numPr>
          <w:ilvl w:val="0"/>
          <w:numId w:val="5"/>
        </w:numPr>
      </w:pPr>
      <w:r>
        <w:t xml:space="preserve">One of the most influential may be improved understanding of health, disease prevention and treatment of disease and injury </w:t>
      </w:r>
    </w:p>
    <w:p w:rsidR="00D833A7" w:rsidRDefault="00D833A7">
      <w:pPr>
        <w:pStyle w:val="Body"/>
        <w:rPr>
          <w:sz w:val="24"/>
          <w:szCs w:val="24"/>
        </w:rPr>
      </w:pPr>
    </w:p>
    <w:p w:rsidR="00D833A7" w:rsidRDefault="003C7C46">
      <w:pPr>
        <w:pStyle w:val="Body"/>
        <w:jc w:val="center"/>
      </w:pPr>
      <w:r>
        <w:rPr>
          <w:b/>
          <w:bCs/>
          <w:noProof/>
          <w:sz w:val="24"/>
          <w:szCs w:val="24"/>
          <w:u w:val="single"/>
        </w:rPr>
        <w:lastRenderedPageBreak/>
        <w:drawing>
          <wp:anchor distT="152400" distB="152400" distL="152400" distR="152400" simplePos="0" relativeHeight="251679744" behindDoc="0" locked="0" layoutInCell="1" allowOverlap="1">
            <wp:simplePos x="0" y="0"/>
            <wp:positionH relativeFrom="margin">
              <wp:posOffset>-6350</wp:posOffset>
            </wp:positionH>
            <wp:positionV relativeFrom="line">
              <wp:posOffset>581947</wp:posOffset>
            </wp:positionV>
            <wp:extent cx="6120057" cy="2002557"/>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png"/>
                    <pic:cNvPicPr>
                      <a:picLocks noChangeAspect="1"/>
                    </pic:cNvPicPr>
                  </pic:nvPicPr>
                  <pic:blipFill>
                    <a:blip r:embed="rId11"/>
                    <a:stretch>
                      <a:fillRect/>
                    </a:stretch>
                  </pic:blipFill>
                  <pic:spPr>
                    <a:xfrm>
                      <a:off x="0" y="0"/>
                      <a:ext cx="6120057" cy="2002557"/>
                    </a:xfrm>
                    <a:prstGeom prst="rect">
                      <a:avLst/>
                    </a:prstGeom>
                    <a:ln w="12700" cap="flat">
                      <a:noFill/>
                      <a:miter lim="400000"/>
                    </a:ln>
                    <a:effectLst/>
                  </pic:spPr>
                </pic:pic>
              </a:graphicData>
            </a:graphic>
          </wp:anchor>
        </w:drawing>
      </w:r>
      <w:r>
        <w:rPr>
          <w:rFonts w:ascii="Arial Unicode MS" w:hAnsi="Arial Unicode MS"/>
          <w:sz w:val="24"/>
          <w:szCs w:val="24"/>
          <w:u w:val="single"/>
        </w:rPr>
        <w:br w:type="page"/>
      </w:r>
    </w:p>
    <w:p w:rsidR="00D833A7" w:rsidRDefault="003C7C46">
      <w:pPr>
        <w:pStyle w:val="Body"/>
        <w:jc w:val="center"/>
        <w:rPr>
          <w:b/>
          <w:bCs/>
          <w:sz w:val="30"/>
          <w:szCs w:val="30"/>
          <w:u w:val="single"/>
        </w:rPr>
      </w:pPr>
      <w:r>
        <w:rPr>
          <w:b/>
          <w:bCs/>
          <w:sz w:val="30"/>
          <w:szCs w:val="30"/>
          <w:u w:val="single"/>
        </w:rPr>
        <w:lastRenderedPageBreak/>
        <w:t xml:space="preserve">DEFINING PUBLIC HEALTH </w:t>
      </w:r>
    </w:p>
    <w:p w:rsidR="00D833A7" w:rsidRDefault="003C7C46">
      <w:pPr>
        <w:pStyle w:val="Body"/>
        <w:numPr>
          <w:ilvl w:val="0"/>
          <w:numId w:val="7"/>
        </w:numPr>
      </w:pPr>
      <w:r>
        <w:t>Public health: the organised response by society to protect and promote health, and to prevent illness, injury and disability. It involves identifying public health issues, problems and priorities, and designing and implementing interventions targeted at t</w:t>
      </w:r>
      <w:r>
        <w:t>he population as a whole, or population sub-groups rather than individuals. (textbook)</w:t>
      </w:r>
    </w:p>
    <w:p w:rsidR="00D833A7" w:rsidRDefault="003C7C46">
      <w:pPr>
        <w:pStyle w:val="Body"/>
        <w:numPr>
          <w:ilvl w:val="0"/>
          <w:numId w:val="7"/>
        </w:numPr>
      </w:pPr>
      <w:r>
        <w:t>AIHW (2016): Activities aimed at bene tting a population, with an emphasis on prevention, protection and health promotion as distinct from treatment tailored to individu</w:t>
      </w:r>
      <w:r>
        <w:t xml:space="preserve">als with symptoms. </w:t>
      </w:r>
    </w:p>
    <w:p w:rsidR="00D833A7" w:rsidRDefault="003C7C46">
      <w:pPr>
        <w:pStyle w:val="Body"/>
        <w:numPr>
          <w:ilvl w:val="0"/>
          <w:numId w:val="7"/>
        </w:numPr>
      </w:pPr>
      <w:r>
        <w:t>Focus is more on promoting health and preventing illness rather than treatment</w:t>
      </w:r>
    </w:p>
    <w:p w:rsidR="00D833A7" w:rsidRDefault="003C7C46">
      <w:pPr>
        <w:pStyle w:val="Body"/>
        <w:numPr>
          <w:ilvl w:val="0"/>
          <w:numId w:val="7"/>
        </w:numPr>
      </w:pPr>
      <w:r>
        <w:t>Improving health has many benefits</w:t>
      </w:r>
    </w:p>
    <w:p w:rsidR="00D833A7" w:rsidRDefault="003C7C46">
      <w:pPr>
        <w:pStyle w:val="Body"/>
        <w:numPr>
          <w:ilvl w:val="3"/>
          <w:numId w:val="12"/>
        </w:numPr>
      </w:pPr>
      <w:r>
        <w:t>SOCIAL</w:t>
      </w:r>
    </w:p>
    <w:p w:rsidR="00D833A7" w:rsidRDefault="003C7C46">
      <w:pPr>
        <w:pStyle w:val="Body"/>
        <w:numPr>
          <w:ilvl w:val="3"/>
          <w:numId w:val="12"/>
        </w:numPr>
      </w:pPr>
      <w:r>
        <w:t>ECONOMIC</w:t>
      </w:r>
    </w:p>
    <w:p w:rsidR="00D833A7" w:rsidRDefault="003C7C46">
      <w:pPr>
        <w:pStyle w:val="Body"/>
        <w:numPr>
          <w:ilvl w:val="4"/>
          <w:numId w:val="12"/>
        </w:numPr>
      </w:pPr>
      <w:r>
        <w:t xml:space="preserve">Reduced demand on health services in the future </w:t>
      </w:r>
    </w:p>
    <w:p w:rsidR="00D833A7" w:rsidRDefault="003C7C46">
      <w:pPr>
        <w:pStyle w:val="Body"/>
        <w:numPr>
          <w:ilvl w:val="0"/>
          <w:numId w:val="7"/>
        </w:numPr>
      </w:pPr>
      <w:r>
        <w:t>Initiatives that the Australian government has done</w:t>
      </w:r>
    </w:p>
    <w:p w:rsidR="00D833A7" w:rsidRDefault="003C7C46">
      <w:pPr>
        <w:pStyle w:val="Body"/>
        <w:numPr>
          <w:ilvl w:val="2"/>
          <w:numId w:val="14"/>
        </w:numPr>
      </w:pPr>
      <w:r>
        <w:t>Impro</w:t>
      </w:r>
      <w:r>
        <w:t>ve and protect water quality</w:t>
      </w:r>
    </w:p>
    <w:p w:rsidR="00D833A7" w:rsidRDefault="003C7C46">
      <w:pPr>
        <w:pStyle w:val="Body"/>
        <w:numPr>
          <w:ilvl w:val="2"/>
          <w:numId w:val="14"/>
        </w:numPr>
      </w:pPr>
      <w:r>
        <w:t xml:space="preserve">Improve sanitation, sewerage and waste management </w:t>
      </w:r>
    </w:p>
    <w:p w:rsidR="00D833A7" w:rsidRDefault="003C7C46">
      <w:pPr>
        <w:pStyle w:val="Body"/>
        <w:numPr>
          <w:ilvl w:val="2"/>
          <w:numId w:val="14"/>
        </w:numPr>
      </w:pPr>
      <w:r>
        <w:t xml:space="preserve">Improve the level of immunisation of the population </w:t>
      </w:r>
    </w:p>
    <w:p w:rsidR="00D833A7" w:rsidRDefault="003C7C46">
      <w:pPr>
        <w:pStyle w:val="Body"/>
        <w:numPr>
          <w:ilvl w:val="2"/>
          <w:numId w:val="14"/>
        </w:numPr>
      </w:pPr>
      <w:r>
        <w:t>Campaigns to stop the spread of HIV/AIDS</w:t>
      </w:r>
    </w:p>
    <w:p w:rsidR="00D833A7" w:rsidRDefault="003C7C46">
      <w:pPr>
        <w:pStyle w:val="Body"/>
        <w:numPr>
          <w:ilvl w:val="2"/>
          <w:numId w:val="14"/>
        </w:numPr>
      </w:pPr>
      <w:r>
        <w:t xml:space="preserve">Encourage healthy eating and physical exercise </w:t>
      </w:r>
    </w:p>
    <w:p w:rsidR="00D833A7" w:rsidRDefault="003C7C46">
      <w:pPr>
        <w:pStyle w:val="Body"/>
        <w:numPr>
          <w:ilvl w:val="2"/>
          <w:numId w:val="14"/>
        </w:numPr>
      </w:pPr>
      <w:r>
        <w:t>Implement screening programs for d</w:t>
      </w:r>
      <w:r>
        <w:t>iseases such as breast cancer</w:t>
      </w:r>
    </w:p>
    <w:p w:rsidR="00D833A7" w:rsidRDefault="003C7C46">
      <w:pPr>
        <w:pStyle w:val="Body"/>
        <w:numPr>
          <w:ilvl w:val="2"/>
          <w:numId w:val="14"/>
        </w:numPr>
      </w:pPr>
      <w:r>
        <w:t xml:space="preserve">Implement anti-smoking education campaigns. </w:t>
      </w:r>
    </w:p>
    <w:p w:rsidR="00D833A7" w:rsidRDefault="003C7C46">
      <w:pPr>
        <w:pStyle w:val="Body"/>
        <w:numPr>
          <w:ilvl w:val="0"/>
          <w:numId w:val="7"/>
        </w:numPr>
      </w:pPr>
      <w:r>
        <w:t>Public health activities</w:t>
      </w:r>
    </w:p>
    <w:p w:rsidR="00D833A7" w:rsidRDefault="003C7C46">
      <w:pPr>
        <w:pStyle w:val="Body"/>
        <w:numPr>
          <w:ilvl w:val="2"/>
          <w:numId w:val="15"/>
        </w:numPr>
        <w:rPr>
          <w:b/>
          <w:bCs/>
        </w:rPr>
      </w:pPr>
      <w:r>
        <w:rPr>
          <w:b/>
          <w:bCs/>
        </w:rPr>
        <w:t>Public health intelligence</w:t>
      </w:r>
    </w:p>
    <w:p w:rsidR="00D833A7" w:rsidRDefault="003C7C46">
      <w:pPr>
        <w:pStyle w:val="Body"/>
        <w:numPr>
          <w:ilvl w:val="4"/>
          <w:numId w:val="15"/>
        </w:numPr>
      </w:pPr>
      <w:r>
        <w:t>information that identifi</w:t>
      </w:r>
      <w:r>
        <w:t xml:space="preserve">es trends of ill-health and health in the population and information about the factors </w:t>
      </w:r>
    </w:p>
    <w:p w:rsidR="00D833A7" w:rsidRDefault="003C7C46">
      <w:pPr>
        <w:pStyle w:val="Body"/>
        <w:numPr>
          <w:ilvl w:val="2"/>
          <w:numId w:val="15"/>
        </w:numPr>
        <w:rPr>
          <w:b/>
          <w:bCs/>
        </w:rPr>
      </w:pPr>
      <w:r>
        <w:rPr>
          <w:b/>
          <w:bCs/>
        </w:rPr>
        <w:t>Public health programs</w:t>
      </w:r>
    </w:p>
    <w:p w:rsidR="00D833A7" w:rsidRDefault="003C7C46">
      <w:pPr>
        <w:pStyle w:val="Body"/>
        <w:numPr>
          <w:ilvl w:val="4"/>
          <w:numId w:val="15"/>
        </w:numPr>
      </w:pPr>
      <w:r>
        <w:t xml:space="preserve">development of policy and the planning of strategies that aim to prevent, protect and promote health </w:t>
      </w:r>
    </w:p>
    <w:p w:rsidR="00D833A7" w:rsidRDefault="003C7C46">
      <w:pPr>
        <w:pStyle w:val="Body"/>
        <w:numPr>
          <w:ilvl w:val="2"/>
          <w:numId w:val="15"/>
        </w:numPr>
        <w:rPr>
          <w:b/>
          <w:bCs/>
        </w:rPr>
      </w:pPr>
      <w:r>
        <w:rPr>
          <w:b/>
          <w:bCs/>
        </w:rPr>
        <w:t>Public health infrastructure</w:t>
      </w:r>
    </w:p>
    <w:p w:rsidR="00D833A7" w:rsidRDefault="003C7C46">
      <w:pPr>
        <w:pStyle w:val="Body"/>
        <w:numPr>
          <w:ilvl w:val="4"/>
          <w:numId w:val="15"/>
        </w:numPr>
      </w:pPr>
      <w:r>
        <w:t>including admi</w:t>
      </w:r>
      <w:r>
        <w:t xml:space="preserve">nistrative, legislative, information, research and program-delivery systems, and the workforce to implement them. </w:t>
      </w:r>
    </w:p>
    <w:p w:rsidR="00D833A7" w:rsidRDefault="00D833A7">
      <w:pPr>
        <w:pStyle w:val="Body"/>
      </w:pPr>
    </w:p>
    <w:p w:rsidR="00D833A7" w:rsidRDefault="003C7C46">
      <w:pPr>
        <w:pStyle w:val="Body"/>
        <w:jc w:val="center"/>
      </w:pPr>
      <w:r>
        <w:rPr>
          <w:rFonts w:ascii="Arial Unicode MS" w:hAnsi="Arial Unicode MS"/>
          <w:sz w:val="30"/>
          <w:szCs w:val="30"/>
          <w:u w:val="single"/>
        </w:rPr>
        <w:br w:type="page"/>
      </w:r>
    </w:p>
    <w:p w:rsidR="00D833A7" w:rsidRDefault="003C7C46">
      <w:pPr>
        <w:pStyle w:val="Body"/>
        <w:jc w:val="center"/>
        <w:rPr>
          <w:b/>
          <w:bCs/>
          <w:sz w:val="30"/>
          <w:szCs w:val="30"/>
          <w:u w:val="single"/>
        </w:rPr>
      </w:pPr>
      <w:r>
        <w:rPr>
          <w:b/>
          <w:bCs/>
          <w:sz w:val="30"/>
          <w:szCs w:val="30"/>
          <w:u w:val="single"/>
        </w:rPr>
        <w:lastRenderedPageBreak/>
        <w:t>THE ‘OLD’ PUBLIC HEALTH</w:t>
      </w:r>
    </w:p>
    <w:p w:rsidR="00D833A7" w:rsidRDefault="00D833A7">
      <w:pPr>
        <w:pStyle w:val="Body"/>
      </w:pPr>
    </w:p>
    <w:p w:rsidR="00D833A7" w:rsidRDefault="003C7C46">
      <w:pPr>
        <w:pStyle w:val="Body"/>
        <w:numPr>
          <w:ilvl w:val="0"/>
          <w:numId w:val="7"/>
        </w:numPr>
      </w:pPr>
      <w:r>
        <w:t xml:space="preserve">Dates back to the British settlement </w:t>
      </w:r>
    </w:p>
    <w:p w:rsidR="00D833A7" w:rsidRDefault="003C7C46">
      <w:pPr>
        <w:pStyle w:val="Body"/>
        <w:numPr>
          <w:ilvl w:val="1"/>
          <w:numId w:val="7"/>
        </w:numPr>
      </w:pPr>
      <w:r>
        <w:t xml:space="preserve">Australia had few infections diseases prior to British settlement - due to </w:t>
      </w:r>
      <w:r>
        <w:t xml:space="preserve">isolated geographic location </w:t>
      </w:r>
    </w:p>
    <w:p w:rsidR="00D833A7" w:rsidRDefault="003C7C46">
      <w:pPr>
        <w:pStyle w:val="Body"/>
        <w:numPr>
          <w:ilvl w:val="1"/>
          <w:numId w:val="7"/>
        </w:numPr>
      </w:pPr>
      <w:r>
        <w:t xml:space="preserve">Once the British arrived from the boats they had many diseases due to the lack of water, sanitation, malnourishment and overcrowding resulted in spread of diseases such as tuberculosis and smallpox. </w:t>
      </w:r>
    </w:p>
    <w:p w:rsidR="00D833A7" w:rsidRDefault="003C7C46">
      <w:pPr>
        <w:pStyle w:val="Body"/>
        <w:numPr>
          <w:ilvl w:val="0"/>
          <w:numId w:val="7"/>
        </w:numPr>
      </w:pPr>
      <w:r>
        <w:t>British colonisation resul</w:t>
      </w:r>
      <w:r>
        <w:t>ted in establishment of the public hospital system in NSW</w:t>
      </w:r>
    </w:p>
    <w:p w:rsidR="00D833A7" w:rsidRDefault="003C7C46">
      <w:pPr>
        <w:pStyle w:val="Body"/>
        <w:numPr>
          <w:ilvl w:val="1"/>
          <w:numId w:val="7"/>
        </w:numPr>
      </w:pPr>
      <w:r>
        <w:t xml:space="preserve">A few basic hospitals were set up in the 1830s </w:t>
      </w:r>
    </w:p>
    <w:p w:rsidR="00D833A7" w:rsidRDefault="003C7C46">
      <w:pPr>
        <w:pStyle w:val="Body"/>
        <w:numPr>
          <w:ilvl w:val="1"/>
          <w:numId w:val="7"/>
        </w:numPr>
      </w:pPr>
      <w:r>
        <w:t xml:space="preserve">Government also introduced a period of sanitary reform </w:t>
      </w:r>
    </w:p>
    <w:p w:rsidR="00D833A7" w:rsidRDefault="003C7C46">
      <w:pPr>
        <w:pStyle w:val="Body"/>
        <w:numPr>
          <w:ilvl w:val="1"/>
          <w:numId w:val="16"/>
        </w:numPr>
        <w:rPr>
          <w:i/>
          <w:iCs/>
        </w:rPr>
      </w:pPr>
      <w:r>
        <w:rPr>
          <w:i/>
          <w:iCs/>
        </w:rPr>
        <w:t xml:space="preserve">Public Health Acts </w:t>
      </w:r>
      <w:r>
        <w:t xml:space="preserve"> were implemented in each state </w:t>
      </w:r>
    </w:p>
    <w:p w:rsidR="00D833A7" w:rsidRDefault="003C7C46">
      <w:pPr>
        <w:pStyle w:val="Body"/>
        <w:numPr>
          <w:ilvl w:val="3"/>
          <w:numId w:val="16"/>
        </w:numPr>
        <w:rPr>
          <w:i/>
          <w:iCs/>
        </w:rPr>
      </w:pPr>
      <w:r>
        <w:t>Adequate sanitation</w:t>
      </w:r>
    </w:p>
    <w:p w:rsidR="00D833A7" w:rsidRDefault="003C7C46">
      <w:pPr>
        <w:pStyle w:val="Body"/>
        <w:numPr>
          <w:ilvl w:val="3"/>
          <w:numId w:val="16"/>
        </w:numPr>
        <w:rPr>
          <w:i/>
          <w:iCs/>
        </w:rPr>
      </w:pPr>
      <w:r>
        <w:t xml:space="preserve">Reliable clean </w:t>
      </w:r>
      <w:r>
        <w:t>water supply</w:t>
      </w:r>
    </w:p>
    <w:p w:rsidR="00D833A7" w:rsidRDefault="003C7C46">
      <w:pPr>
        <w:pStyle w:val="Body"/>
        <w:numPr>
          <w:ilvl w:val="3"/>
          <w:numId w:val="16"/>
        </w:numPr>
        <w:rPr>
          <w:i/>
          <w:iCs/>
        </w:rPr>
      </w:pPr>
      <w:r>
        <w:t xml:space="preserve">Sufficient housing </w:t>
      </w:r>
    </w:p>
    <w:p w:rsidR="00D833A7" w:rsidRDefault="003C7C46">
      <w:pPr>
        <w:pStyle w:val="Body"/>
        <w:numPr>
          <w:ilvl w:val="3"/>
          <w:numId w:val="16"/>
        </w:numPr>
        <w:rPr>
          <w:i/>
          <w:iCs/>
        </w:rPr>
      </w:pPr>
      <w:r>
        <w:t>Vaccinations against smallpox</w:t>
      </w:r>
    </w:p>
    <w:p w:rsidR="00D833A7" w:rsidRDefault="003C7C46">
      <w:pPr>
        <w:pStyle w:val="Body"/>
        <w:numPr>
          <w:ilvl w:val="3"/>
          <w:numId w:val="16"/>
        </w:numPr>
        <w:rPr>
          <w:i/>
          <w:iCs/>
        </w:rPr>
      </w:pPr>
      <w:r>
        <w:t>Quarantine control</w:t>
      </w:r>
      <w:r>
        <w:rPr>
          <w:noProof/>
        </w:rPr>
        <w:drawing>
          <wp:anchor distT="152400" distB="152400" distL="152400" distR="152400" simplePos="0" relativeHeight="251663360" behindDoc="0" locked="0" layoutInCell="1" allowOverlap="1">
            <wp:simplePos x="0" y="0"/>
            <wp:positionH relativeFrom="margin">
              <wp:posOffset>2828125</wp:posOffset>
            </wp:positionH>
            <wp:positionV relativeFrom="line">
              <wp:posOffset>215480</wp:posOffset>
            </wp:positionV>
            <wp:extent cx="2802779" cy="1673301"/>
            <wp:effectExtent l="0" t="0" r="0" b="0"/>
            <wp:wrapTopAndBottom distT="152400" distB="15240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asted-image.png"/>
                    <pic:cNvPicPr>
                      <a:picLocks noChangeAspect="1"/>
                    </pic:cNvPicPr>
                  </pic:nvPicPr>
                  <pic:blipFill>
                    <a:blip r:embed="rId12"/>
                    <a:stretch>
                      <a:fillRect/>
                    </a:stretch>
                  </pic:blipFill>
                  <pic:spPr>
                    <a:xfrm>
                      <a:off x="0" y="0"/>
                      <a:ext cx="2802779" cy="1673301"/>
                    </a:xfrm>
                    <a:prstGeom prst="rect">
                      <a:avLst/>
                    </a:prstGeom>
                    <a:ln w="12700" cap="flat">
                      <a:noFill/>
                      <a:miter lim="400000"/>
                    </a:ln>
                    <a:effectLst/>
                  </pic:spPr>
                </pic:pic>
              </a:graphicData>
            </a:graphic>
          </wp:anchor>
        </w:drawing>
      </w:r>
      <w:r>
        <w:rPr>
          <w:noProof/>
        </w:rPr>
        <w:drawing>
          <wp:anchor distT="152400" distB="152400" distL="152400" distR="152400" simplePos="0" relativeHeight="251664384" behindDoc="0" locked="0" layoutInCell="1" allowOverlap="1">
            <wp:simplePos x="0" y="0"/>
            <wp:positionH relativeFrom="margin">
              <wp:posOffset>-6350</wp:posOffset>
            </wp:positionH>
            <wp:positionV relativeFrom="line">
              <wp:posOffset>1888781</wp:posOffset>
            </wp:positionV>
            <wp:extent cx="2232969" cy="1739976"/>
            <wp:effectExtent l="0" t="0" r="0" b="0"/>
            <wp:wrapTopAndBottom distT="152400" distB="15240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pasted-image.png"/>
                    <pic:cNvPicPr>
                      <a:picLocks noChangeAspect="1"/>
                    </pic:cNvPicPr>
                  </pic:nvPicPr>
                  <pic:blipFill>
                    <a:blip r:embed="rId13"/>
                    <a:stretch>
                      <a:fillRect/>
                    </a:stretch>
                  </pic:blipFill>
                  <pic:spPr>
                    <a:xfrm>
                      <a:off x="0" y="0"/>
                      <a:ext cx="2232969" cy="1739976"/>
                    </a:xfrm>
                    <a:prstGeom prst="rect">
                      <a:avLst/>
                    </a:prstGeom>
                    <a:ln w="12700" cap="flat">
                      <a:noFill/>
                      <a:miter lim="400000"/>
                    </a:ln>
                    <a:effectLst/>
                  </pic:spPr>
                </pic:pic>
              </a:graphicData>
            </a:graphic>
          </wp:anchor>
        </w:drawing>
      </w:r>
      <w:r>
        <w:rPr>
          <w:noProof/>
        </w:rPr>
        <w:drawing>
          <wp:anchor distT="152400" distB="152400" distL="152400" distR="152400" simplePos="0" relativeHeight="251665408" behindDoc="0" locked="0" layoutInCell="1" allowOverlap="1">
            <wp:simplePos x="0" y="0"/>
            <wp:positionH relativeFrom="margin">
              <wp:posOffset>2828125</wp:posOffset>
            </wp:positionH>
            <wp:positionV relativeFrom="line">
              <wp:posOffset>2036074</wp:posOffset>
            </wp:positionV>
            <wp:extent cx="2375845" cy="521798"/>
            <wp:effectExtent l="0" t="0" r="0" b="0"/>
            <wp:wrapThrough wrapText="bothSides" distL="152400" distR="152400">
              <wp:wrapPolygon edited="1">
                <wp:start x="0" y="0"/>
                <wp:lineTo x="21600" y="0"/>
                <wp:lineTo x="21600" y="21600"/>
                <wp:lineTo x="0" y="21600"/>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pasted-image.png"/>
                    <pic:cNvPicPr>
                      <a:picLocks noChangeAspect="1"/>
                    </pic:cNvPicPr>
                  </pic:nvPicPr>
                  <pic:blipFill>
                    <a:blip r:embed="rId14"/>
                    <a:stretch>
                      <a:fillRect/>
                    </a:stretch>
                  </pic:blipFill>
                  <pic:spPr>
                    <a:xfrm>
                      <a:off x="0" y="0"/>
                      <a:ext cx="2375845" cy="521798"/>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67456" behindDoc="0" locked="0" layoutInCell="1" allowOverlap="1">
                <wp:simplePos x="0" y="0"/>
                <wp:positionH relativeFrom="margin">
                  <wp:posOffset>-442416</wp:posOffset>
                </wp:positionH>
                <wp:positionV relativeFrom="line">
                  <wp:posOffset>215480</wp:posOffset>
                </wp:positionV>
                <wp:extent cx="287933" cy="239751"/>
                <wp:effectExtent l="0" t="0" r="0" b="0"/>
                <wp:wrapThrough wrapText="bothSides" distL="152400" distR="152400">
                  <wp:wrapPolygon edited="1">
                    <wp:start x="0" y="0"/>
                    <wp:lineTo x="21600" y="0"/>
                    <wp:lineTo x="21600" y="21600"/>
                    <wp:lineTo x="0" y="21600"/>
                    <wp:lineTo x="0" y="0"/>
                  </wp:wrapPolygon>
                </wp:wrapThrough>
                <wp:docPr id="1073741833" name="officeArt object"/>
                <wp:cNvGraphicFramePr/>
                <a:graphic xmlns:a="http://schemas.openxmlformats.org/drawingml/2006/main">
                  <a:graphicData uri="http://schemas.microsoft.com/office/word/2010/wordprocessingShape">
                    <wps:wsp>
                      <wps:cNvSpPr txBox="1"/>
                      <wps:spPr>
                        <a:xfrm>
                          <a:off x="0" y="0"/>
                          <a:ext cx="287933" cy="239751"/>
                        </a:xfrm>
                        <a:prstGeom prst="rect">
                          <a:avLst/>
                        </a:prstGeom>
                        <a:noFill/>
                        <a:ln w="12700" cap="flat">
                          <a:noFill/>
                          <a:miter lim="400000"/>
                        </a:ln>
                        <a:effectLst/>
                      </wps:spPr>
                      <wps:txbx>
                        <w:txbxContent>
                          <w:p w:rsidR="00D833A7" w:rsidRDefault="003C7C46">
                            <w:pPr>
                              <w:pStyle w:val="Body"/>
                            </w:pPr>
                            <w:r>
                              <w:t>1.</w:t>
                            </w:r>
                          </w:p>
                        </w:txbxContent>
                      </wps:txbx>
                      <wps:bodyPr wrap="square" lIns="50800" tIns="50800" rIns="50800" bIns="50800" numCol="1" anchor="t">
                        <a:noAutofit/>
                      </wps:bodyPr>
                    </wps:wsp>
                  </a:graphicData>
                </a:graphic>
              </wp:anchor>
            </w:drawing>
          </mc:Choice>
          <mc:Fallback>
            <w:pict>
              <v:shape id="_x0000_s1026" type="#_x0000_t202" style="visibility:visible;position:absolute;margin-left:-34.8pt;margin-top:17.0pt;width:22.7pt;height:18.9pt;z-index:251667456;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bidi w:val="0"/>
                      </w:pPr>
                      <w:r>
                        <w:rPr>
                          <w:rtl w:val="0"/>
                        </w:rPr>
                        <w:t>1.</w:t>
                      </w:r>
                    </w:p>
                  </w:txbxContent>
                </v:textbox>
                <w10:wrap type="through" side="bothSides" anchorx="margin"/>
              </v:shape>
            </w:pict>
          </mc:Fallback>
        </mc:AlternateContent>
      </w:r>
      <w:r>
        <w:rPr>
          <w:noProof/>
        </w:rPr>
        <mc:AlternateContent>
          <mc:Choice Requires="wps">
            <w:drawing>
              <wp:anchor distT="152400" distB="152400" distL="152400" distR="152400" simplePos="0" relativeHeight="251668480" behindDoc="0" locked="0" layoutInCell="1" allowOverlap="1">
                <wp:simplePos x="0" y="0"/>
                <wp:positionH relativeFrom="margin">
                  <wp:posOffset>2684159</wp:posOffset>
                </wp:positionH>
                <wp:positionV relativeFrom="line">
                  <wp:posOffset>215480</wp:posOffset>
                </wp:positionV>
                <wp:extent cx="287933" cy="239751"/>
                <wp:effectExtent l="0" t="0" r="0" b="0"/>
                <wp:wrapThrough wrapText="bothSides" distL="152400" distR="152400">
                  <wp:wrapPolygon edited="1">
                    <wp:start x="0" y="0"/>
                    <wp:lineTo x="21600" y="0"/>
                    <wp:lineTo x="21600" y="21600"/>
                    <wp:lineTo x="0" y="21600"/>
                    <wp:lineTo x="0" y="0"/>
                  </wp:wrapPolygon>
                </wp:wrapThrough>
                <wp:docPr id="1073741834" name="officeArt object"/>
                <wp:cNvGraphicFramePr/>
                <a:graphic xmlns:a="http://schemas.openxmlformats.org/drawingml/2006/main">
                  <a:graphicData uri="http://schemas.microsoft.com/office/word/2010/wordprocessingShape">
                    <wps:wsp>
                      <wps:cNvSpPr txBox="1"/>
                      <wps:spPr>
                        <a:xfrm>
                          <a:off x="0" y="0"/>
                          <a:ext cx="287933" cy="239751"/>
                        </a:xfrm>
                        <a:prstGeom prst="rect">
                          <a:avLst/>
                        </a:prstGeom>
                        <a:noFill/>
                        <a:ln w="12700" cap="flat">
                          <a:noFill/>
                          <a:miter lim="400000"/>
                        </a:ln>
                        <a:effectLst/>
                      </wps:spPr>
                      <wps:txbx>
                        <w:txbxContent>
                          <w:p w:rsidR="00D833A7" w:rsidRDefault="003C7C46">
                            <w:pPr>
                              <w:pStyle w:val="Body"/>
                            </w:pPr>
                            <w:r>
                              <w:t xml:space="preserve">2. </w:t>
                            </w:r>
                          </w:p>
                        </w:txbxContent>
                      </wps:txbx>
                      <wps:bodyPr wrap="square" lIns="50800" tIns="50800" rIns="50800" bIns="50800" numCol="1" anchor="t">
                        <a:noAutofit/>
                      </wps:bodyPr>
                    </wps:wsp>
                  </a:graphicData>
                </a:graphic>
              </wp:anchor>
            </w:drawing>
          </mc:Choice>
          <mc:Fallback>
            <w:pict>
              <v:shape id="_x0000_s1027" type="#_x0000_t202" style="visibility:visible;position:absolute;margin-left:211.4pt;margin-top:17.0pt;width:22.7pt;height:18.9pt;z-index:251668480;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bidi w:val="0"/>
                      </w:pPr>
                      <w:r>
                        <w:rPr>
                          <w:rtl w:val="0"/>
                        </w:rPr>
                        <w:t xml:space="preserve">2. </w:t>
                      </w:r>
                    </w:p>
                  </w:txbxContent>
                </v:textbox>
                <w10:wrap type="through" side="bothSides" anchorx="margin"/>
              </v:shape>
            </w:pict>
          </mc:Fallback>
        </mc:AlternateContent>
      </w:r>
      <w:r>
        <w:rPr>
          <w:noProof/>
        </w:rPr>
        <mc:AlternateContent>
          <mc:Choice Requires="wps">
            <w:drawing>
              <wp:anchor distT="152400" distB="152400" distL="152400" distR="152400" simplePos="0" relativeHeight="251669504" behindDoc="0" locked="0" layoutInCell="1" allowOverlap="1">
                <wp:simplePos x="0" y="0"/>
                <wp:positionH relativeFrom="margin">
                  <wp:posOffset>-294282</wp:posOffset>
                </wp:positionH>
                <wp:positionV relativeFrom="line">
                  <wp:posOffset>1888781</wp:posOffset>
                </wp:positionV>
                <wp:extent cx="287933" cy="239751"/>
                <wp:effectExtent l="0" t="0" r="0" b="0"/>
                <wp:wrapThrough wrapText="bothSides" distL="152400" distR="152400">
                  <wp:wrapPolygon edited="1">
                    <wp:start x="0" y="0"/>
                    <wp:lineTo x="21600" y="0"/>
                    <wp:lineTo x="21600" y="21600"/>
                    <wp:lineTo x="0" y="21600"/>
                    <wp:lineTo x="0" y="0"/>
                  </wp:wrapPolygon>
                </wp:wrapThrough>
                <wp:docPr id="1073741835" name="officeArt object"/>
                <wp:cNvGraphicFramePr/>
                <a:graphic xmlns:a="http://schemas.openxmlformats.org/drawingml/2006/main">
                  <a:graphicData uri="http://schemas.microsoft.com/office/word/2010/wordprocessingShape">
                    <wps:wsp>
                      <wps:cNvSpPr txBox="1"/>
                      <wps:spPr>
                        <a:xfrm>
                          <a:off x="0" y="0"/>
                          <a:ext cx="287933" cy="239751"/>
                        </a:xfrm>
                        <a:prstGeom prst="rect">
                          <a:avLst/>
                        </a:prstGeom>
                        <a:noFill/>
                        <a:ln w="12700" cap="flat">
                          <a:noFill/>
                          <a:miter lim="400000"/>
                        </a:ln>
                        <a:effectLst/>
                      </wps:spPr>
                      <wps:txbx>
                        <w:txbxContent>
                          <w:p w:rsidR="00D833A7" w:rsidRDefault="003C7C46">
                            <w:pPr>
                              <w:pStyle w:val="Body"/>
                            </w:pPr>
                            <w:r>
                              <w:t>3.</w:t>
                            </w:r>
                          </w:p>
                        </w:txbxContent>
                      </wps:txbx>
                      <wps:bodyPr wrap="square" lIns="50800" tIns="50800" rIns="50800" bIns="50800" numCol="1" anchor="t">
                        <a:noAutofit/>
                      </wps:bodyPr>
                    </wps:wsp>
                  </a:graphicData>
                </a:graphic>
              </wp:anchor>
            </w:drawing>
          </mc:Choice>
          <mc:Fallback>
            <w:pict>
              <v:shape id="_x0000_s1028" type="#_x0000_t202" style="visibility:visible;position:absolute;margin-left:-23.2pt;margin-top:148.7pt;width:22.7pt;height:18.9pt;z-index:251669504;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bidi w:val="0"/>
                      </w:pPr>
                      <w:r>
                        <w:rPr>
                          <w:rtl w:val="0"/>
                        </w:rPr>
                        <w:t>3.</w:t>
                      </w:r>
                    </w:p>
                  </w:txbxContent>
                </v:textbox>
                <w10:wrap type="through" side="bothSides" anchorx="margin"/>
              </v:shape>
            </w:pict>
          </mc:Fallback>
        </mc:AlternateContent>
      </w:r>
      <w:r>
        <w:rPr>
          <w:noProof/>
        </w:rPr>
        <mc:AlternateContent>
          <mc:Choice Requires="wps">
            <w:drawing>
              <wp:anchor distT="152400" distB="152400" distL="152400" distR="152400" simplePos="0" relativeHeight="251670528" behindDoc="0" locked="0" layoutInCell="1" allowOverlap="1">
                <wp:simplePos x="0" y="0"/>
                <wp:positionH relativeFrom="margin">
                  <wp:posOffset>2540193</wp:posOffset>
                </wp:positionH>
                <wp:positionV relativeFrom="line">
                  <wp:posOffset>1916199</wp:posOffset>
                </wp:positionV>
                <wp:extent cx="287933" cy="239751"/>
                <wp:effectExtent l="0" t="0" r="0" b="0"/>
                <wp:wrapThrough wrapText="bothSides" distL="152400" distR="152400">
                  <wp:wrapPolygon edited="1">
                    <wp:start x="0" y="0"/>
                    <wp:lineTo x="21600" y="0"/>
                    <wp:lineTo x="21600" y="21600"/>
                    <wp:lineTo x="0" y="21600"/>
                    <wp:lineTo x="0" y="0"/>
                  </wp:wrapPolygon>
                </wp:wrapThrough>
                <wp:docPr id="1073741836" name="officeArt object"/>
                <wp:cNvGraphicFramePr/>
                <a:graphic xmlns:a="http://schemas.openxmlformats.org/drawingml/2006/main">
                  <a:graphicData uri="http://schemas.microsoft.com/office/word/2010/wordprocessingShape">
                    <wps:wsp>
                      <wps:cNvSpPr txBox="1"/>
                      <wps:spPr>
                        <a:xfrm>
                          <a:off x="0" y="0"/>
                          <a:ext cx="287933" cy="239751"/>
                        </a:xfrm>
                        <a:prstGeom prst="rect">
                          <a:avLst/>
                        </a:prstGeom>
                        <a:noFill/>
                        <a:ln w="12700" cap="flat">
                          <a:noFill/>
                          <a:miter lim="400000"/>
                        </a:ln>
                        <a:effectLst/>
                      </wps:spPr>
                      <wps:txbx>
                        <w:txbxContent>
                          <w:p w:rsidR="00D833A7" w:rsidRDefault="003C7C46">
                            <w:pPr>
                              <w:pStyle w:val="Body"/>
                            </w:pPr>
                            <w:r>
                              <w:t xml:space="preserve">4. </w:t>
                            </w:r>
                          </w:p>
                        </w:txbxContent>
                      </wps:txbx>
                      <wps:bodyPr wrap="square" lIns="50800" tIns="50800" rIns="50800" bIns="50800" numCol="1" anchor="t">
                        <a:noAutofit/>
                      </wps:bodyPr>
                    </wps:wsp>
                  </a:graphicData>
                </a:graphic>
              </wp:anchor>
            </w:drawing>
          </mc:Choice>
          <mc:Fallback>
            <w:pict>
              <v:shape id="_x0000_s1029" type="#_x0000_t202" style="visibility:visible;position:absolute;margin-left:200.0pt;margin-top:150.9pt;width:22.7pt;height:18.9pt;z-index:251670528;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bidi w:val="0"/>
                      </w:pPr>
                      <w:r>
                        <w:rPr>
                          <w:rtl w:val="0"/>
                        </w:rPr>
                        <w:t xml:space="preserve">4. </w:t>
                      </w:r>
                    </w:p>
                  </w:txbxContent>
                </v:textbox>
                <w10:wrap type="through" side="bothSides" anchorx="margin"/>
              </v:shape>
            </w:pict>
          </mc:Fallback>
        </mc:AlternateContent>
      </w:r>
      <w:r>
        <w:rPr>
          <w:noProof/>
        </w:rPr>
        <w:drawing>
          <wp:anchor distT="76200" distB="76200" distL="76200" distR="76200" simplePos="0" relativeHeight="251662336" behindDoc="0" locked="0" layoutInCell="1" allowOverlap="1">
            <wp:simplePos x="0" y="0"/>
            <wp:positionH relativeFrom="margin">
              <wp:posOffset>-298450</wp:posOffset>
            </wp:positionH>
            <wp:positionV relativeFrom="line">
              <wp:posOffset>291680</wp:posOffset>
            </wp:positionV>
            <wp:extent cx="2982610" cy="1059612"/>
            <wp:effectExtent l="0" t="0" r="0" b="0"/>
            <wp:wrapThrough wrapText="bothSides" distL="76200" distR="76200">
              <wp:wrapPolygon edited="1">
                <wp:start x="0" y="0"/>
                <wp:lineTo x="21600" y="0"/>
                <wp:lineTo x="21600" y="21600"/>
                <wp:lineTo x="0" y="21600"/>
                <wp:lineTo x="0" y="0"/>
              </wp:wrapPolygon>
            </wp:wrapThrough>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pasted-image.png"/>
                    <pic:cNvPicPr>
                      <a:picLocks noChangeAspect="1"/>
                    </pic:cNvPicPr>
                  </pic:nvPicPr>
                  <pic:blipFill>
                    <a:blip r:embed="rId15"/>
                    <a:stretch>
                      <a:fillRect/>
                    </a:stretch>
                  </pic:blipFill>
                  <pic:spPr>
                    <a:xfrm>
                      <a:off x="0" y="0"/>
                      <a:ext cx="2982610" cy="1059612"/>
                    </a:xfrm>
                    <a:prstGeom prst="rect">
                      <a:avLst/>
                    </a:prstGeom>
                    <a:ln w="12700" cap="flat">
                      <a:noFill/>
                      <a:miter lim="400000"/>
                    </a:ln>
                    <a:effectLst/>
                  </pic:spPr>
                </pic:pic>
              </a:graphicData>
            </a:graphic>
          </wp:anchor>
        </w:drawing>
      </w:r>
      <w:r>
        <w:rPr>
          <w:noProof/>
        </w:rPr>
        <w:drawing>
          <wp:anchor distT="0" distB="0" distL="0" distR="0" simplePos="0" relativeHeight="251666432" behindDoc="0" locked="0" layoutInCell="1" allowOverlap="1">
            <wp:simplePos x="0" y="0"/>
            <wp:positionH relativeFrom="margin">
              <wp:posOffset>2226618</wp:posOffset>
            </wp:positionH>
            <wp:positionV relativeFrom="line">
              <wp:posOffset>2710272</wp:posOffset>
            </wp:positionV>
            <wp:extent cx="4421232" cy="1009116"/>
            <wp:effectExtent l="0" t="0" r="0" b="0"/>
            <wp:wrapThrough wrapText="bothSides" distL="0" distR="0">
              <wp:wrapPolygon edited="1">
                <wp:start x="0" y="0"/>
                <wp:lineTo x="21600" y="0"/>
                <wp:lineTo x="21600" y="21600"/>
                <wp:lineTo x="0" y="21600"/>
                <wp:lineTo x="0" y="0"/>
              </wp:wrapPolygon>
            </wp:wrapThrough>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pasted-image.png"/>
                    <pic:cNvPicPr>
                      <a:picLocks noChangeAspect="1"/>
                    </pic:cNvPicPr>
                  </pic:nvPicPr>
                  <pic:blipFill>
                    <a:blip r:embed="rId16"/>
                    <a:stretch>
                      <a:fillRect/>
                    </a:stretch>
                  </pic:blipFill>
                  <pic:spPr>
                    <a:xfrm>
                      <a:off x="0" y="0"/>
                      <a:ext cx="4421232" cy="1009116"/>
                    </a:xfrm>
                    <a:prstGeom prst="rect">
                      <a:avLst/>
                    </a:prstGeom>
                    <a:ln w="12700" cap="flat">
                      <a:noFill/>
                      <a:miter lim="400000"/>
                    </a:ln>
                    <a:effectLst/>
                  </pic:spPr>
                </pic:pic>
              </a:graphicData>
            </a:graphic>
          </wp:anchor>
        </w:drawing>
      </w:r>
      <w:r>
        <w:t xml:space="preserve"> </w:t>
      </w:r>
    </w:p>
    <w:p w:rsidR="00D833A7" w:rsidRDefault="00D833A7">
      <w:pPr>
        <w:pStyle w:val="Body"/>
      </w:pPr>
    </w:p>
    <w:p w:rsidR="00D833A7" w:rsidRDefault="00D833A7">
      <w:pPr>
        <w:pStyle w:val="Body"/>
      </w:pPr>
    </w:p>
    <w:p w:rsidR="00D833A7" w:rsidRDefault="003C7C46">
      <w:pPr>
        <w:pStyle w:val="Body"/>
        <w:jc w:val="center"/>
      </w:pPr>
      <w:r>
        <w:rPr>
          <w:rFonts w:ascii="Arial Unicode MS" w:hAnsi="Arial Unicode MS"/>
          <w:sz w:val="30"/>
          <w:szCs w:val="30"/>
          <w:u w:val="single"/>
        </w:rPr>
        <w:br w:type="page"/>
      </w:r>
    </w:p>
    <w:p w:rsidR="00D833A7" w:rsidRDefault="003C7C46">
      <w:pPr>
        <w:pStyle w:val="Body"/>
        <w:jc w:val="center"/>
        <w:rPr>
          <w:b/>
          <w:bCs/>
          <w:sz w:val="30"/>
          <w:szCs w:val="30"/>
          <w:u w:val="single"/>
        </w:rPr>
      </w:pPr>
      <w:r>
        <w:rPr>
          <w:b/>
          <w:bCs/>
          <w:sz w:val="30"/>
          <w:szCs w:val="30"/>
          <w:u w:val="single"/>
        </w:rPr>
        <w:lastRenderedPageBreak/>
        <w:t>THE BIOMEDICAL APPROACH TO HEALTH</w:t>
      </w:r>
    </w:p>
    <w:p w:rsidR="00D833A7" w:rsidRDefault="003C7C46">
      <w:pPr>
        <w:pStyle w:val="Body"/>
        <w:numPr>
          <w:ilvl w:val="0"/>
          <w:numId w:val="7"/>
        </w:numPr>
      </w:pPr>
      <w:r>
        <w:rPr>
          <w:b/>
          <w:bCs/>
          <w:color w:val="1848C4"/>
        </w:rPr>
        <w:t xml:space="preserve">Biomedical model of health </w:t>
      </w:r>
      <w:r>
        <w:t xml:space="preserve">Focuses on the physical or biological aspects of disease and illness. It is a medical model of care practised by doctors and health professionals, and is associated with the diagnosis, cure and treatment of disease. </w:t>
      </w:r>
    </w:p>
    <w:p w:rsidR="00D833A7" w:rsidRDefault="003C7C46">
      <w:pPr>
        <w:pStyle w:val="Body"/>
        <w:numPr>
          <w:ilvl w:val="0"/>
          <w:numId w:val="7"/>
        </w:numPr>
      </w:pPr>
      <w:r>
        <w:t>By the early 1900s the state government</w:t>
      </w:r>
      <w:r>
        <w:t xml:space="preserve">s had taken responsibility for public healthcare with a focus on public hospitals </w:t>
      </w:r>
    </w:p>
    <w:p w:rsidR="00D833A7" w:rsidRDefault="003C7C46">
      <w:pPr>
        <w:pStyle w:val="Body"/>
        <w:numPr>
          <w:ilvl w:val="1"/>
          <w:numId w:val="7"/>
        </w:numPr>
      </w:pPr>
      <w:r>
        <w:t xml:space="preserve">Simply identify symptoms and disease and treat </w:t>
      </w:r>
    </w:p>
    <w:p w:rsidR="00D833A7" w:rsidRDefault="003C7C46">
      <w:pPr>
        <w:pStyle w:val="Body"/>
        <w:numPr>
          <w:ilvl w:val="1"/>
          <w:numId w:val="7"/>
        </w:numPr>
      </w:pPr>
      <w:r>
        <w:t>Biomedical model at this time viewed the body in isolation from the environment, and focused on the role of bacteria and symp</w:t>
      </w:r>
      <w:r>
        <w:t xml:space="preserve">toms of the individual. </w:t>
      </w:r>
    </w:p>
    <w:p w:rsidR="00D833A7" w:rsidRDefault="003C7C46">
      <w:pPr>
        <w:pStyle w:val="Body"/>
        <w:numPr>
          <w:ilvl w:val="1"/>
          <w:numId w:val="7"/>
        </w:numPr>
      </w:pPr>
      <w:r>
        <w:t>Minimal emphasises on the relationship between physical and mental health (good health was considered - freedom from disease, pain and disability)</w:t>
      </w:r>
    </w:p>
    <w:p w:rsidR="00D833A7" w:rsidRDefault="003C7C46">
      <w:pPr>
        <w:pStyle w:val="Body"/>
        <w:numPr>
          <w:ilvl w:val="1"/>
          <w:numId w:val="7"/>
        </w:numPr>
      </w:pPr>
      <w:r>
        <w:t>The strong focus on disease took the focus off the environment, sanitation and water</w:t>
      </w:r>
      <w:r>
        <w:t xml:space="preserve"> supply. </w:t>
      </w:r>
    </w:p>
    <w:p w:rsidR="00D833A7" w:rsidRDefault="003C7C46">
      <w:pPr>
        <w:pStyle w:val="Body"/>
        <w:numPr>
          <w:ilvl w:val="1"/>
          <w:numId w:val="7"/>
        </w:numPr>
      </w:pPr>
      <w:r>
        <w:t>Reliance on hospitals grew</w:t>
      </w:r>
    </w:p>
    <w:p w:rsidR="00D833A7" w:rsidRDefault="003C7C46">
      <w:pPr>
        <w:pStyle w:val="Body"/>
        <w:numPr>
          <w:ilvl w:val="1"/>
          <w:numId w:val="7"/>
        </w:numPr>
      </w:pPr>
      <w:r>
        <w:t>Even though vaccines and antibiotics was developing diseases like</w:t>
      </w:r>
    </w:p>
    <w:p w:rsidR="00D833A7" w:rsidRDefault="003C7C46">
      <w:pPr>
        <w:pStyle w:val="Body"/>
        <w:numPr>
          <w:ilvl w:val="3"/>
          <w:numId w:val="7"/>
        </w:numPr>
      </w:pPr>
      <w:r>
        <w:t xml:space="preserve">Poliomyelitis </w:t>
      </w:r>
    </w:p>
    <w:p w:rsidR="00D833A7" w:rsidRDefault="003C7C46">
      <w:pPr>
        <w:pStyle w:val="Body"/>
        <w:numPr>
          <w:ilvl w:val="3"/>
          <w:numId w:val="7"/>
        </w:numPr>
      </w:pPr>
      <w:r>
        <w:t>Whooping cough</w:t>
      </w:r>
    </w:p>
    <w:p w:rsidR="00D833A7" w:rsidRDefault="003C7C46">
      <w:pPr>
        <w:pStyle w:val="Body"/>
        <w:numPr>
          <w:ilvl w:val="3"/>
          <w:numId w:val="7"/>
        </w:numPr>
      </w:pPr>
      <w:r>
        <w:t>Tuberculosis</w:t>
      </w:r>
    </w:p>
    <w:p w:rsidR="00D833A7" w:rsidRDefault="003C7C46">
      <w:pPr>
        <w:pStyle w:val="Body"/>
        <w:numPr>
          <w:ilvl w:val="3"/>
          <w:numId w:val="7"/>
        </w:numPr>
      </w:pPr>
      <w:r>
        <w:t>Smallpox</w:t>
      </w:r>
    </w:p>
    <w:p w:rsidR="00D833A7" w:rsidRDefault="003C7C46">
      <w:pPr>
        <w:pStyle w:val="Body"/>
        <w:numPr>
          <w:ilvl w:val="3"/>
          <w:numId w:val="7"/>
        </w:numPr>
      </w:pPr>
      <w:r>
        <w:t xml:space="preserve">Diphtheria  </w:t>
      </w:r>
    </w:p>
    <w:p w:rsidR="00D833A7" w:rsidRDefault="003C7C46">
      <w:pPr>
        <w:pStyle w:val="Body"/>
        <w:numPr>
          <w:ilvl w:val="0"/>
          <w:numId w:val="7"/>
        </w:numPr>
      </w:pPr>
      <w:r>
        <w:t xml:space="preserve">the expectation was that there would be a ‘fix it’ </w:t>
      </w:r>
      <w:r>
        <w:t xml:space="preserve">solution to every health problem </w:t>
      </w:r>
    </w:p>
    <w:p w:rsidR="00D833A7" w:rsidRDefault="003C7C46">
      <w:pPr>
        <w:pStyle w:val="Body"/>
        <w:numPr>
          <w:ilvl w:val="0"/>
          <w:numId w:val="7"/>
        </w:numPr>
      </w:pPr>
      <w:r>
        <w:t>Post WWII there was an increase in: heart disease, cancer and smoking</w:t>
      </w:r>
    </w:p>
    <w:p w:rsidR="00D833A7" w:rsidRDefault="003C7C46">
      <w:pPr>
        <w:pStyle w:val="Body"/>
        <w:numPr>
          <w:ilvl w:val="0"/>
          <w:numId w:val="7"/>
        </w:numPr>
      </w:pPr>
      <w:r>
        <w:t xml:space="preserve">Government put a focus n finding a cure for cancer and while doing this developed many new technologies (such as organ transplants , new drugs) and hospitals grew </w:t>
      </w:r>
    </w:p>
    <w:p w:rsidR="00D833A7" w:rsidRDefault="003C7C46">
      <w:pPr>
        <w:pStyle w:val="Body"/>
      </w:pPr>
      <w:r>
        <w:t>Today</w:t>
      </w:r>
    </w:p>
    <w:p w:rsidR="00D833A7" w:rsidRDefault="003C7C46">
      <w:pPr>
        <w:pStyle w:val="Body"/>
        <w:numPr>
          <w:ilvl w:val="0"/>
          <w:numId w:val="7"/>
        </w:numPr>
      </w:pPr>
      <w:r>
        <w:t>we still use the biomedical approach is still used for example</w:t>
      </w:r>
    </w:p>
    <w:p w:rsidR="00D833A7" w:rsidRDefault="003C7C46">
      <w:pPr>
        <w:pStyle w:val="Body"/>
        <w:numPr>
          <w:ilvl w:val="2"/>
          <w:numId w:val="9"/>
        </w:numPr>
      </w:pPr>
      <w:r>
        <w:t>Blood tests</w:t>
      </w:r>
    </w:p>
    <w:p w:rsidR="00D833A7" w:rsidRDefault="003C7C46">
      <w:pPr>
        <w:pStyle w:val="Body"/>
        <w:numPr>
          <w:ilvl w:val="2"/>
          <w:numId w:val="9"/>
        </w:numPr>
      </w:pPr>
      <w:r>
        <w:t xml:space="preserve">S-rays </w:t>
      </w:r>
    </w:p>
    <w:p w:rsidR="00D833A7" w:rsidRDefault="003C7C46">
      <w:pPr>
        <w:pStyle w:val="Body"/>
        <w:numPr>
          <w:ilvl w:val="2"/>
          <w:numId w:val="9"/>
        </w:numPr>
      </w:pPr>
      <w:r>
        <w:t>Byp</w:t>
      </w:r>
      <w:r>
        <w:t xml:space="preserve">ass surgeries </w:t>
      </w:r>
    </w:p>
    <w:p w:rsidR="00D833A7" w:rsidRDefault="003C7C46">
      <w:pPr>
        <w:pStyle w:val="Body"/>
        <w:numPr>
          <w:ilvl w:val="2"/>
          <w:numId w:val="9"/>
        </w:numPr>
      </w:pPr>
      <w:r>
        <w:t xml:space="preserve">Chemotherapy </w:t>
      </w:r>
    </w:p>
    <w:p w:rsidR="00D833A7" w:rsidRDefault="00D833A7">
      <w:pPr>
        <w:pStyle w:val="Body"/>
      </w:pPr>
    </w:p>
    <w:p w:rsidR="00D833A7" w:rsidRDefault="003C7C46">
      <w:pPr>
        <w:pStyle w:val="Body"/>
        <w:jc w:val="center"/>
        <w:rPr>
          <w:b/>
          <w:bCs/>
        </w:rPr>
      </w:pPr>
      <w:r>
        <w:rPr>
          <w:b/>
          <w:bCs/>
        </w:rPr>
        <w:t xml:space="preserve">ADVANCES IN MEDICAL TECHNOLOGY </w:t>
      </w:r>
    </w:p>
    <w:p w:rsidR="00D833A7" w:rsidRDefault="003C7C46">
      <w:pPr>
        <w:pStyle w:val="Body"/>
        <w:jc w:val="center"/>
      </w:pPr>
      <w:r>
        <w:t xml:space="preserve">- </w:t>
      </w:r>
      <w:r>
        <w:rPr>
          <w:lang w:val="it-IT"/>
        </w:rPr>
        <w:t>preventive, promotive, curative</w:t>
      </w:r>
      <w:r>
        <w:t xml:space="preserve">, rehabilitative - </w:t>
      </w:r>
    </w:p>
    <w:p w:rsidR="00D833A7" w:rsidRDefault="00D833A7">
      <w:pPr>
        <w:pStyle w:val="Body"/>
      </w:pPr>
    </w:p>
    <w:p w:rsidR="00D833A7" w:rsidRDefault="003C7C46">
      <w:pPr>
        <w:pStyle w:val="Body"/>
        <w:rPr>
          <w:b/>
          <w:bCs/>
        </w:rPr>
      </w:pPr>
      <w:r>
        <w:rPr>
          <w:b/>
          <w:bCs/>
        </w:rPr>
        <w:t>Examples</w:t>
      </w:r>
    </w:p>
    <w:p w:rsidR="00D833A7" w:rsidRDefault="003C7C46">
      <w:pPr>
        <w:pStyle w:val="Body"/>
        <w:rPr>
          <w:b/>
          <w:bCs/>
          <w:i/>
          <w:iCs/>
          <w:u w:val="single"/>
        </w:rPr>
      </w:pPr>
      <w:r>
        <w:rPr>
          <w:b/>
          <w:bCs/>
          <w:i/>
          <w:iCs/>
          <w:u w:val="single"/>
        </w:rPr>
        <w:t>Diagnostic tools and equipment</w:t>
      </w:r>
    </w:p>
    <w:p w:rsidR="00D833A7" w:rsidRDefault="003C7C46">
      <w:pPr>
        <w:pStyle w:val="Body"/>
      </w:pPr>
      <w:r>
        <w:lastRenderedPageBreak/>
        <w:t>Use of electromagnetic radiation</w:t>
      </w:r>
      <w:r>
        <w:rPr>
          <w:noProof/>
        </w:rPr>
        <w:drawing>
          <wp:anchor distT="0" distB="0" distL="0" distR="0" simplePos="0" relativeHeight="251671552" behindDoc="0" locked="0" layoutInCell="1" allowOverlap="1">
            <wp:simplePos x="0" y="0"/>
            <wp:positionH relativeFrom="margin">
              <wp:posOffset>-6349</wp:posOffset>
            </wp:positionH>
            <wp:positionV relativeFrom="line">
              <wp:posOffset>199030</wp:posOffset>
            </wp:positionV>
            <wp:extent cx="3557593" cy="3602399"/>
            <wp:effectExtent l="0" t="0" r="0" b="0"/>
            <wp:wrapTopAndBottom distT="0" distB="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pasted-image.png"/>
                    <pic:cNvPicPr>
                      <a:picLocks noChangeAspect="1"/>
                    </pic:cNvPicPr>
                  </pic:nvPicPr>
                  <pic:blipFill>
                    <a:blip r:embed="rId17"/>
                    <a:stretch>
                      <a:fillRect/>
                    </a:stretch>
                  </pic:blipFill>
                  <pic:spPr>
                    <a:xfrm>
                      <a:off x="0" y="0"/>
                      <a:ext cx="3557593" cy="3602399"/>
                    </a:xfrm>
                    <a:prstGeom prst="rect">
                      <a:avLst/>
                    </a:prstGeom>
                    <a:ln w="12700" cap="flat">
                      <a:noFill/>
                      <a:miter lim="400000"/>
                    </a:ln>
                    <a:effectLst/>
                  </pic:spPr>
                </pic:pic>
              </a:graphicData>
            </a:graphic>
          </wp:anchor>
        </w:drawing>
      </w:r>
      <w:r>
        <w:rPr>
          <w:rFonts w:ascii="Arial Unicode MS" w:hAnsi="Arial Unicode MS"/>
        </w:rPr>
        <w:br w:type="page"/>
      </w:r>
    </w:p>
    <w:p w:rsidR="00D833A7" w:rsidRDefault="00D833A7">
      <w:pPr>
        <w:pStyle w:val="Body"/>
      </w:pPr>
    </w:p>
    <w:p w:rsidR="00D833A7" w:rsidRDefault="003C7C46">
      <w:pPr>
        <w:pStyle w:val="Body"/>
        <w:rPr>
          <w:b/>
          <w:bCs/>
          <w:i/>
          <w:iCs/>
          <w:u w:val="single"/>
        </w:rPr>
      </w:pPr>
      <w:r>
        <w:rPr>
          <w:b/>
          <w:bCs/>
          <w:i/>
          <w:iCs/>
          <w:u w:val="single"/>
        </w:rPr>
        <w:t>Pharmaceuticals</w:t>
      </w:r>
    </w:p>
    <w:p w:rsidR="00D833A7" w:rsidRDefault="003C7C46">
      <w:pPr>
        <w:pStyle w:val="Body"/>
        <w:numPr>
          <w:ilvl w:val="0"/>
          <w:numId w:val="7"/>
        </w:numPr>
      </w:pPr>
      <w:r>
        <w:t>new pharmaceuticals and vaccines are developed e</w:t>
      </w:r>
      <w:r>
        <w:t xml:space="preserve">very year all around the world </w:t>
      </w:r>
    </w:p>
    <w:p w:rsidR="00D833A7" w:rsidRDefault="003C7C46">
      <w:pPr>
        <w:pStyle w:val="Body"/>
        <w:numPr>
          <w:ilvl w:val="0"/>
          <w:numId w:val="7"/>
        </w:numPr>
      </w:pPr>
      <w:r>
        <w:t>Recent developments include</w:t>
      </w:r>
      <w:r>
        <w:rPr>
          <w:noProof/>
        </w:rPr>
        <w:drawing>
          <wp:anchor distT="0" distB="0" distL="0" distR="0" simplePos="0" relativeHeight="251672576" behindDoc="0" locked="0" layoutInCell="1" allowOverlap="1">
            <wp:simplePos x="0" y="0"/>
            <wp:positionH relativeFrom="margin">
              <wp:posOffset>-6350</wp:posOffset>
            </wp:positionH>
            <wp:positionV relativeFrom="line">
              <wp:posOffset>230278</wp:posOffset>
            </wp:positionV>
            <wp:extent cx="2612426" cy="3608324"/>
            <wp:effectExtent l="0" t="0" r="0" b="0"/>
            <wp:wrapTopAndBottom distT="0" distB="0"/>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pasted-image.png"/>
                    <pic:cNvPicPr>
                      <a:picLocks noChangeAspect="1"/>
                    </pic:cNvPicPr>
                  </pic:nvPicPr>
                  <pic:blipFill>
                    <a:blip r:embed="rId18"/>
                    <a:stretch>
                      <a:fillRect/>
                    </a:stretch>
                  </pic:blipFill>
                  <pic:spPr>
                    <a:xfrm>
                      <a:off x="0" y="0"/>
                      <a:ext cx="2612426" cy="3608324"/>
                    </a:xfrm>
                    <a:prstGeom prst="rect">
                      <a:avLst/>
                    </a:prstGeom>
                    <a:ln w="12700" cap="flat">
                      <a:noFill/>
                      <a:miter lim="400000"/>
                    </a:ln>
                    <a:effectLst/>
                  </pic:spPr>
                </pic:pic>
              </a:graphicData>
            </a:graphic>
          </wp:anchor>
        </w:drawing>
      </w:r>
    </w:p>
    <w:p w:rsidR="00D833A7" w:rsidRDefault="00D833A7">
      <w:pPr>
        <w:pStyle w:val="Body"/>
        <w:rPr>
          <w:i/>
          <w:iCs/>
          <w:u w:val="single"/>
        </w:rPr>
      </w:pPr>
    </w:p>
    <w:p w:rsidR="00D833A7" w:rsidRDefault="003C7C46">
      <w:pPr>
        <w:pStyle w:val="Body"/>
        <w:rPr>
          <w:b/>
          <w:bCs/>
          <w:i/>
          <w:iCs/>
          <w:u w:val="single"/>
        </w:rPr>
      </w:pPr>
      <w:r>
        <w:rPr>
          <w:b/>
          <w:bCs/>
          <w:i/>
          <w:iCs/>
          <w:u w:val="single"/>
        </w:rPr>
        <w:t>Medical procedures</w:t>
      </w:r>
    </w:p>
    <w:p w:rsidR="00D833A7" w:rsidRDefault="003C7C46">
      <w:pPr>
        <w:pStyle w:val="Body"/>
        <w:rPr>
          <w:sz w:val="24"/>
          <w:szCs w:val="24"/>
        </w:rPr>
      </w:pPr>
      <w:r>
        <w:rPr>
          <w:sz w:val="24"/>
          <w:szCs w:val="24"/>
        </w:rPr>
        <w:t xml:space="preserve">Developing rapidly with the help of technology </w:t>
      </w:r>
    </w:p>
    <w:p w:rsidR="00D833A7" w:rsidRDefault="003C7C46">
      <w:pPr>
        <w:pStyle w:val="Body"/>
        <w:rPr>
          <w:sz w:val="24"/>
          <w:szCs w:val="24"/>
        </w:rPr>
      </w:pPr>
      <w:r>
        <w:rPr>
          <w:sz w:val="24"/>
          <w:szCs w:val="24"/>
        </w:rPr>
        <w:t>examples:</w:t>
      </w:r>
    </w:p>
    <w:p w:rsidR="00D833A7" w:rsidRDefault="003C7C46">
      <w:pPr>
        <w:pStyle w:val="Body"/>
        <w:numPr>
          <w:ilvl w:val="0"/>
          <w:numId w:val="17"/>
        </w:numPr>
        <w:rPr>
          <w:sz w:val="24"/>
          <w:szCs w:val="24"/>
        </w:rPr>
      </w:pPr>
      <w:r>
        <w:rPr>
          <w:sz w:val="24"/>
          <w:szCs w:val="24"/>
        </w:rPr>
        <w:t xml:space="preserve">organ transplants </w:t>
      </w:r>
    </w:p>
    <w:p w:rsidR="00D833A7" w:rsidRDefault="003C7C46">
      <w:pPr>
        <w:pStyle w:val="Body"/>
        <w:numPr>
          <w:ilvl w:val="0"/>
          <w:numId w:val="17"/>
        </w:numPr>
        <w:rPr>
          <w:sz w:val="24"/>
          <w:szCs w:val="24"/>
        </w:rPr>
      </w:pPr>
      <w:r>
        <w:rPr>
          <w:sz w:val="24"/>
          <w:szCs w:val="24"/>
        </w:rPr>
        <w:t>hip/knee replacements</w:t>
      </w:r>
    </w:p>
    <w:p w:rsidR="00D833A7" w:rsidRDefault="003C7C46">
      <w:pPr>
        <w:pStyle w:val="Body"/>
        <w:numPr>
          <w:ilvl w:val="0"/>
          <w:numId w:val="17"/>
        </w:numPr>
        <w:rPr>
          <w:sz w:val="24"/>
          <w:szCs w:val="24"/>
        </w:rPr>
      </w:pPr>
      <w:r>
        <w:rPr>
          <w:sz w:val="24"/>
          <w:szCs w:val="24"/>
        </w:rPr>
        <w:t>Laparoscopic burger (keyhole surgery)</w:t>
      </w:r>
    </w:p>
    <w:p w:rsidR="00D833A7" w:rsidRDefault="003C7C46">
      <w:pPr>
        <w:pStyle w:val="Body"/>
        <w:numPr>
          <w:ilvl w:val="0"/>
          <w:numId w:val="17"/>
        </w:numPr>
        <w:rPr>
          <w:sz w:val="24"/>
          <w:szCs w:val="24"/>
        </w:rPr>
      </w:pPr>
      <w:r>
        <w:rPr>
          <w:sz w:val="24"/>
          <w:szCs w:val="24"/>
        </w:rPr>
        <w:t>Phase cataract removal</w:t>
      </w:r>
    </w:p>
    <w:p w:rsidR="00D833A7" w:rsidRDefault="003C7C46">
      <w:pPr>
        <w:pStyle w:val="Body"/>
        <w:numPr>
          <w:ilvl w:val="0"/>
          <w:numId w:val="17"/>
        </w:numPr>
        <w:rPr>
          <w:sz w:val="24"/>
          <w:szCs w:val="24"/>
        </w:rPr>
      </w:pPr>
      <w:r>
        <w:rPr>
          <w:sz w:val="24"/>
          <w:szCs w:val="24"/>
        </w:rPr>
        <w:t xml:space="preserve">Robotic </w:t>
      </w:r>
      <w:r>
        <w:rPr>
          <w:sz w:val="24"/>
          <w:szCs w:val="24"/>
        </w:rPr>
        <w:t>surgery</w:t>
      </w:r>
    </w:p>
    <w:p w:rsidR="00D833A7" w:rsidRDefault="003C7C46">
      <w:pPr>
        <w:pStyle w:val="Body"/>
        <w:numPr>
          <w:ilvl w:val="0"/>
          <w:numId w:val="17"/>
        </w:numPr>
        <w:rPr>
          <w:sz w:val="24"/>
          <w:szCs w:val="24"/>
        </w:rPr>
      </w:pPr>
      <w:r>
        <w:rPr>
          <w:sz w:val="24"/>
          <w:szCs w:val="24"/>
        </w:rPr>
        <w:t xml:space="preserve">Development of artificial organs </w:t>
      </w:r>
    </w:p>
    <w:p w:rsidR="00D833A7" w:rsidRDefault="003C7C46">
      <w:pPr>
        <w:pStyle w:val="Body"/>
        <w:numPr>
          <w:ilvl w:val="0"/>
          <w:numId w:val="17"/>
        </w:numPr>
        <w:rPr>
          <w:sz w:val="24"/>
          <w:szCs w:val="24"/>
        </w:rPr>
      </w:pPr>
      <w:r>
        <w:rPr>
          <w:sz w:val="24"/>
          <w:szCs w:val="24"/>
        </w:rPr>
        <w:t xml:space="preserve">Gene therapy </w:t>
      </w:r>
    </w:p>
    <w:p w:rsidR="00D833A7" w:rsidRDefault="003C7C46">
      <w:pPr>
        <w:pStyle w:val="Body"/>
        <w:numPr>
          <w:ilvl w:val="0"/>
          <w:numId w:val="17"/>
        </w:numPr>
        <w:rPr>
          <w:sz w:val="24"/>
          <w:szCs w:val="24"/>
        </w:rPr>
      </w:pPr>
      <w:r>
        <w:rPr>
          <w:sz w:val="24"/>
          <w:szCs w:val="24"/>
        </w:rPr>
        <w:t>Tissue engineering such as spray on skin</w:t>
      </w:r>
    </w:p>
    <w:p w:rsidR="00D833A7" w:rsidRDefault="003C7C46">
      <w:pPr>
        <w:pStyle w:val="Body"/>
        <w:numPr>
          <w:ilvl w:val="0"/>
          <w:numId w:val="17"/>
        </w:numPr>
        <w:rPr>
          <w:sz w:val="24"/>
          <w:szCs w:val="24"/>
        </w:rPr>
      </w:pPr>
      <w:r>
        <w:rPr>
          <w:sz w:val="24"/>
          <w:szCs w:val="24"/>
        </w:rPr>
        <w:t xml:space="preserve">IVF/reproductive technology </w:t>
      </w:r>
    </w:p>
    <w:p w:rsidR="00D833A7" w:rsidRDefault="003C7C46">
      <w:pPr>
        <w:pStyle w:val="Body"/>
      </w:pPr>
      <w:r>
        <w:rPr>
          <w:rFonts w:ascii="Arial Unicode MS" w:hAnsi="Arial Unicode MS"/>
          <w:sz w:val="24"/>
          <w:szCs w:val="24"/>
        </w:rPr>
        <w:br w:type="page"/>
      </w:r>
    </w:p>
    <w:p w:rsidR="00D833A7" w:rsidRDefault="00D833A7">
      <w:pPr>
        <w:pStyle w:val="Body"/>
        <w:rPr>
          <w:sz w:val="24"/>
          <w:szCs w:val="24"/>
        </w:rPr>
      </w:pPr>
    </w:p>
    <w:p w:rsidR="00D833A7" w:rsidRDefault="003C7C46">
      <w:pPr>
        <w:pStyle w:val="Body"/>
        <w:jc w:val="center"/>
        <w:rPr>
          <w:b/>
          <w:bCs/>
          <w:sz w:val="28"/>
          <w:szCs w:val="28"/>
          <w:u w:val="single"/>
        </w:rPr>
      </w:pPr>
      <w:r>
        <w:rPr>
          <w:b/>
          <w:bCs/>
          <w:sz w:val="28"/>
          <w:szCs w:val="28"/>
          <w:u w:val="single"/>
        </w:rPr>
        <w:t xml:space="preserve">THE ‘NEW’ PUBLIC HEALTH (aka second revolution in public health) </w:t>
      </w:r>
    </w:p>
    <w:p w:rsidR="00D833A7" w:rsidRDefault="00D833A7">
      <w:pPr>
        <w:pStyle w:val="Body"/>
        <w:rPr>
          <w:sz w:val="24"/>
          <w:szCs w:val="24"/>
        </w:rPr>
      </w:pPr>
    </w:p>
    <w:p w:rsidR="00D833A7" w:rsidRDefault="003C7C46">
      <w:pPr>
        <w:pStyle w:val="Body"/>
        <w:numPr>
          <w:ilvl w:val="0"/>
          <w:numId w:val="18"/>
        </w:numPr>
        <w:rPr>
          <w:sz w:val="24"/>
          <w:szCs w:val="24"/>
        </w:rPr>
      </w:pPr>
      <w:r>
        <w:rPr>
          <w:sz w:val="24"/>
          <w:szCs w:val="24"/>
        </w:rPr>
        <w:lastRenderedPageBreak/>
        <w:t>lifestyle factors were taken into consideration and understo</w:t>
      </w:r>
      <w:r>
        <w:rPr>
          <w:sz w:val="24"/>
          <w:szCs w:val="24"/>
        </w:rPr>
        <w:t>od better</w:t>
      </w:r>
      <w:r>
        <w:rPr>
          <w:noProof/>
          <w:sz w:val="24"/>
          <w:szCs w:val="24"/>
        </w:rPr>
        <w:drawing>
          <wp:anchor distT="152400" distB="152400" distL="152400" distR="152400" simplePos="0" relativeHeight="251673600" behindDoc="0" locked="0" layoutInCell="1" allowOverlap="1">
            <wp:simplePos x="0" y="0"/>
            <wp:positionH relativeFrom="margin">
              <wp:posOffset>-726350</wp:posOffset>
            </wp:positionH>
            <wp:positionV relativeFrom="line">
              <wp:posOffset>221982</wp:posOffset>
            </wp:positionV>
            <wp:extent cx="5531772" cy="6120057"/>
            <wp:effectExtent l="0" t="0" r="0" b="0"/>
            <wp:wrapTopAndBottom distT="152400" distB="152400"/>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pasted-image.png"/>
                    <pic:cNvPicPr>
                      <a:picLocks noChangeAspect="1"/>
                    </pic:cNvPicPr>
                  </pic:nvPicPr>
                  <pic:blipFill>
                    <a:blip r:embed="rId19"/>
                    <a:stretch>
                      <a:fillRect/>
                    </a:stretch>
                  </pic:blipFill>
                  <pic:spPr>
                    <a:xfrm>
                      <a:off x="0" y="0"/>
                      <a:ext cx="5531772" cy="6120057"/>
                    </a:xfrm>
                    <a:prstGeom prst="rect">
                      <a:avLst/>
                    </a:prstGeom>
                    <a:ln w="12700" cap="flat">
                      <a:noFill/>
                      <a:miter lim="400000"/>
                    </a:ln>
                    <a:effectLst/>
                  </pic:spPr>
                </pic:pic>
              </a:graphicData>
            </a:graphic>
          </wp:anchor>
        </w:drawing>
      </w:r>
      <w:r>
        <w:rPr>
          <w:noProof/>
          <w:sz w:val="24"/>
          <w:szCs w:val="24"/>
        </w:rPr>
        <w:drawing>
          <wp:anchor distT="152400" distB="152400" distL="152400" distR="152400" simplePos="0" relativeHeight="251674624" behindDoc="0" locked="0" layoutInCell="1" allowOverlap="1">
            <wp:simplePos x="0" y="0"/>
            <wp:positionH relativeFrom="margin">
              <wp:posOffset>4805421</wp:posOffset>
            </wp:positionH>
            <wp:positionV relativeFrom="line">
              <wp:posOffset>221982</wp:posOffset>
            </wp:positionV>
            <wp:extent cx="1950477" cy="2311069"/>
            <wp:effectExtent l="0" t="0" r="0" b="0"/>
            <wp:wrapThrough wrapText="bothSides" distL="152400" distR="152400">
              <wp:wrapPolygon edited="1">
                <wp:start x="0" y="0"/>
                <wp:lineTo x="21600" y="0"/>
                <wp:lineTo x="21600" y="21600"/>
                <wp:lineTo x="0" y="21600"/>
                <wp:lineTo x="0" y="0"/>
              </wp:wrapPolygon>
            </wp:wrapThrough>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pasted-image.png"/>
                    <pic:cNvPicPr>
                      <a:picLocks noChangeAspect="1"/>
                    </pic:cNvPicPr>
                  </pic:nvPicPr>
                  <pic:blipFill>
                    <a:blip r:embed="rId20"/>
                    <a:stretch>
                      <a:fillRect/>
                    </a:stretch>
                  </pic:blipFill>
                  <pic:spPr>
                    <a:xfrm>
                      <a:off x="0" y="0"/>
                      <a:ext cx="1950477" cy="2311069"/>
                    </a:xfrm>
                    <a:prstGeom prst="rect">
                      <a:avLst/>
                    </a:prstGeom>
                    <a:ln w="12700" cap="flat">
                      <a:noFill/>
                      <a:miter lim="400000"/>
                    </a:ln>
                    <a:effectLst/>
                  </pic:spPr>
                </pic:pic>
              </a:graphicData>
            </a:graphic>
          </wp:anchor>
        </w:drawing>
      </w:r>
    </w:p>
    <w:p w:rsidR="00D833A7" w:rsidRDefault="003C7C46">
      <w:pPr>
        <w:pStyle w:val="Body"/>
        <w:numPr>
          <w:ilvl w:val="0"/>
          <w:numId w:val="17"/>
        </w:numPr>
        <w:rPr>
          <w:sz w:val="24"/>
          <w:szCs w:val="24"/>
        </w:rPr>
      </w:pPr>
      <w:r>
        <w:rPr>
          <w:sz w:val="24"/>
          <w:szCs w:val="24"/>
        </w:rPr>
        <w:t>N</w:t>
      </w:r>
      <w:r>
        <w:t>ew public health is distinguished by its extensive understanding of the ways in which lifestyles and living conditions determine health status, and a recognition of the need to have equity in access to resources and make well-planned investmen</w:t>
      </w:r>
      <w:r>
        <w:t xml:space="preserve">ts in policies, programs and services that create and protect health by supporting healthy lifestyles. </w:t>
      </w:r>
    </w:p>
    <w:p w:rsidR="00D833A7" w:rsidRDefault="003C7C46">
      <w:pPr>
        <w:pStyle w:val="Body"/>
        <w:numPr>
          <w:ilvl w:val="2"/>
          <w:numId w:val="17"/>
        </w:numPr>
      </w:pPr>
      <w:r>
        <w:t>New public health era (mid 1990 - 21st century) continues to build on this understanding but takes into account global social and economic factors</w:t>
      </w:r>
    </w:p>
    <w:p w:rsidR="00D833A7" w:rsidRDefault="003C7C46">
      <w:pPr>
        <w:pStyle w:val="Body"/>
        <w:numPr>
          <w:ilvl w:val="0"/>
          <w:numId w:val="5"/>
        </w:numPr>
      </w:pPr>
      <w:r>
        <w:t xml:space="preserve">WHO: </w:t>
      </w:r>
      <w:r>
        <w:t>Role of public health is to promote health, prevent disease and prolong life through the organised efforts of society</w:t>
      </w:r>
    </w:p>
    <w:p w:rsidR="00D833A7" w:rsidRDefault="003C7C46">
      <w:pPr>
        <w:pStyle w:val="Body"/>
        <w:numPr>
          <w:ilvl w:val="0"/>
          <w:numId w:val="5"/>
        </w:numPr>
      </w:pPr>
      <w:r>
        <w:t>The strategies that have been developed by the government and health-related organisations has led to individuals being encouraged to take</w:t>
      </w:r>
      <w:r>
        <w:t xml:space="preserve"> more responsibility for their own health through lifestyle changes </w:t>
      </w:r>
    </w:p>
    <w:p w:rsidR="00D833A7" w:rsidRDefault="003C7C46">
      <w:pPr>
        <w:pStyle w:val="Body"/>
        <w:numPr>
          <w:ilvl w:val="0"/>
          <w:numId w:val="5"/>
        </w:numPr>
      </w:pPr>
      <w:r>
        <w:lastRenderedPageBreak/>
        <w:t>In addition to this, society has a role to play in working to reduce inequities and recognising that inter-sectoral action is vital as the medical profession is only one profession contri</w:t>
      </w:r>
      <w:r>
        <w:t xml:space="preserve">buting to improvements in health. </w:t>
      </w:r>
    </w:p>
    <w:p w:rsidR="00D833A7" w:rsidRDefault="003C7C46">
      <w:pPr>
        <w:pStyle w:val="Body"/>
        <w:numPr>
          <w:ilvl w:val="0"/>
          <w:numId w:val="5"/>
        </w:numPr>
      </w:pPr>
      <w:r>
        <w:t>In 1970 WHO played key role in the development and promotion of the new public health, and current public health practice in Australia reflects the WHO’s Health for All policy. The WHO adopted the Global Strategy for Heal</w:t>
      </w:r>
      <w:r>
        <w:t xml:space="preserve">th for All by the Year 2000 in 1981, and this was the turning point in the way the world looked at healthcare and understood health and its factors. </w:t>
      </w:r>
    </w:p>
    <w:p w:rsidR="00D833A7" w:rsidRDefault="003C7C46">
      <w:pPr>
        <w:pStyle w:val="Body"/>
        <w:numPr>
          <w:ilvl w:val="0"/>
          <w:numId w:val="5"/>
        </w:numPr>
      </w:pPr>
      <w:r>
        <w:t>The knowledge that environmental factors can influence heath was not new (ex. In 1800’s there was a sanita</w:t>
      </w:r>
      <w:r>
        <w:t xml:space="preserve">ry reform) BUT it was the recognition of the influence of social factors, and in the need for inter-sectorial action to address them </w:t>
      </w:r>
    </w:p>
    <w:p w:rsidR="00D833A7" w:rsidRDefault="003C7C46">
      <w:pPr>
        <w:pStyle w:val="Body"/>
        <w:numPr>
          <w:ilvl w:val="0"/>
          <w:numId w:val="5"/>
        </w:numPr>
      </w:pPr>
      <w:r>
        <w:t>Ottawa charter and Social Model of Health are key developments of the new public health - hi-light the importance of achie</w:t>
      </w:r>
      <w:r>
        <w:t>ving equity in relation to access to healthcare</w:t>
      </w:r>
    </w:p>
    <w:p w:rsidR="00D833A7" w:rsidRDefault="003C7C46">
      <w:pPr>
        <w:pStyle w:val="Body"/>
        <w:numPr>
          <w:ilvl w:val="0"/>
          <w:numId w:val="5"/>
        </w:numPr>
      </w:pPr>
      <w:r>
        <w:t xml:space="preserve">One focus of public health in Australia: universal access to healthcare </w:t>
      </w:r>
    </w:p>
    <w:p w:rsidR="00D833A7" w:rsidRDefault="003C7C46">
      <w:pPr>
        <w:pStyle w:val="Body"/>
        <w:numPr>
          <w:ilvl w:val="2"/>
          <w:numId w:val="18"/>
        </w:numPr>
      </w:pPr>
      <w:r>
        <w:t xml:space="preserve">To achieve this a national tax-funded healthcare system known as Medibank was introduced in 1975 </w:t>
      </w:r>
    </w:p>
    <w:p w:rsidR="00D833A7" w:rsidRDefault="003C7C46">
      <w:pPr>
        <w:pStyle w:val="Body"/>
        <w:numPr>
          <w:ilvl w:val="2"/>
          <w:numId w:val="18"/>
        </w:numPr>
      </w:pPr>
      <w:r>
        <w:t>Replaced by Medicare in 1984 (after a</w:t>
      </w:r>
      <w:r>
        <w:t xml:space="preserve"> change of government)</w:t>
      </w:r>
    </w:p>
    <w:p w:rsidR="00D833A7" w:rsidRDefault="003C7C46">
      <w:pPr>
        <w:pStyle w:val="Body"/>
        <w:numPr>
          <w:ilvl w:val="2"/>
          <w:numId w:val="18"/>
        </w:numPr>
      </w:pPr>
      <w:r>
        <w:t>Commonwealth government played an important role in the development of policies to improve public health as well as providing funding to implement them</w:t>
      </w:r>
    </w:p>
    <w:p w:rsidR="00D833A7" w:rsidRDefault="003C7C46">
      <w:pPr>
        <w:pStyle w:val="Body"/>
        <w:numPr>
          <w:ilvl w:val="0"/>
          <w:numId w:val="5"/>
        </w:numPr>
      </w:pPr>
      <w:r>
        <w:t>WHO’s Health For All by 2000 strategy —&gt; Australia responded and paid more attent</w:t>
      </w:r>
      <w:r>
        <w:t xml:space="preserve">ion to public health strategies </w:t>
      </w:r>
    </w:p>
    <w:p w:rsidR="00D833A7" w:rsidRDefault="003C7C46">
      <w:pPr>
        <w:pStyle w:val="Body"/>
        <w:numPr>
          <w:ilvl w:val="3"/>
          <w:numId w:val="5"/>
        </w:numPr>
      </w:pPr>
      <w:r>
        <w:t>Development of many national initiatives</w:t>
      </w:r>
    </w:p>
    <w:p w:rsidR="00D833A7" w:rsidRDefault="003C7C46">
      <w:pPr>
        <w:pStyle w:val="Body"/>
        <w:numPr>
          <w:ilvl w:val="4"/>
          <w:numId w:val="18"/>
        </w:numPr>
      </w:pPr>
      <w:r>
        <w:t>National Drug Strategy</w:t>
      </w:r>
    </w:p>
    <w:p w:rsidR="00D833A7" w:rsidRDefault="003C7C46">
      <w:pPr>
        <w:pStyle w:val="Body"/>
        <w:numPr>
          <w:ilvl w:val="4"/>
          <w:numId w:val="18"/>
        </w:numPr>
      </w:pPr>
      <w:r>
        <w:t xml:space="preserve">National HIV/AIDS strategy </w:t>
      </w:r>
    </w:p>
    <w:p w:rsidR="00D833A7" w:rsidRDefault="003C7C46">
      <w:pPr>
        <w:pStyle w:val="Body"/>
        <w:numPr>
          <w:ilvl w:val="4"/>
          <w:numId w:val="18"/>
        </w:numPr>
      </w:pPr>
      <w:r>
        <w:t>BreastScreen Australia</w:t>
      </w:r>
    </w:p>
    <w:p w:rsidR="00D833A7" w:rsidRDefault="003C7C46">
      <w:pPr>
        <w:pStyle w:val="Body"/>
        <w:numPr>
          <w:ilvl w:val="4"/>
          <w:numId w:val="18"/>
        </w:numPr>
      </w:pPr>
      <w:r>
        <w:t>National Cervical Screening</w:t>
      </w:r>
    </w:p>
    <w:p w:rsidR="00D833A7" w:rsidRDefault="003C7C46">
      <w:pPr>
        <w:pStyle w:val="Body"/>
        <w:numPr>
          <w:ilvl w:val="0"/>
          <w:numId w:val="5"/>
        </w:numPr>
      </w:pPr>
      <w:r>
        <w:t xml:space="preserve">The Heart Foundation, Cancer </w:t>
      </w:r>
      <w:r>
        <w:t xml:space="preserve">Council and other non-government organisations have also played an important role in health pro- motion and in educating the public about the prevention of major health concerns. </w:t>
      </w:r>
    </w:p>
    <w:p w:rsidR="00D833A7" w:rsidRDefault="003C7C46">
      <w:pPr>
        <w:pStyle w:val="Body"/>
        <w:numPr>
          <w:ilvl w:val="0"/>
          <w:numId w:val="5"/>
        </w:numPr>
      </w:pPr>
      <w:r>
        <w:t>MAJOR DIFFERENCE BETWEEN ‘OLD PUBLIC HEALTH’ and ‘ NEW PUBLIC HEALTH’</w:t>
      </w:r>
    </w:p>
    <w:p w:rsidR="00D833A7" w:rsidRDefault="003C7C46">
      <w:pPr>
        <w:pStyle w:val="Body"/>
        <w:numPr>
          <w:ilvl w:val="2"/>
          <w:numId w:val="10"/>
        </w:numPr>
      </w:pPr>
      <w:r>
        <w:t>Old pu</w:t>
      </w:r>
      <w:r>
        <w:t xml:space="preserve">blic health focused on specific medical interventions to read illness and narrowly on public health initiatives </w:t>
      </w:r>
    </w:p>
    <w:p w:rsidR="00D833A7" w:rsidRDefault="003C7C46">
      <w:pPr>
        <w:pStyle w:val="Body"/>
        <w:numPr>
          <w:ilvl w:val="2"/>
          <w:numId w:val="10"/>
        </w:numPr>
      </w:pPr>
      <w:r>
        <w:t>New public health recognises that health is complex, that a broader range of social factors influence health and that inter-sectorial action an</w:t>
      </w:r>
      <w:r>
        <w:t>d policy change is required to address them</w:t>
      </w:r>
    </w:p>
    <w:p w:rsidR="00D833A7" w:rsidRDefault="003C7C46">
      <w:pPr>
        <w:pStyle w:val="Body"/>
        <w:numPr>
          <w:ilvl w:val="0"/>
          <w:numId w:val="5"/>
        </w:numPr>
      </w:pPr>
      <w:r>
        <w:rPr>
          <w:b/>
          <w:bCs/>
        </w:rPr>
        <w:t>According to Baum:</w:t>
      </w:r>
      <w:r>
        <w:t xml:space="preserve"> The New Public Health is the totality of the activities organised by societies collectively (primarily led by governments) to protect people from disease and to promote their health. It seeks t</w:t>
      </w:r>
      <w:r>
        <w:t>o do this in a way that promotes equity between different groups in society.They will also ensure that social, physical, economic and natural environments promote health.The new public health is based on a belief that the participation of communities in ac</w:t>
      </w:r>
      <w:r>
        <w:t xml:space="preserve">tivities to promote health is as essential to the success of those activities as is the participation of experts.The new public health works to ensure that practices of the government </w:t>
      </w:r>
      <w:r>
        <w:lastRenderedPageBreak/>
        <w:t>and private sector (including the health sector) do not detract from hea</w:t>
      </w:r>
      <w:r>
        <w:t>lth and where ever possible promote health.</w:t>
      </w:r>
      <w:r>
        <w:rPr>
          <w:noProof/>
        </w:rPr>
        <w:drawing>
          <wp:anchor distT="0" distB="0" distL="0" distR="0" simplePos="0" relativeHeight="251675648" behindDoc="0" locked="0" layoutInCell="1" allowOverlap="1">
            <wp:simplePos x="0" y="0"/>
            <wp:positionH relativeFrom="margin">
              <wp:posOffset>-6350</wp:posOffset>
            </wp:positionH>
            <wp:positionV relativeFrom="line">
              <wp:posOffset>205703</wp:posOffset>
            </wp:positionV>
            <wp:extent cx="6120057" cy="3161588"/>
            <wp:effectExtent l="0" t="0" r="0" b="0"/>
            <wp:wrapTopAndBottom distT="0" distB="0"/>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pasted-image.png"/>
                    <pic:cNvPicPr>
                      <a:picLocks noChangeAspect="1"/>
                    </pic:cNvPicPr>
                  </pic:nvPicPr>
                  <pic:blipFill>
                    <a:blip r:embed="rId21"/>
                    <a:stretch>
                      <a:fillRect/>
                    </a:stretch>
                  </pic:blipFill>
                  <pic:spPr>
                    <a:xfrm>
                      <a:off x="0" y="0"/>
                      <a:ext cx="6120057" cy="3161588"/>
                    </a:xfrm>
                    <a:prstGeom prst="rect">
                      <a:avLst/>
                    </a:prstGeom>
                    <a:ln w="12700" cap="flat">
                      <a:noFill/>
                      <a:miter lim="400000"/>
                    </a:ln>
                    <a:effectLst/>
                  </pic:spPr>
                </pic:pic>
              </a:graphicData>
            </a:graphic>
          </wp:anchor>
        </w:drawing>
      </w:r>
      <w:r>
        <w:t xml:space="preserve"> </w:t>
      </w:r>
    </w:p>
    <w:p w:rsidR="00D833A7" w:rsidRDefault="003C7C46">
      <w:pPr>
        <w:pStyle w:val="Body"/>
        <w:rPr>
          <w:b/>
          <w:bCs/>
        </w:rPr>
      </w:pPr>
      <w:r>
        <w:rPr>
          <w:b/>
          <w:bCs/>
        </w:rPr>
        <w:t>SOCIAL MODEL OF HEALTH</w:t>
      </w:r>
    </w:p>
    <w:p w:rsidR="00D833A7" w:rsidRDefault="003C7C46">
      <w:pPr>
        <w:pStyle w:val="Body"/>
        <w:rPr>
          <w:b/>
          <w:bCs/>
        </w:rPr>
      </w:pPr>
      <w:r>
        <w:rPr>
          <w:b/>
          <w:bCs/>
        </w:rPr>
        <w:t xml:space="preserve">- </w:t>
      </w:r>
      <w:r>
        <w:rPr>
          <w:color w:val="1848C4"/>
        </w:rPr>
        <w:t xml:space="preserve">Social model of health </w:t>
      </w:r>
      <w:r>
        <w:t>A conceptual framework within which improvements in health and wellbeing are achieved by directing effort towards addressing the social, economic and environmental determinants of health. The model is based on the understanding that in order for health gai</w:t>
      </w:r>
      <w:r>
        <w:t xml:space="preserve">ns to occur, social, economic and environmental determinants must be addressed. </w:t>
      </w:r>
    </w:p>
    <w:p w:rsidR="00D833A7" w:rsidRDefault="003C7C46">
      <w:pPr>
        <w:pStyle w:val="Body"/>
        <w:numPr>
          <w:ilvl w:val="2"/>
          <w:numId w:val="18"/>
        </w:numPr>
      </w:pPr>
      <w:r>
        <w:t>evolved in the 1970s was heavily influenced by the Alma-Ata Declaration in 1978</w:t>
      </w:r>
    </w:p>
    <w:p w:rsidR="00D833A7" w:rsidRDefault="003C7C46">
      <w:pPr>
        <w:pStyle w:val="Body"/>
        <w:numPr>
          <w:ilvl w:val="0"/>
          <w:numId w:val="7"/>
        </w:numPr>
      </w:pPr>
      <w:r>
        <w:t>the social model of health moves away from the biomedical approach of treatment to directing ef</w:t>
      </w:r>
      <w:r>
        <w:t xml:space="preserve">fort towards addressing the social and economic and environmental factors that impact health. </w:t>
      </w:r>
    </w:p>
    <w:p w:rsidR="00D833A7" w:rsidRDefault="003C7C46">
      <w:pPr>
        <w:pStyle w:val="Body"/>
        <w:numPr>
          <w:ilvl w:val="1"/>
          <w:numId w:val="7"/>
        </w:numPr>
      </w:pPr>
      <w:r>
        <w:t xml:space="preserve">Social </w:t>
      </w:r>
    </w:p>
    <w:p w:rsidR="00D833A7" w:rsidRDefault="003C7C46">
      <w:pPr>
        <w:pStyle w:val="Body"/>
        <w:numPr>
          <w:ilvl w:val="3"/>
          <w:numId w:val="7"/>
        </w:numPr>
      </w:pPr>
      <w:r>
        <w:t>Education</w:t>
      </w:r>
    </w:p>
    <w:p w:rsidR="00D833A7" w:rsidRDefault="003C7C46">
      <w:pPr>
        <w:pStyle w:val="Body"/>
        <w:numPr>
          <w:ilvl w:val="3"/>
          <w:numId w:val="7"/>
        </w:numPr>
      </w:pPr>
      <w:r>
        <w:t>SES</w:t>
      </w:r>
    </w:p>
    <w:p w:rsidR="00D833A7" w:rsidRDefault="003C7C46">
      <w:pPr>
        <w:pStyle w:val="Body"/>
        <w:numPr>
          <w:ilvl w:val="3"/>
          <w:numId w:val="7"/>
        </w:numPr>
      </w:pPr>
      <w:r>
        <w:t>Employment</w:t>
      </w:r>
    </w:p>
    <w:p w:rsidR="00D833A7" w:rsidRDefault="003C7C46">
      <w:pPr>
        <w:pStyle w:val="Body"/>
        <w:numPr>
          <w:ilvl w:val="3"/>
          <w:numId w:val="7"/>
        </w:numPr>
      </w:pPr>
      <w:r>
        <w:t>Culture</w:t>
      </w:r>
    </w:p>
    <w:p w:rsidR="00D833A7" w:rsidRDefault="003C7C46">
      <w:pPr>
        <w:pStyle w:val="Body"/>
        <w:numPr>
          <w:ilvl w:val="3"/>
          <w:numId w:val="7"/>
        </w:numPr>
      </w:pPr>
      <w:r>
        <w:t>Social connectedness</w:t>
      </w:r>
    </w:p>
    <w:p w:rsidR="00D833A7" w:rsidRDefault="003C7C46">
      <w:pPr>
        <w:pStyle w:val="Body"/>
        <w:numPr>
          <w:ilvl w:val="1"/>
          <w:numId w:val="7"/>
        </w:numPr>
      </w:pPr>
      <w:r>
        <w:t xml:space="preserve">Environmental </w:t>
      </w:r>
    </w:p>
    <w:p w:rsidR="00D833A7" w:rsidRDefault="003C7C46">
      <w:pPr>
        <w:pStyle w:val="Body"/>
        <w:numPr>
          <w:ilvl w:val="3"/>
          <w:numId w:val="7"/>
        </w:numPr>
      </w:pPr>
      <w:r>
        <w:t>Shelter</w:t>
      </w:r>
    </w:p>
    <w:p w:rsidR="00D833A7" w:rsidRDefault="003C7C46">
      <w:pPr>
        <w:pStyle w:val="Body"/>
        <w:numPr>
          <w:ilvl w:val="3"/>
          <w:numId w:val="7"/>
        </w:numPr>
      </w:pPr>
      <w:r>
        <w:t>Food</w:t>
      </w:r>
    </w:p>
    <w:p w:rsidR="00D833A7" w:rsidRDefault="003C7C46">
      <w:pPr>
        <w:pStyle w:val="Body"/>
        <w:numPr>
          <w:ilvl w:val="3"/>
          <w:numId w:val="7"/>
        </w:numPr>
      </w:pPr>
      <w:r>
        <w:t xml:space="preserve">Water supply </w:t>
      </w:r>
    </w:p>
    <w:p w:rsidR="00D833A7" w:rsidRDefault="003C7C46">
      <w:pPr>
        <w:pStyle w:val="Body"/>
        <w:numPr>
          <w:ilvl w:val="0"/>
          <w:numId w:val="7"/>
        </w:numPr>
      </w:pPr>
      <w:r>
        <w:t>it does not work in isolation or replace the biomedical o</w:t>
      </w:r>
      <w:r>
        <w:t>r preventative approach it works in conjunction with both of these.</w:t>
      </w:r>
    </w:p>
    <w:p w:rsidR="00D833A7" w:rsidRDefault="003C7C46">
      <w:pPr>
        <w:pStyle w:val="Body"/>
        <w:numPr>
          <w:ilvl w:val="0"/>
          <w:numId w:val="7"/>
        </w:numPr>
      </w:pPr>
      <w:r>
        <w:t xml:space="preserve">Guiding principles of the social model of health </w:t>
      </w:r>
    </w:p>
    <w:p w:rsidR="00D833A7" w:rsidRDefault="003C7C46">
      <w:pPr>
        <w:pStyle w:val="Body"/>
        <w:numPr>
          <w:ilvl w:val="1"/>
          <w:numId w:val="19"/>
        </w:numPr>
      </w:pPr>
      <w:r>
        <w:rPr>
          <w:b/>
          <w:bCs/>
        </w:rPr>
        <w:t xml:space="preserve">A </w:t>
      </w:r>
      <w:r>
        <w:t xml:space="preserve"> - </w:t>
      </w:r>
      <w:r>
        <w:rPr>
          <w:b/>
          <w:bCs/>
        </w:rPr>
        <w:t>A</w:t>
      </w:r>
      <w:r>
        <w:t>ddress broader determinants of health</w:t>
      </w:r>
      <w:r>
        <w:rPr>
          <w:noProof/>
        </w:rPr>
        <mc:AlternateContent>
          <mc:Choice Requires="wps">
            <w:drawing>
              <wp:anchor distT="152400" distB="152400" distL="152400" distR="152400" simplePos="0" relativeHeight="251677696" behindDoc="0" locked="0" layoutInCell="1" allowOverlap="1">
                <wp:simplePos x="0" y="0"/>
                <wp:positionH relativeFrom="margin">
                  <wp:posOffset>1737785</wp:posOffset>
                </wp:positionH>
                <wp:positionV relativeFrom="line">
                  <wp:posOffset>187095</wp:posOffset>
                </wp:positionV>
                <wp:extent cx="2433660" cy="228244"/>
                <wp:effectExtent l="0" t="0" r="0" b="0"/>
                <wp:wrapThrough wrapText="bothSides" distL="152400" distR="152400">
                  <wp:wrapPolygon edited="1">
                    <wp:start x="0" y="0"/>
                    <wp:lineTo x="21600" y="0"/>
                    <wp:lineTo x="21600" y="21600"/>
                    <wp:lineTo x="0" y="21600"/>
                    <wp:lineTo x="0" y="0"/>
                  </wp:wrapPolygon>
                </wp:wrapThrough>
                <wp:docPr id="1073741844" name="officeArt object"/>
                <wp:cNvGraphicFramePr/>
                <a:graphic xmlns:a="http://schemas.openxmlformats.org/drawingml/2006/main">
                  <a:graphicData uri="http://schemas.microsoft.com/office/word/2010/wordprocessingShape">
                    <wps:wsp>
                      <wps:cNvSpPr txBox="1"/>
                      <wps:spPr>
                        <a:xfrm>
                          <a:off x="0" y="0"/>
                          <a:ext cx="2433660" cy="228244"/>
                        </a:xfrm>
                        <a:prstGeom prst="rect">
                          <a:avLst/>
                        </a:prstGeom>
                        <a:noFill/>
                        <a:ln w="12700" cap="flat">
                          <a:noFill/>
                          <a:miter lim="400000"/>
                        </a:ln>
                        <a:effectLst/>
                      </wps:spPr>
                      <wps:txbx>
                        <w:txbxContent>
                          <w:p w:rsidR="00D833A7" w:rsidRDefault="003C7C46">
                            <w:pPr>
                              <w:pStyle w:val="Body"/>
                            </w:pPr>
                            <w:r>
                              <w:t xml:space="preserve">These two are harder to control </w:t>
                            </w:r>
                          </w:p>
                        </w:txbxContent>
                      </wps:txbx>
                      <wps:bodyPr wrap="square" lIns="50800" tIns="50800" rIns="50800" bIns="50800" numCol="1" anchor="t">
                        <a:noAutofit/>
                      </wps:bodyPr>
                    </wps:wsp>
                  </a:graphicData>
                </a:graphic>
              </wp:anchor>
            </w:drawing>
          </mc:Choice>
          <mc:Fallback>
            <w:pict>
              <v:shape id="_x0000_s1030" type="#_x0000_t202" style="visibility:visible;position:absolute;margin-left:136.8pt;margin-top:14.7pt;width:191.6pt;height:18.0pt;z-index:251677696;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bidi w:val="0"/>
                      </w:pPr>
                      <w:r>
                        <w:rPr>
                          <w:rtl w:val="0"/>
                        </w:rPr>
                        <w:t xml:space="preserve">These two are harder to control </w:t>
                      </w:r>
                    </w:p>
                  </w:txbxContent>
                </v:textbox>
                <w10:wrap type="through" side="bothSides" anchorx="margin"/>
              </v:shape>
            </w:pict>
          </mc:Fallback>
        </mc:AlternateContent>
      </w:r>
      <w:r>
        <w:t xml:space="preserve"> </w:t>
      </w:r>
    </w:p>
    <w:p w:rsidR="00D833A7" w:rsidRDefault="003C7C46">
      <w:pPr>
        <w:pStyle w:val="Body"/>
        <w:numPr>
          <w:ilvl w:val="3"/>
          <w:numId w:val="12"/>
        </w:numPr>
      </w:pPr>
      <w:r>
        <w:t>Biological</w:t>
      </w:r>
    </w:p>
    <w:p w:rsidR="00D833A7" w:rsidRDefault="003C7C46">
      <w:pPr>
        <w:pStyle w:val="Body"/>
        <w:numPr>
          <w:ilvl w:val="3"/>
          <w:numId w:val="12"/>
        </w:numPr>
        <w:rPr>
          <w:u w:val="single"/>
        </w:rPr>
      </w:pPr>
      <w:r>
        <w:rPr>
          <w:u w:val="single"/>
        </w:rPr>
        <w:t xml:space="preserve">Sociocultural </w:t>
      </w:r>
    </w:p>
    <w:p w:rsidR="00D833A7" w:rsidRDefault="003C7C46">
      <w:pPr>
        <w:pStyle w:val="Body"/>
        <w:numPr>
          <w:ilvl w:val="3"/>
          <w:numId w:val="12"/>
        </w:numPr>
        <w:rPr>
          <w:u w:val="single"/>
        </w:rPr>
      </w:pPr>
      <w:r>
        <w:rPr>
          <w:u w:val="single"/>
        </w:rPr>
        <w:t xml:space="preserve">Environmental </w:t>
      </w:r>
    </w:p>
    <w:p w:rsidR="00D833A7" w:rsidRDefault="003C7C46">
      <w:pPr>
        <w:pStyle w:val="Body"/>
        <w:numPr>
          <w:ilvl w:val="1"/>
          <w:numId w:val="19"/>
        </w:numPr>
      </w:pPr>
      <w:r>
        <w:rPr>
          <w:b/>
          <w:bCs/>
        </w:rPr>
        <w:t>R</w:t>
      </w:r>
      <w:r>
        <w:t xml:space="preserve"> - </w:t>
      </w:r>
      <w:r>
        <w:rPr>
          <w:b/>
          <w:bCs/>
        </w:rPr>
        <w:t>R</w:t>
      </w:r>
      <w:r>
        <w:t xml:space="preserve">educe social inequalities </w:t>
      </w:r>
    </w:p>
    <w:p w:rsidR="00D833A7" w:rsidRDefault="003C7C46">
      <w:pPr>
        <w:pStyle w:val="Body"/>
        <w:numPr>
          <w:ilvl w:val="3"/>
          <w:numId w:val="12"/>
        </w:numPr>
      </w:pPr>
      <w:r>
        <w:lastRenderedPageBreak/>
        <w:t xml:space="preserve">Example: regardless of SES anyone should be able to access vaccinations —&gt; provides support for those who need it most </w:t>
      </w:r>
    </w:p>
    <w:p w:rsidR="00D833A7" w:rsidRDefault="003C7C46">
      <w:pPr>
        <w:pStyle w:val="Body"/>
        <w:numPr>
          <w:ilvl w:val="1"/>
          <w:numId w:val="19"/>
        </w:numPr>
      </w:pPr>
      <w:r>
        <w:rPr>
          <w:b/>
          <w:bCs/>
        </w:rPr>
        <w:t>E</w:t>
      </w:r>
      <w:r>
        <w:t xml:space="preserve"> -</w:t>
      </w:r>
      <w:r>
        <w:rPr>
          <w:b/>
          <w:bCs/>
        </w:rPr>
        <w:t xml:space="preserve"> E</w:t>
      </w:r>
      <w:r>
        <w:t xml:space="preserve">mpowers individuals and communities </w:t>
      </w:r>
    </w:p>
    <w:p w:rsidR="00D833A7" w:rsidRDefault="003C7C46">
      <w:pPr>
        <w:pStyle w:val="Body"/>
        <w:numPr>
          <w:ilvl w:val="3"/>
          <w:numId w:val="12"/>
        </w:numPr>
      </w:pPr>
      <w:r>
        <w:t>Empowerment through</w:t>
      </w:r>
    </w:p>
    <w:p w:rsidR="00D833A7" w:rsidRDefault="003C7C46">
      <w:pPr>
        <w:pStyle w:val="Body"/>
        <w:numPr>
          <w:ilvl w:val="4"/>
          <w:numId w:val="12"/>
        </w:numPr>
      </w:pPr>
      <w:r>
        <w:t>Skils</w:t>
      </w:r>
    </w:p>
    <w:p w:rsidR="00D833A7" w:rsidRDefault="003C7C46">
      <w:pPr>
        <w:pStyle w:val="Body"/>
        <w:numPr>
          <w:ilvl w:val="4"/>
          <w:numId w:val="12"/>
        </w:numPr>
      </w:pPr>
      <w:r>
        <w:t>Knowledge</w:t>
      </w:r>
    </w:p>
    <w:p w:rsidR="00D833A7" w:rsidRDefault="003C7C46">
      <w:pPr>
        <w:pStyle w:val="Body"/>
        <w:numPr>
          <w:ilvl w:val="4"/>
          <w:numId w:val="12"/>
        </w:numPr>
      </w:pPr>
      <w:r>
        <w:t>Resources</w:t>
      </w:r>
    </w:p>
    <w:p w:rsidR="00D833A7" w:rsidRDefault="003C7C46">
      <w:pPr>
        <w:pStyle w:val="Body"/>
        <w:numPr>
          <w:ilvl w:val="4"/>
          <w:numId w:val="12"/>
        </w:numPr>
      </w:pPr>
      <w:r>
        <w:t xml:space="preserve">Confidence </w:t>
      </w:r>
    </w:p>
    <w:p w:rsidR="00D833A7" w:rsidRDefault="003C7C46">
      <w:pPr>
        <w:pStyle w:val="Body"/>
        <w:numPr>
          <w:ilvl w:val="3"/>
          <w:numId w:val="12"/>
        </w:numPr>
      </w:pPr>
      <w:r>
        <w:t>enables p</w:t>
      </w:r>
      <w:r>
        <w:t>eople to be aware and make better decision for their health (ex. Quit smoking)</w:t>
      </w:r>
    </w:p>
    <w:p w:rsidR="00D833A7" w:rsidRDefault="003C7C46">
      <w:pPr>
        <w:pStyle w:val="Body"/>
        <w:numPr>
          <w:ilvl w:val="1"/>
          <w:numId w:val="19"/>
        </w:numPr>
      </w:pPr>
      <w:r>
        <w:rPr>
          <w:b/>
          <w:bCs/>
        </w:rPr>
        <w:t>A</w:t>
      </w:r>
      <w:r>
        <w:t xml:space="preserve"> -</w:t>
      </w:r>
      <w:r>
        <w:rPr>
          <w:b/>
          <w:bCs/>
        </w:rPr>
        <w:t xml:space="preserve"> A</w:t>
      </w:r>
      <w:r>
        <w:t>cts to enable healthcare</w:t>
      </w:r>
    </w:p>
    <w:p w:rsidR="00D833A7" w:rsidRDefault="003C7C46">
      <w:pPr>
        <w:pStyle w:val="Body"/>
        <w:numPr>
          <w:ilvl w:val="1"/>
          <w:numId w:val="19"/>
        </w:numPr>
      </w:pPr>
      <w:r>
        <w:rPr>
          <w:b/>
          <w:bCs/>
        </w:rPr>
        <w:t>S</w:t>
      </w:r>
      <w:r>
        <w:t xml:space="preserve"> - involves inter- </w:t>
      </w:r>
      <w:r>
        <w:rPr>
          <w:b/>
          <w:bCs/>
        </w:rPr>
        <w:t>S</w:t>
      </w:r>
      <w:r>
        <w:t xml:space="preserve">ectorial collaboration </w:t>
      </w:r>
    </w:p>
    <w:p w:rsidR="00D833A7" w:rsidRDefault="003C7C46">
      <w:pPr>
        <w:pStyle w:val="Body"/>
        <w:numPr>
          <w:ilvl w:val="2"/>
          <w:numId w:val="9"/>
        </w:numPr>
      </w:pPr>
      <w:r>
        <w:t xml:space="preserve">Working with government sector, private sector and health sector to create better health outcomes </w:t>
      </w:r>
    </w:p>
    <w:p w:rsidR="00D833A7" w:rsidRDefault="00D833A7">
      <w:pPr>
        <w:pStyle w:val="Body"/>
        <w:rPr>
          <w:sz w:val="24"/>
          <w:szCs w:val="24"/>
        </w:rPr>
      </w:pPr>
    </w:p>
    <w:p w:rsidR="00D833A7" w:rsidRDefault="00D833A7">
      <w:pPr>
        <w:pStyle w:val="Body"/>
        <w:rPr>
          <w:sz w:val="24"/>
          <w:szCs w:val="24"/>
        </w:rPr>
      </w:pPr>
    </w:p>
    <w:p w:rsidR="00D833A7" w:rsidRDefault="00D833A7">
      <w:pPr>
        <w:pStyle w:val="Body"/>
        <w:rPr>
          <w:sz w:val="24"/>
          <w:szCs w:val="24"/>
        </w:rPr>
      </w:pPr>
    </w:p>
    <w:p w:rsidR="00D833A7" w:rsidRDefault="00D833A7">
      <w:pPr>
        <w:pStyle w:val="Body"/>
        <w:rPr>
          <w:sz w:val="24"/>
          <w:szCs w:val="24"/>
        </w:rPr>
      </w:pPr>
    </w:p>
    <w:p w:rsidR="00D833A7" w:rsidRDefault="003C7C46">
      <w:pPr>
        <w:pStyle w:val="Body"/>
      </w:pPr>
      <w:r>
        <w:rPr>
          <w:rFonts w:ascii="Arial Unicode MS" w:hAnsi="Arial Unicode MS"/>
          <w:sz w:val="24"/>
          <w:szCs w:val="24"/>
        </w:rPr>
        <w:br w:type="page"/>
      </w:r>
    </w:p>
    <w:p w:rsidR="00D833A7" w:rsidRDefault="00D833A7">
      <w:pPr>
        <w:pStyle w:val="Body"/>
        <w:rPr>
          <w:sz w:val="24"/>
          <w:szCs w:val="24"/>
        </w:rPr>
      </w:pPr>
    </w:p>
    <w:p w:rsidR="00D833A7" w:rsidRDefault="003C7C46">
      <w:pPr>
        <w:pStyle w:val="Body"/>
        <w:jc w:val="center"/>
        <w:rPr>
          <w:b/>
          <w:bCs/>
        </w:rPr>
      </w:pPr>
      <w:r>
        <w:rPr>
          <w:b/>
          <w:bCs/>
        </w:rPr>
        <w:t>OTTAWA CHARTER FOR HEALTH PROMOTION</w:t>
      </w:r>
    </w:p>
    <w:p w:rsidR="00D833A7" w:rsidRDefault="003C7C46">
      <w:pPr>
        <w:pStyle w:val="Body"/>
        <w:jc w:val="center"/>
        <w:rPr>
          <w:b/>
          <w:bCs/>
        </w:rPr>
      </w:pPr>
      <w:r>
        <w:rPr>
          <w:b/>
          <w:bCs/>
        </w:rPr>
        <w:t xml:space="preserve">-enable, mediate, advocate- </w:t>
      </w:r>
    </w:p>
    <w:p w:rsidR="00D833A7" w:rsidRDefault="00D833A7">
      <w:pPr>
        <w:pStyle w:val="Body"/>
      </w:pPr>
    </w:p>
    <w:p w:rsidR="00D833A7" w:rsidRDefault="003C7C46">
      <w:pPr>
        <w:pStyle w:val="Body"/>
      </w:pPr>
      <w:r>
        <w:rPr>
          <w:b/>
          <w:bCs/>
          <w:color w:val="1848C4"/>
        </w:rPr>
        <w:t>Ottawa</w:t>
      </w:r>
      <w:r>
        <w:rPr>
          <w:b/>
          <w:bCs/>
          <w:color w:val="1848C4"/>
        </w:rPr>
        <w:t xml:space="preserve"> Charter for Health Promotion </w:t>
      </w:r>
      <w:r>
        <w:t xml:space="preserve">An approach to health-promotion development by the World Health Organisation that attempts to reduce inequalities in health. The Ottawa Charter for Health Promotion was developed from the social model of health </w:t>
      </w:r>
      <w:r>
        <w:rPr>
          <w:lang w:val="de-DE"/>
        </w:rPr>
        <w:t>and de</w:t>
      </w:r>
      <w:r>
        <w:t xml:space="preserve">fines health promotion as ‘the process </w:t>
      </w:r>
      <w:r>
        <w:t>of enabling people to increase control over, and to improve, their health’ (WHO, 1998). The Ottawa Charter identifies three basic strategies for health promotion: enabling, mediating and advocacy.</w:t>
      </w:r>
    </w:p>
    <w:p w:rsidR="00D833A7" w:rsidRDefault="00D833A7">
      <w:pPr>
        <w:pStyle w:val="Body"/>
      </w:pPr>
    </w:p>
    <w:p w:rsidR="00D833A7" w:rsidRDefault="003C7C46">
      <w:pPr>
        <w:pStyle w:val="Body"/>
      </w:pPr>
      <w:r>
        <w:rPr>
          <w:b/>
          <w:bCs/>
          <w:color w:val="0A08B5"/>
        </w:rPr>
        <w:t xml:space="preserve">Health Promotion: </w:t>
      </w:r>
      <w:r>
        <w:t>The Process of enabling people to increa</w:t>
      </w:r>
      <w:r>
        <w:t>se control over and improve their health (WHO 1998)</w:t>
      </w:r>
    </w:p>
    <w:p w:rsidR="00D833A7" w:rsidRDefault="00D833A7">
      <w:pPr>
        <w:pStyle w:val="Body"/>
      </w:pPr>
    </w:p>
    <w:p w:rsidR="00D833A7" w:rsidRDefault="003C7C46">
      <w:pPr>
        <w:pStyle w:val="Body"/>
      </w:pPr>
      <w:r>
        <w:t xml:space="preserve">1. </w:t>
      </w:r>
      <w:r>
        <w:rPr>
          <w:b/>
          <w:bCs/>
        </w:rPr>
        <w:t xml:space="preserve">Enable: </w:t>
      </w:r>
      <w:r>
        <w:t xml:space="preserve">means to support people with the information, opportunities, resources and skills that they need to make choices that support good health. </w:t>
      </w:r>
    </w:p>
    <w:p w:rsidR="00D833A7" w:rsidRDefault="00D833A7">
      <w:pPr>
        <w:pStyle w:val="Body"/>
      </w:pPr>
    </w:p>
    <w:p w:rsidR="00D833A7" w:rsidRDefault="003C7C46">
      <w:pPr>
        <w:pStyle w:val="Body"/>
      </w:pPr>
      <w:r>
        <w:t xml:space="preserve">2. </w:t>
      </w:r>
      <w:r>
        <w:rPr>
          <w:b/>
          <w:bCs/>
        </w:rPr>
        <w:t>Mediate</w:t>
      </w:r>
      <w:r>
        <w:t>: Optimal health cannot be ensured by the</w:t>
      </w:r>
      <w:r>
        <w:t xml:space="preserve"> health sector alone, and health promotion requires coordinated action by all levels of government, the health sector, non- government organisations, industry and the media. </w:t>
      </w:r>
      <w:r>
        <w:br/>
      </w:r>
    </w:p>
    <w:p w:rsidR="00D833A7" w:rsidRDefault="003C7C46">
      <w:pPr>
        <w:pStyle w:val="Body"/>
      </w:pPr>
      <w:r>
        <w:t xml:space="preserve">3. </w:t>
      </w:r>
      <w:r>
        <w:rPr>
          <w:b/>
          <w:bCs/>
        </w:rPr>
        <w:t>Advocate</w:t>
      </w:r>
      <w:r>
        <w:t>: Health promotion aims to make the necessary political, economic, so</w:t>
      </w:r>
      <w:r>
        <w:t>cial, cultural, environmental, behavioural and biological factors favourable to support good health and wellbeing. It is about promoting and supporting initiatives that promote health on behalf of the whole community, and protecting health as a resource an</w:t>
      </w:r>
      <w:r>
        <w:t xml:space="preserve">d important determinant in relation to the quality of life. </w:t>
      </w:r>
    </w:p>
    <w:p w:rsidR="00D833A7" w:rsidRDefault="003C7C46">
      <w:pPr>
        <w:pStyle w:val="Body"/>
        <w:rPr>
          <w:b/>
          <w:bCs/>
        </w:rPr>
      </w:pPr>
      <w:r>
        <w:br/>
      </w:r>
      <w:r>
        <w:t xml:space="preserve">Within these </w:t>
      </w:r>
      <w:r>
        <w:rPr>
          <w:b/>
          <w:bCs/>
        </w:rPr>
        <w:t>three basic strategies</w:t>
      </w:r>
      <w:r>
        <w:t xml:space="preserve"> for health promotion, the Ottawa Charter for Health Promotion also outlines </w:t>
      </w:r>
      <w:r>
        <w:rPr>
          <w:b/>
          <w:bCs/>
        </w:rPr>
        <w:t>five elements or priority actions</w:t>
      </w:r>
      <w:r>
        <w:t xml:space="preserve"> that are deemed</w:t>
      </w:r>
      <w:r>
        <w:rPr>
          <w:b/>
          <w:bCs/>
        </w:rPr>
        <w:t xml:space="preserve"> important in achieving health fo</w:t>
      </w:r>
      <w:r>
        <w:rPr>
          <w:b/>
          <w:bCs/>
        </w:rPr>
        <w:t>r all:</w:t>
      </w:r>
    </w:p>
    <w:p w:rsidR="00D833A7" w:rsidRDefault="003C7C46">
      <w:pPr>
        <w:pStyle w:val="Body"/>
        <w:numPr>
          <w:ilvl w:val="0"/>
          <w:numId w:val="21"/>
        </w:numPr>
        <w:rPr>
          <w:i/>
          <w:iCs/>
        </w:rPr>
      </w:pPr>
      <w:r>
        <w:rPr>
          <w:i/>
          <w:iCs/>
        </w:rPr>
        <w:t xml:space="preserve">Build healthy public policy. </w:t>
      </w:r>
    </w:p>
    <w:p w:rsidR="00D833A7" w:rsidRDefault="003C7C46">
      <w:pPr>
        <w:pStyle w:val="Body"/>
        <w:numPr>
          <w:ilvl w:val="0"/>
          <w:numId w:val="21"/>
        </w:numPr>
        <w:rPr>
          <w:i/>
          <w:iCs/>
        </w:rPr>
      </w:pPr>
      <w:r>
        <w:rPr>
          <w:i/>
          <w:iCs/>
        </w:rPr>
        <w:t xml:space="preserve">Create supportive environments. </w:t>
      </w:r>
    </w:p>
    <w:p w:rsidR="00D833A7" w:rsidRDefault="003C7C46">
      <w:pPr>
        <w:pStyle w:val="Body"/>
        <w:numPr>
          <w:ilvl w:val="0"/>
          <w:numId w:val="21"/>
        </w:numPr>
        <w:rPr>
          <w:i/>
          <w:iCs/>
        </w:rPr>
      </w:pPr>
      <w:r>
        <w:rPr>
          <w:i/>
          <w:iCs/>
        </w:rPr>
        <w:t xml:space="preserve">Strengthen community action. </w:t>
      </w:r>
    </w:p>
    <w:p w:rsidR="00D833A7" w:rsidRDefault="003C7C46">
      <w:pPr>
        <w:pStyle w:val="Body"/>
        <w:numPr>
          <w:ilvl w:val="0"/>
          <w:numId w:val="21"/>
        </w:numPr>
        <w:rPr>
          <w:i/>
          <w:iCs/>
        </w:rPr>
      </w:pPr>
      <w:r>
        <w:rPr>
          <w:i/>
          <w:iCs/>
        </w:rPr>
        <w:t xml:space="preserve">Develop personal skills. </w:t>
      </w:r>
    </w:p>
    <w:p w:rsidR="00D833A7" w:rsidRDefault="003C7C46">
      <w:pPr>
        <w:pStyle w:val="Body"/>
        <w:numPr>
          <w:ilvl w:val="0"/>
          <w:numId w:val="22"/>
        </w:numPr>
      </w:pPr>
      <w:r>
        <w:rPr>
          <w:i/>
          <w:iCs/>
        </w:rPr>
        <w:t xml:space="preserve">Reorient health services. </w:t>
      </w:r>
    </w:p>
    <w:p w:rsidR="00D833A7" w:rsidRDefault="00D833A7">
      <w:pPr>
        <w:pStyle w:val="Body"/>
      </w:pPr>
    </w:p>
    <w:p w:rsidR="00D833A7" w:rsidRDefault="003C7C46">
      <w:pPr>
        <w:pStyle w:val="Body"/>
        <w:numPr>
          <w:ilvl w:val="0"/>
          <w:numId w:val="23"/>
        </w:numPr>
        <w:rPr>
          <w:i/>
          <w:iCs/>
          <w:u w:val="single"/>
        </w:rPr>
      </w:pPr>
      <w:r>
        <w:rPr>
          <w:i/>
          <w:iCs/>
          <w:u w:val="single"/>
        </w:rPr>
        <w:t>Build healthy public policy</w:t>
      </w:r>
    </w:p>
    <w:p w:rsidR="00D833A7" w:rsidRDefault="003C7C46">
      <w:pPr>
        <w:pStyle w:val="Body"/>
        <w:numPr>
          <w:ilvl w:val="2"/>
          <w:numId w:val="23"/>
        </w:numPr>
      </w:pPr>
      <w:r>
        <w:t>D</w:t>
      </w:r>
      <w:r>
        <w:t xml:space="preserve">ecisions that are made by governments and organisations in relation to healthcare policy, legislation, taxation, rules and regulations. </w:t>
      </w:r>
    </w:p>
    <w:p w:rsidR="00D833A7" w:rsidRDefault="003C7C46">
      <w:pPr>
        <w:pStyle w:val="Body"/>
        <w:numPr>
          <w:ilvl w:val="3"/>
          <w:numId w:val="23"/>
        </w:numPr>
      </w:pPr>
      <w:r>
        <w:t>Examples</w:t>
      </w:r>
    </w:p>
    <w:p w:rsidR="00D833A7" w:rsidRDefault="003C7C46">
      <w:pPr>
        <w:pStyle w:val="Body"/>
        <w:numPr>
          <w:ilvl w:val="5"/>
          <w:numId w:val="23"/>
        </w:numPr>
      </w:pPr>
      <w:r>
        <w:t>Cigarette smoking banned in public areas</w:t>
      </w:r>
    </w:p>
    <w:p w:rsidR="00D833A7" w:rsidRDefault="003C7C46">
      <w:pPr>
        <w:pStyle w:val="Body"/>
        <w:numPr>
          <w:ilvl w:val="5"/>
          <w:numId w:val="23"/>
        </w:numPr>
      </w:pPr>
      <w:r>
        <w:t xml:space="preserve">Tex on cigarettes </w:t>
      </w:r>
    </w:p>
    <w:p w:rsidR="00D833A7" w:rsidRDefault="003C7C46">
      <w:pPr>
        <w:pStyle w:val="Body"/>
        <w:numPr>
          <w:ilvl w:val="5"/>
          <w:numId w:val="23"/>
        </w:numPr>
      </w:pPr>
      <w:r>
        <w:t>Ban on commercial sun tanning beds</w:t>
      </w:r>
    </w:p>
    <w:p w:rsidR="00D833A7" w:rsidRDefault="003C7C46">
      <w:pPr>
        <w:pStyle w:val="Body"/>
        <w:numPr>
          <w:ilvl w:val="5"/>
          <w:numId w:val="23"/>
        </w:numPr>
      </w:pPr>
      <w:r>
        <w:t xml:space="preserve">Reducing speed </w:t>
      </w:r>
      <w:r>
        <w:t xml:space="preserve">limit on roads near schools  </w:t>
      </w:r>
    </w:p>
    <w:p w:rsidR="00D833A7" w:rsidRDefault="00D833A7">
      <w:pPr>
        <w:pStyle w:val="Body"/>
      </w:pPr>
    </w:p>
    <w:p w:rsidR="00D833A7" w:rsidRDefault="003C7C46">
      <w:pPr>
        <w:pStyle w:val="Body"/>
        <w:numPr>
          <w:ilvl w:val="0"/>
          <w:numId w:val="23"/>
        </w:numPr>
        <w:rPr>
          <w:i/>
          <w:iCs/>
          <w:u w:val="single"/>
        </w:rPr>
      </w:pPr>
      <w:r>
        <w:rPr>
          <w:i/>
          <w:iCs/>
          <w:u w:val="single"/>
        </w:rPr>
        <w:t>Creative supportive environments</w:t>
      </w:r>
    </w:p>
    <w:p w:rsidR="00D833A7" w:rsidRDefault="003C7C46">
      <w:pPr>
        <w:pStyle w:val="Body"/>
        <w:numPr>
          <w:ilvl w:val="1"/>
          <w:numId w:val="24"/>
        </w:numPr>
      </w:pPr>
      <w:r>
        <w:t>Involves building links between individuals and heir environments (economic, physical and social) through taking care of one another , communities and natural resources</w:t>
      </w:r>
    </w:p>
    <w:p w:rsidR="00D833A7" w:rsidRDefault="003C7C46">
      <w:pPr>
        <w:pStyle w:val="Body"/>
        <w:numPr>
          <w:ilvl w:val="1"/>
          <w:numId w:val="24"/>
        </w:numPr>
      </w:pPr>
      <w:r>
        <w:t xml:space="preserve">Also involves promoting environments that encourage safe, stimulating and enjoyable living and working conditions so an individual can reach their full potential </w:t>
      </w:r>
    </w:p>
    <w:p w:rsidR="00D833A7" w:rsidRDefault="003C7C46">
      <w:pPr>
        <w:pStyle w:val="Body"/>
        <w:numPr>
          <w:ilvl w:val="1"/>
          <w:numId w:val="24"/>
        </w:numPr>
      </w:pPr>
      <w:r>
        <w:lastRenderedPageBreak/>
        <w:t>It encourages individuals to support and help each other to make healthy choices - both now a</w:t>
      </w:r>
      <w:r>
        <w:t xml:space="preserve">nd in the future </w:t>
      </w:r>
    </w:p>
    <w:p w:rsidR="00D833A7" w:rsidRDefault="003C7C46">
      <w:pPr>
        <w:pStyle w:val="Body"/>
        <w:numPr>
          <w:ilvl w:val="2"/>
          <w:numId w:val="24"/>
        </w:numPr>
      </w:pPr>
      <w:r>
        <w:t>Examples</w:t>
      </w:r>
    </w:p>
    <w:p w:rsidR="00D833A7" w:rsidRDefault="003C7C46">
      <w:pPr>
        <w:pStyle w:val="Body"/>
        <w:numPr>
          <w:ilvl w:val="3"/>
          <w:numId w:val="24"/>
        </w:numPr>
      </w:pPr>
      <w:r>
        <w:t>Ensuring children’s playgrounds are a safe and stimulating environment with adequate shade</w:t>
      </w:r>
    </w:p>
    <w:p w:rsidR="00D833A7" w:rsidRDefault="003C7C46">
      <w:pPr>
        <w:pStyle w:val="Body"/>
        <w:numPr>
          <w:ilvl w:val="3"/>
          <w:numId w:val="24"/>
        </w:numPr>
      </w:pPr>
      <w:r>
        <w:t xml:space="preserve">Ensuring roads are safe </w:t>
      </w:r>
    </w:p>
    <w:p w:rsidR="00D833A7" w:rsidRDefault="003C7C46">
      <w:pPr>
        <w:pStyle w:val="Body"/>
        <w:numPr>
          <w:ilvl w:val="3"/>
          <w:numId w:val="24"/>
        </w:numPr>
      </w:pPr>
      <w:r>
        <w:t>Provision of social support groups such as mothers groups</w:t>
      </w:r>
    </w:p>
    <w:p w:rsidR="00D833A7" w:rsidRDefault="00D833A7">
      <w:pPr>
        <w:pStyle w:val="Body"/>
      </w:pPr>
    </w:p>
    <w:p w:rsidR="00D833A7" w:rsidRDefault="00D833A7">
      <w:pPr>
        <w:pStyle w:val="Body"/>
      </w:pPr>
    </w:p>
    <w:p w:rsidR="00D833A7" w:rsidRDefault="003C7C46">
      <w:pPr>
        <w:pStyle w:val="Body"/>
        <w:numPr>
          <w:ilvl w:val="0"/>
          <w:numId w:val="23"/>
        </w:numPr>
        <w:rPr>
          <w:i/>
          <w:iCs/>
          <w:u w:val="single"/>
        </w:rPr>
      </w:pPr>
      <w:r>
        <w:rPr>
          <w:i/>
          <w:iCs/>
          <w:u w:val="single"/>
        </w:rPr>
        <w:t>Strengthen community action</w:t>
      </w:r>
    </w:p>
    <w:p w:rsidR="00D833A7" w:rsidRDefault="003C7C46">
      <w:pPr>
        <w:pStyle w:val="Body"/>
        <w:numPr>
          <w:ilvl w:val="1"/>
          <w:numId w:val="24"/>
        </w:numPr>
      </w:pPr>
      <w:r>
        <w:t>Working together to set p</w:t>
      </w:r>
      <w:r>
        <w:t xml:space="preserve">riorities, make decisions, and plan and implement strategies that will help them to achieve better health. </w:t>
      </w:r>
    </w:p>
    <w:p w:rsidR="00D833A7" w:rsidRDefault="003C7C46">
      <w:pPr>
        <w:pStyle w:val="Body"/>
        <w:numPr>
          <w:ilvl w:val="1"/>
          <w:numId w:val="24"/>
        </w:numPr>
      </w:pPr>
      <w:r>
        <w:t>Communities can include large community settings such as the total Australian community or much smaller settings such as an individual school or wor</w:t>
      </w:r>
      <w:r>
        <w:t xml:space="preserve">kplace community </w:t>
      </w:r>
    </w:p>
    <w:p w:rsidR="00D833A7" w:rsidRDefault="003C7C46">
      <w:pPr>
        <w:pStyle w:val="Body"/>
        <w:numPr>
          <w:ilvl w:val="3"/>
          <w:numId w:val="25"/>
        </w:numPr>
      </w:pPr>
      <w:r>
        <w:t>Examples:</w:t>
      </w:r>
    </w:p>
    <w:p w:rsidR="00D833A7" w:rsidRDefault="003C7C46">
      <w:pPr>
        <w:pStyle w:val="Body"/>
        <w:numPr>
          <w:ilvl w:val="5"/>
          <w:numId w:val="25"/>
        </w:numPr>
      </w:pPr>
      <w:r>
        <w:t>Transport ads run by - Transport Accident Commission (TAC), state governments and VicRoads</w:t>
      </w:r>
    </w:p>
    <w:p w:rsidR="00D833A7" w:rsidRDefault="003C7C46">
      <w:pPr>
        <w:pStyle w:val="Body"/>
        <w:numPr>
          <w:ilvl w:val="5"/>
          <w:numId w:val="25"/>
        </w:numPr>
      </w:pPr>
      <w:r>
        <w:t>Worksafe ads</w:t>
      </w:r>
    </w:p>
    <w:p w:rsidR="00D833A7" w:rsidRDefault="003C7C46">
      <w:pPr>
        <w:pStyle w:val="Body"/>
        <w:numPr>
          <w:ilvl w:val="0"/>
          <w:numId w:val="23"/>
        </w:numPr>
        <w:rPr>
          <w:i/>
          <w:iCs/>
          <w:u w:val="single"/>
        </w:rPr>
      </w:pPr>
      <w:r>
        <w:rPr>
          <w:i/>
          <w:iCs/>
          <w:u w:val="single"/>
        </w:rPr>
        <w:t>Develop personal skills</w:t>
      </w:r>
    </w:p>
    <w:p w:rsidR="00D833A7" w:rsidRDefault="003C7C46">
      <w:pPr>
        <w:pStyle w:val="Body"/>
        <w:numPr>
          <w:ilvl w:val="1"/>
          <w:numId w:val="24"/>
        </w:numPr>
      </w:pPr>
      <w:r>
        <w:t xml:space="preserve">Gaining of life skills and information through health promotion and education &lt;— desired outcome of </w:t>
      </w:r>
      <w:r>
        <w:t>many health promotion programs</w:t>
      </w:r>
    </w:p>
    <w:p w:rsidR="00D833A7" w:rsidRDefault="003C7C46">
      <w:pPr>
        <w:pStyle w:val="Body"/>
        <w:numPr>
          <w:ilvl w:val="1"/>
          <w:numId w:val="24"/>
        </w:numPr>
      </w:pPr>
      <w:r>
        <w:t xml:space="preserve">Allows the individual to make choices that will enhance their health and to take control over their own health </w:t>
      </w:r>
    </w:p>
    <w:p w:rsidR="00D833A7" w:rsidRDefault="003C7C46">
      <w:pPr>
        <w:pStyle w:val="Body"/>
        <w:numPr>
          <w:ilvl w:val="3"/>
          <w:numId w:val="25"/>
        </w:numPr>
      </w:pPr>
      <w:r>
        <w:t>Examples</w:t>
      </w:r>
    </w:p>
    <w:p w:rsidR="00D833A7" w:rsidRDefault="003C7C46">
      <w:pPr>
        <w:pStyle w:val="Body"/>
        <w:numPr>
          <w:ilvl w:val="5"/>
          <w:numId w:val="25"/>
        </w:numPr>
      </w:pPr>
      <w:r>
        <w:t>How to protect yourself from cyber-bullying</w:t>
      </w:r>
    </w:p>
    <w:p w:rsidR="00D833A7" w:rsidRDefault="003C7C46">
      <w:pPr>
        <w:pStyle w:val="Body"/>
        <w:numPr>
          <w:ilvl w:val="5"/>
          <w:numId w:val="25"/>
        </w:numPr>
      </w:pPr>
      <w:r>
        <w:t>How to check your body for breast/skin cancer</w:t>
      </w:r>
    </w:p>
    <w:p w:rsidR="00D833A7" w:rsidRDefault="003C7C46">
      <w:pPr>
        <w:pStyle w:val="Body"/>
        <w:numPr>
          <w:ilvl w:val="5"/>
          <w:numId w:val="25"/>
        </w:numPr>
      </w:pPr>
      <w:r>
        <w:t>How to eat a h</w:t>
      </w:r>
      <w:r>
        <w:t>ealthy diet</w:t>
      </w:r>
    </w:p>
    <w:p w:rsidR="00D833A7" w:rsidRDefault="003C7C46">
      <w:pPr>
        <w:pStyle w:val="Body"/>
        <w:numPr>
          <w:ilvl w:val="6"/>
          <w:numId w:val="25"/>
        </w:numPr>
      </w:pPr>
      <w:r>
        <w:t>These must be a combined effort of schools, workplace, government and voluntary organisations</w:t>
      </w:r>
    </w:p>
    <w:p w:rsidR="00D833A7" w:rsidRDefault="003C7C46">
      <w:pPr>
        <w:pStyle w:val="Body"/>
        <w:numPr>
          <w:ilvl w:val="0"/>
          <w:numId w:val="23"/>
        </w:numPr>
        <w:rPr>
          <w:i/>
          <w:iCs/>
          <w:u w:val="single"/>
        </w:rPr>
      </w:pPr>
      <w:r>
        <w:rPr>
          <w:i/>
          <w:iCs/>
          <w:u w:val="single"/>
        </w:rPr>
        <w:t>Reorient health services</w:t>
      </w:r>
    </w:p>
    <w:p w:rsidR="00D833A7" w:rsidRDefault="003C7C46">
      <w:pPr>
        <w:pStyle w:val="Body"/>
        <w:numPr>
          <w:ilvl w:val="1"/>
          <w:numId w:val="24"/>
        </w:numPr>
      </w:pPr>
      <w:r>
        <w:t xml:space="preserve">Idea is for groups to work together to support healthcare professionals moving beyond biomedical services to treat and cure illness —&gt; places a strong emphasis on health promotion </w:t>
      </w:r>
    </w:p>
    <w:p w:rsidR="00D833A7" w:rsidRDefault="003C7C46">
      <w:pPr>
        <w:pStyle w:val="Body"/>
        <w:numPr>
          <w:ilvl w:val="1"/>
          <w:numId w:val="24"/>
        </w:numPr>
      </w:pPr>
      <w:r>
        <w:t xml:space="preserve">Focus must be on the whole person </w:t>
      </w:r>
    </w:p>
    <w:p w:rsidR="00D833A7" w:rsidRDefault="003C7C46">
      <w:pPr>
        <w:pStyle w:val="Body"/>
        <w:numPr>
          <w:ilvl w:val="2"/>
          <w:numId w:val="24"/>
        </w:numPr>
      </w:pPr>
      <w:r>
        <w:t>Examples</w:t>
      </w:r>
    </w:p>
    <w:p w:rsidR="00D833A7" w:rsidRDefault="003C7C46">
      <w:pPr>
        <w:pStyle w:val="Body"/>
        <w:numPr>
          <w:ilvl w:val="4"/>
          <w:numId w:val="26"/>
        </w:numPr>
      </w:pPr>
      <w:r>
        <w:t>Doctor talking to a smoker abou</w:t>
      </w:r>
      <w:r>
        <w:t>t cancer asthma</w:t>
      </w:r>
    </w:p>
    <w:p w:rsidR="00D833A7" w:rsidRDefault="003C7C46">
      <w:pPr>
        <w:pStyle w:val="Body"/>
        <w:numPr>
          <w:ilvl w:val="4"/>
          <w:numId w:val="26"/>
        </w:numPr>
      </w:pPr>
      <w:r>
        <w:t xml:space="preserve">Doctor encouraging women to have regular pap smears and mammograms </w:t>
      </w:r>
    </w:p>
    <w:p w:rsidR="00D833A7" w:rsidRDefault="003C7C46">
      <w:pPr>
        <w:pStyle w:val="Body"/>
        <w:numPr>
          <w:ilvl w:val="4"/>
          <w:numId w:val="26"/>
        </w:numPr>
      </w:pPr>
      <w:r>
        <w:t>Medical professionals discussing the importance of physical activity and healthy eating to reduce obesity, type 2 diabetes and CVD</w:t>
      </w:r>
    </w:p>
    <w:p w:rsidR="00D833A7" w:rsidRDefault="00D833A7">
      <w:pPr>
        <w:pStyle w:val="Body"/>
      </w:pPr>
    </w:p>
    <w:p w:rsidR="00D833A7" w:rsidRDefault="003C7C46">
      <w:pPr>
        <w:pStyle w:val="Body"/>
        <w:rPr>
          <w:b/>
          <w:bCs/>
        </w:rPr>
      </w:pPr>
      <w:r>
        <w:rPr>
          <w:b/>
          <w:bCs/>
        </w:rPr>
        <w:t>Live lighter relation to Ottawa Charter</w:t>
      </w:r>
    </w:p>
    <w:p w:rsidR="00D833A7" w:rsidRDefault="003C7C46">
      <w:pPr>
        <w:pStyle w:val="Body"/>
        <w:numPr>
          <w:ilvl w:val="1"/>
          <w:numId w:val="24"/>
        </w:numPr>
      </w:pPr>
      <w:r>
        <w:t xml:space="preserve">Live lighter is a campaign launched in Victoria in 2014 with mass media advertising </w:t>
      </w:r>
    </w:p>
    <w:p w:rsidR="00D833A7" w:rsidRDefault="003C7C46">
      <w:pPr>
        <w:pStyle w:val="Body"/>
        <w:numPr>
          <w:ilvl w:val="2"/>
          <w:numId w:val="24"/>
        </w:numPr>
      </w:pPr>
      <w:r>
        <w:t xml:space="preserve">Social media </w:t>
      </w:r>
    </w:p>
    <w:p w:rsidR="00D833A7" w:rsidRDefault="003C7C46">
      <w:pPr>
        <w:pStyle w:val="Body"/>
        <w:numPr>
          <w:ilvl w:val="2"/>
          <w:numId w:val="24"/>
        </w:numPr>
      </w:pPr>
      <w:r>
        <w:t>Online</w:t>
      </w:r>
    </w:p>
    <w:p w:rsidR="00D833A7" w:rsidRDefault="003C7C46">
      <w:pPr>
        <w:pStyle w:val="Body"/>
        <w:numPr>
          <w:ilvl w:val="2"/>
          <w:numId w:val="24"/>
        </w:numPr>
      </w:pPr>
      <w:r>
        <w:t xml:space="preserve">Printed </w:t>
      </w:r>
    </w:p>
    <w:p w:rsidR="00D833A7" w:rsidRDefault="003C7C46">
      <w:pPr>
        <w:pStyle w:val="Body"/>
        <w:numPr>
          <w:ilvl w:val="2"/>
          <w:numId w:val="24"/>
        </w:numPr>
      </w:pPr>
      <w:r>
        <w:t xml:space="preserve">Television ads </w:t>
      </w:r>
    </w:p>
    <w:p w:rsidR="00D833A7" w:rsidRDefault="003C7C46">
      <w:pPr>
        <w:pStyle w:val="Body"/>
        <w:numPr>
          <w:ilvl w:val="3"/>
          <w:numId w:val="24"/>
        </w:numPr>
      </w:pPr>
      <w:r>
        <w:lastRenderedPageBreak/>
        <w:t xml:space="preserve">Often graphic and confronting </w:t>
      </w:r>
    </w:p>
    <w:p w:rsidR="00D833A7" w:rsidRDefault="003C7C46">
      <w:pPr>
        <w:pStyle w:val="Body"/>
        <w:numPr>
          <w:ilvl w:val="1"/>
          <w:numId w:val="19"/>
        </w:numPr>
      </w:pPr>
      <w:r>
        <w:t xml:space="preserve">Creare supportive environments </w:t>
      </w:r>
    </w:p>
    <w:p w:rsidR="00D833A7" w:rsidRDefault="003C7C46">
      <w:pPr>
        <w:pStyle w:val="Body"/>
        <w:numPr>
          <w:ilvl w:val="3"/>
          <w:numId w:val="19"/>
        </w:numPr>
      </w:pPr>
      <w:r>
        <w:t xml:space="preserve">Has compiled many resources on a website </w:t>
      </w:r>
    </w:p>
    <w:p w:rsidR="00D833A7" w:rsidRDefault="003C7C46">
      <w:pPr>
        <w:pStyle w:val="Body"/>
        <w:numPr>
          <w:ilvl w:val="1"/>
          <w:numId w:val="19"/>
        </w:numPr>
      </w:pPr>
      <w:r>
        <w:t xml:space="preserve">Strengthen community action </w:t>
      </w:r>
    </w:p>
    <w:p w:rsidR="00D833A7" w:rsidRDefault="003C7C46">
      <w:pPr>
        <w:pStyle w:val="Body"/>
        <w:numPr>
          <w:ilvl w:val="3"/>
          <w:numId w:val="19"/>
        </w:numPr>
      </w:pPr>
      <w:r>
        <w:t xml:space="preserve">Promotes interaction between the Cancer Council and the Heart Foundation and the Vic Government </w:t>
      </w:r>
    </w:p>
    <w:p w:rsidR="00D833A7" w:rsidRDefault="003C7C46">
      <w:pPr>
        <w:pStyle w:val="Body"/>
        <w:numPr>
          <w:ilvl w:val="1"/>
          <w:numId w:val="19"/>
        </w:numPr>
      </w:pPr>
      <w:r>
        <w:t xml:space="preserve">Develop personal kills </w:t>
      </w:r>
    </w:p>
    <w:p w:rsidR="00D833A7" w:rsidRDefault="003C7C46">
      <w:pPr>
        <w:pStyle w:val="Body"/>
        <w:numPr>
          <w:ilvl w:val="3"/>
          <w:numId w:val="19"/>
        </w:numPr>
      </w:pPr>
      <w:r>
        <w:t xml:space="preserve">Public awareness campaigns and factsheets on the website </w:t>
      </w:r>
    </w:p>
    <w:p w:rsidR="00D833A7" w:rsidRDefault="003C7C46">
      <w:pPr>
        <w:pStyle w:val="Body"/>
        <w:numPr>
          <w:ilvl w:val="1"/>
          <w:numId w:val="19"/>
        </w:numPr>
      </w:pPr>
      <w:r>
        <w:t>Reorie</w:t>
      </w:r>
      <w:r>
        <w:t xml:space="preserve">nt health services </w:t>
      </w:r>
    </w:p>
    <w:p w:rsidR="00D833A7" w:rsidRDefault="003C7C46">
      <w:pPr>
        <w:pStyle w:val="Body"/>
        <w:numPr>
          <w:ilvl w:val="3"/>
          <w:numId w:val="19"/>
        </w:numPr>
      </w:pPr>
      <w:r>
        <w:t xml:space="preserve">‘health professionals’ section on the website—&gt; LL provides access to campaign materials and presentations so that health professionals can promote health promotion messages. </w:t>
      </w:r>
    </w:p>
    <w:p w:rsidR="00D833A7" w:rsidRDefault="00D833A7">
      <w:pPr>
        <w:pStyle w:val="Body"/>
      </w:pPr>
    </w:p>
    <w:p w:rsidR="00D833A7" w:rsidRDefault="00D833A7">
      <w:pPr>
        <w:pStyle w:val="Body"/>
        <w:rPr>
          <w:b/>
          <w:bCs/>
        </w:rPr>
      </w:pPr>
    </w:p>
    <w:p w:rsidR="00D833A7" w:rsidRDefault="00D833A7">
      <w:pPr>
        <w:pStyle w:val="Body"/>
        <w:rPr>
          <w:b/>
          <w:bCs/>
        </w:rPr>
      </w:pPr>
    </w:p>
    <w:p w:rsidR="00D833A7" w:rsidRDefault="00D833A7">
      <w:pPr>
        <w:pStyle w:val="Body"/>
        <w:rPr>
          <w:b/>
          <w:bCs/>
        </w:rPr>
      </w:pPr>
    </w:p>
    <w:p w:rsidR="00D833A7" w:rsidRDefault="00D833A7">
      <w:pPr>
        <w:pStyle w:val="Body"/>
        <w:rPr>
          <w:b/>
          <w:bCs/>
        </w:rPr>
      </w:pPr>
    </w:p>
    <w:p w:rsidR="00D833A7" w:rsidRDefault="00D833A7">
      <w:pPr>
        <w:pStyle w:val="Body"/>
        <w:rPr>
          <w:b/>
          <w:bCs/>
        </w:rPr>
      </w:pPr>
    </w:p>
    <w:p w:rsidR="00D833A7" w:rsidRDefault="00D833A7">
      <w:pPr>
        <w:pStyle w:val="Body"/>
        <w:rPr>
          <w:b/>
          <w:bCs/>
        </w:rPr>
      </w:pPr>
    </w:p>
    <w:p w:rsidR="00D833A7" w:rsidRDefault="00D833A7">
      <w:pPr>
        <w:pStyle w:val="Body"/>
        <w:rPr>
          <w:b/>
          <w:bCs/>
        </w:rPr>
      </w:pPr>
    </w:p>
    <w:p w:rsidR="00D833A7" w:rsidRDefault="00D833A7">
      <w:pPr>
        <w:pStyle w:val="Body"/>
        <w:rPr>
          <w:b/>
          <w:bCs/>
        </w:rPr>
      </w:pPr>
    </w:p>
    <w:p w:rsidR="00D833A7" w:rsidRDefault="00D833A7">
      <w:pPr>
        <w:pStyle w:val="Body"/>
        <w:rPr>
          <w:b/>
          <w:bCs/>
        </w:rPr>
      </w:pPr>
    </w:p>
    <w:p w:rsidR="00D833A7" w:rsidRDefault="00D833A7">
      <w:pPr>
        <w:pStyle w:val="Body"/>
        <w:rPr>
          <w:b/>
          <w:bCs/>
        </w:rPr>
      </w:pPr>
    </w:p>
    <w:p w:rsidR="00D833A7" w:rsidRDefault="003C7C46">
      <w:pPr>
        <w:pStyle w:val="Body"/>
        <w:rPr>
          <w:b/>
          <w:bCs/>
        </w:rPr>
      </w:pPr>
      <w:r>
        <w:rPr>
          <w:b/>
          <w:bCs/>
        </w:rPr>
        <w:t xml:space="preserve">THE RELATIONSHIP BETWEEN BIOMEDICAL AND </w:t>
      </w:r>
      <w:r>
        <w:rPr>
          <w:b/>
          <w:bCs/>
        </w:rPr>
        <w:t>SOCIAL MODELS OF HEALTH</w:t>
      </w:r>
    </w:p>
    <w:p w:rsidR="00D833A7" w:rsidRDefault="00D833A7">
      <w:pPr>
        <w:pStyle w:val="Body"/>
      </w:pPr>
    </w:p>
    <w:p w:rsidR="00D833A7" w:rsidRDefault="003C7C46">
      <w:pPr>
        <w:pStyle w:val="Body"/>
      </w:pPr>
      <w:r>
        <w:t>Example of the difference between the two models:</w:t>
      </w:r>
      <w:r>
        <w:rPr>
          <w:noProof/>
        </w:rPr>
        <w:drawing>
          <wp:anchor distT="0" distB="0" distL="0" distR="0" simplePos="0" relativeHeight="251676672" behindDoc="0" locked="0" layoutInCell="1" allowOverlap="1">
            <wp:simplePos x="0" y="0"/>
            <wp:positionH relativeFrom="margin">
              <wp:posOffset>706724</wp:posOffset>
            </wp:positionH>
            <wp:positionV relativeFrom="line">
              <wp:posOffset>179026</wp:posOffset>
            </wp:positionV>
            <wp:extent cx="4190771" cy="1729175"/>
            <wp:effectExtent l="0" t="0" r="0" b="0"/>
            <wp:wrapTopAndBottom distT="0" distB="0"/>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pasted-image.png"/>
                    <pic:cNvPicPr>
                      <a:picLocks noChangeAspect="1"/>
                    </pic:cNvPicPr>
                  </pic:nvPicPr>
                  <pic:blipFill>
                    <a:blip r:embed="rId22"/>
                    <a:stretch>
                      <a:fillRect/>
                    </a:stretch>
                  </pic:blipFill>
                  <pic:spPr>
                    <a:xfrm>
                      <a:off x="0" y="0"/>
                      <a:ext cx="4190771" cy="1729175"/>
                    </a:xfrm>
                    <a:prstGeom prst="rect">
                      <a:avLst/>
                    </a:prstGeom>
                    <a:ln w="12700" cap="flat">
                      <a:noFill/>
                      <a:miter lim="400000"/>
                    </a:ln>
                    <a:effectLst/>
                  </pic:spPr>
                </pic:pic>
              </a:graphicData>
            </a:graphic>
          </wp:anchor>
        </w:drawing>
      </w:r>
    </w:p>
    <w:p w:rsidR="00D833A7" w:rsidRDefault="003C7C46">
      <w:pPr>
        <w:pStyle w:val="Body"/>
        <w:numPr>
          <w:ilvl w:val="0"/>
          <w:numId w:val="7"/>
        </w:numPr>
      </w:pPr>
      <w:r>
        <w:t xml:space="preserve">Both work together to achieve better health outcomes </w:t>
      </w:r>
    </w:p>
    <w:p w:rsidR="00D833A7" w:rsidRDefault="003C7C46">
      <w:pPr>
        <w:pStyle w:val="Body"/>
        <w:numPr>
          <w:ilvl w:val="0"/>
          <w:numId w:val="7"/>
        </w:numPr>
      </w:pPr>
      <w:r>
        <w:t xml:space="preserve">Immunisations - one of the most effective and successful health-prevention strategies [social model of health] </w:t>
      </w:r>
    </w:p>
    <w:p w:rsidR="00D833A7" w:rsidRDefault="003C7C46">
      <w:pPr>
        <w:pStyle w:val="Body"/>
        <w:numPr>
          <w:ilvl w:val="2"/>
          <w:numId w:val="9"/>
        </w:numPr>
      </w:pPr>
      <w:r>
        <w:t>Success can be</w:t>
      </w:r>
      <w:r>
        <w:t xml:space="preserve"> attributed to Immunisation Australia Project (funds the purchase of vaccinations to protect Australians from vaccine- preventable diseases) AND the ‘no jab, no play’ policy (requires children of all ages to meet immunisation requirements to be eligible to</w:t>
      </w:r>
      <w:r>
        <w:t xml:space="preserve"> receive the Family Tax Benefit)</w:t>
      </w:r>
    </w:p>
    <w:p w:rsidR="00D833A7" w:rsidRDefault="003C7C46">
      <w:pPr>
        <w:pStyle w:val="Body"/>
        <w:numPr>
          <w:ilvl w:val="2"/>
          <w:numId w:val="9"/>
        </w:numPr>
      </w:pPr>
      <w:r>
        <w:t xml:space="preserve">Providing information in a variety of languages to overcome language barriers </w:t>
      </w:r>
    </w:p>
    <w:p w:rsidR="00D833A7" w:rsidRDefault="003C7C46">
      <w:pPr>
        <w:pStyle w:val="Body"/>
        <w:numPr>
          <w:ilvl w:val="2"/>
          <w:numId w:val="9"/>
        </w:numPr>
      </w:pPr>
      <w:r>
        <w:t xml:space="preserve">Media to promote childhood immunisations </w:t>
      </w:r>
    </w:p>
    <w:p w:rsidR="00D833A7" w:rsidRDefault="003C7C46">
      <w:pPr>
        <w:pStyle w:val="Body"/>
        <w:numPr>
          <w:ilvl w:val="2"/>
          <w:numId w:val="9"/>
        </w:numPr>
      </w:pPr>
      <w:r>
        <w:t xml:space="preserve">Doctors, local health centres and governments to run immunisation clinics </w:t>
      </w:r>
    </w:p>
    <w:p w:rsidR="00D833A7" w:rsidRDefault="003C7C46">
      <w:pPr>
        <w:pStyle w:val="Body"/>
        <w:numPr>
          <w:ilvl w:val="2"/>
          <w:numId w:val="9"/>
        </w:numPr>
      </w:pPr>
      <w:r>
        <w:t>90% immunisation rate by th</w:t>
      </w:r>
      <w:r>
        <w:t xml:space="preserve">e time children start school </w:t>
      </w:r>
    </w:p>
    <w:p w:rsidR="00D833A7" w:rsidRDefault="003C7C46">
      <w:pPr>
        <w:pStyle w:val="Body"/>
        <w:numPr>
          <w:ilvl w:val="2"/>
          <w:numId w:val="9"/>
        </w:numPr>
      </w:pPr>
      <w:r>
        <w:lastRenderedPageBreak/>
        <w:t xml:space="preserve">Without the biomedical approach to health - vaccinations would not exist (antigens to use as vaccine) </w:t>
      </w:r>
    </w:p>
    <w:p w:rsidR="00D833A7" w:rsidRDefault="003C7C46">
      <w:pPr>
        <w:pStyle w:val="Body"/>
        <w:numPr>
          <w:ilvl w:val="0"/>
          <w:numId w:val="7"/>
        </w:numPr>
      </w:pPr>
      <w:r>
        <w:t xml:space="preserve">cancer screening </w:t>
      </w:r>
    </w:p>
    <w:p w:rsidR="00D833A7" w:rsidRDefault="003C7C46">
      <w:pPr>
        <w:pStyle w:val="Body"/>
        <w:numPr>
          <w:ilvl w:val="0"/>
          <w:numId w:val="7"/>
        </w:numPr>
      </w:pPr>
      <w:r>
        <w:t>Sanitation</w:t>
      </w:r>
    </w:p>
    <w:p w:rsidR="00D833A7" w:rsidRDefault="003C7C46">
      <w:pPr>
        <w:pStyle w:val="Body"/>
        <w:numPr>
          <w:ilvl w:val="0"/>
          <w:numId w:val="7"/>
        </w:numPr>
      </w:pPr>
      <w:r>
        <w:t xml:space="preserve">Safe birthing practices </w:t>
      </w:r>
    </w:p>
    <w:p w:rsidR="00D833A7" w:rsidRDefault="003C7C46">
      <w:pPr>
        <w:pStyle w:val="Body"/>
        <w:numPr>
          <w:ilvl w:val="0"/>
          <w:numId w:val="7"/>
        </w:numPr>
      </w:pPr>
      <w:r>
        <w:t xml:space="preserve">Maternal and child health services </w:t>
      </w:r>
    </w:p>
    <w:p w:rsidR="00D833A7" w:rsidRDefault="003C7C46">
      <w:pPr>
        <w:pStyle w:val="Body"/>
        <w:numPr>
          <w:ilvl w:val="0"/>
          <w:numId w:val="7"/>
        </w:numPr>
      </w:pPr>
      <w:r>
        <w:t xml:space="preserve">Workplace safety </w:t>
      </w:r>
    </w:p>
    <w:p w:rsidR="00D833A7" w:rsidRDefault="003C7C46">
      <w:pPr>
        <w:pStyle w:val="Body"/>
        <w:numPr>
          <w:ilvl w:val="0"/>
          <w:numId w:val="7"/>
        </w:numPr>
      </w:pPr>
      <w:r>
        <w:t>Better food and</w:t>
      </w:r>
      <w:r>
        <w:t xml:space="preserve"> water supply </w:t>
      </w:r>
    </w:p>
    <w:p w:rsidR="00D833A7" w:rsidRDefault="00D833A7">
      <w:pPr>
        <w:pStyle w:val="Body"/>
        <w:rPr>
          <w:b/>
          <w:bCs/>
          <w:sz w:val="24"/>
          <w:szCs w:val="24"/>
        </w:rPr>
      </w:pPr>
    </w:p>
    <w:p w:rsidR="00D833A7" w:rsidRDefault="00D833A7">
      <w:pPr>
        <w:pStyle w:val="Body"/>
        <w:rPr>
          <w:b/>
          <w:bCs/>
          <w:sz w:val="24"/>
          <w:szCs w:val="24"/>
        </w:rPr>
      </w:pPr>
    </w:p>
    <w:p w:rsidR="00D833A7" w:rsidRDefault="00D833A7">
      <w:pPr>
        <w:pStyle w:val="Body"/>
        <w:rPr>
          <w:b/>
          <w:bCs/>
          <w:sz w:val="24"/>
          <w:szCs w:val="24"/>
        </w:rPr>
      </w:pPr>
    </w:p>
    <w:p w:rsidR="00D833A7" w:rsidRDefault="00D833A7">
      <w:pPr>
        <w:pStyle w:val="Body"/>
        <w:rPr>
          <w:b/>
          <w:bCs/>
          <w:sz w:val="24"/>
          <w:szCs w:val="24"/>
        </w:rPr>
      </w:pPr>
    </w:p>
    <w:p w:rsidR="00D833A7" w:rsidRDefault="00D833A7">
      <w:pPr>
        <w:pStyle w:val="Body"/>
        <w:rPr>
          <w:b/>
          <w:bCs/>
          <w:sz w:val="24"/>
          <w:szCs w:val="24"/>
        </w:rPr>
      </w:pPr>
    </w:p>
    <w:p w:rsidR="00D833A7" w:rsidRDefault="00D833A7">
      <w:pPr>
        <w:pStyle w:val="Body"/>
        <w:rPr>
          <w:b/>
          <w:bCs/>
          <w:sz w:val="24"/>
          <w:szCs w:val="24"/>
        </w:rPr>
      </w:pPr>
    </w:p>
    <w:p w:rsidR="00D833A7" w:rsidRDefault="00D833A7">
      <w:pPr>
        <w:pStyle w:val="Body"/>
        <w:rPr>
          <w:b/>
          <w:bCs/>
          <w:sz w:val="24"/>
          <w:szCs w:val="24"/>
        </w:rPr>
      </w:pPr>
    </w:p>
    <w:p w:rsidR="00D833A7" w:rsidRDefault="003C7C46">
      <w:pPr>
        <w:pStyle w:val="Body"/>
      </w:pPr>
      <w:r>
        <w:rPr>
          <w:rFonts w:ascii="Arial Unicode MS" w:hAnsi="Arial Unicode MS"/>
          <w:sz w:val="24"/>
          <w:szCs w:val="24"/>
        </w:rPr>
        <w:br w:type="page"/>
      </w:r>
    </w:p>
    <w:p w:rsidR="00D833A7" w:rsidRDefault="003C7C46">
      <w:pPr>
        <w:pStyle w:val="Body"/>
        <w:rPr>
          <w:b/>
          <w:bCs/>
          <w:sz w:val="24"/>
          <w:szCs w:val="24"/>
        </w:rPr>
      </w:pPr>
      <w:r>
        <w:rPr>
          <w:b/>
          <w:bCs/>
          <w:sz w:val="24"/>
          <w:szCs w:val="24"/>
        </w:rPr>
        <w:lastRenderedPageBreak/>
        <w:t>STRENGTHS AND LIMITATIONS</w:t>
      </w:r>
    </w:p>
    <w:tbl>
      <w:tblPr>
        <w:tblW w:w="96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3210"/>
        <w:gridCol w:w="3211"/>
        <w:gridCol w:w="3211"/>
      </w:tblGrid>
      <w:tr w:rsidR="00D833A7">
        <w:trPr>
          <w:trHeight w:val="279"/>
          <w:tblHeader/>
        </w:trPr>
        <w:tc>
          <w:tcPr>
            <w:tcW w:w="321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rsidR="00D833A7" w:rsidRDefault="00D833A7"/>
        </w:tc>
        <w:tc>
          <w:tcPr>
            <w:tcW w:w="321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rsidR="00D833A7" w:rsidRDefault="003C7C46">
            <w:pPr>
              <w:pStyle w:val="TableStyle1"/>
            </w:pPr>
            <w:r>
              <w:rPr>
                <w:rFonts w:eastAsia="Arial Unicode MS" w:cs="Arial Unicode MS"/>
              </w:rPr>
              <w:t xml:space="preserve">STRENGTHS </w:t>
            </w:r>
          </w:p>
        </w:tc>
        <w:tc>
          <w:tcPr>
            <w:tcW w:w="321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rsidR="00D833A7" w:rsidRDefault="003C7C46">
            <w:pPr>
              <w:pStyle w:val="TableStyle1"/>
            </w:pPr>
            <w:r>
              <w:rPr>
                <w:rFonts w:eastAsia="Arial Unicode MS" w:cs="Arial Unicode MS"/>
              </w:rPr>
              <w:t xml:space="preserve">LIMITATIONS </w:t>
            </w:r>
          </w:p>
        </w:tc>
      </w:tr>
      <w:tr w:rsidR="00D833A7">
        <w:tblPrEx>
          <w:shd w:val="clear" w:color="auto" w:fill="auto"/>
        </w:tblPrEx>
        <w:trPr>
          <w:trHeight w:val="2162"/>
        </w:trPr>
        <w:tc>
          <w:tcPr>
            <w:tcW w:w="3210" w:type="dxa"/>
            <w:tcBorders>
              <w:top w:val="single" w:sz="4"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D833A7" w:rsidRDefault="003C7C46">
            <w:pPr>
              <w:pStyle w:val="TableStyle1"/>
            </w:pPr>
            <w:r>
              <w:rPr>
                <w:rFonts w:eastAsia="Arial Unicode MS" w:cs="Arial Unicode MS"/>
              </w:rPr>
              <w:t>BIOMEDICAL</w:t>
            </w:r>
          </w:p>
        </w:tc>
        <w:tc>
          <w:tcPr>
            <w:tcW w:w="3210"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D833A7" w:rsidRDefault="003C7C46">
            <w:pPr>
              <w:pStyle w:val="TableStyle2"/>
              <w:numPr>
                <w:ilvl w:val="0"/>
                <w:numId w:val="27"/>
              </w:numPr>
            </w:pPr>
            <w:r>
              <w:rPr>
                <w:rFonts w:eastAsia="Arial Unicode MS" w:cs="Arial Unicode MS"/>
                <w:lang w:val="en-US"/>
              </w:rPr>
              <w:t xml:space="preserve">provides treatment for many medical conditions </w:t>
            </w:r>
          </w:p>
          <w:p w:rsidR="00D833A7" w:rsidRDefault="003C7C46">
            <w:pPr>
              <w:pStyle w:val="TableStyle2"/>
              <w:numPr>
                <w:ilvl w:val="0"/>
                <w:numId w:val="27"/>
              </w:numPr>
            </w:pPr>
            <w:r>
              <w:rPr>
                <w:rFonts w:eastAsia="Arial Unicode MS" w:cs="Arial Unicode MS"/>
                <w:lang w:val="en-US"/>
              </w:rPr>
              <w:t xml:space="preserve">Helps us learn about diseases and illnesses </w:t>
            </w:r>
          </w:p>
          <w:p w:rsidR="00D833A7" w:rsidRDefault="003C7C46">
            <w:pPr>
              <w:pStyle w:val="TableStyle2"/>
              <w:numPr>
                <w:ilvl w:val="0"/>
                <w:numId w:val="27"/>
              </w:numPr>
            </w:pPr>
            <w:r>
              <w:rPr>
                <w:rFonts w:eastAsia="Arial Unicode MS" w:cs="Arial Unicode MS"/>
                <w:lang w:val="en-US"/>
              </w:rPr>
              <w:t xml:space="preserve">Enables us to improve the health status of the population </w:t>
            </w:r>
          </w:p>
          <w:p w:rsidR="00D833A7" w:rsidRDefault="003C7C46">
            <w:pPr>
              <w:pStyle w:val="TableStyle2"/>
              <w:numPr>
                <w:ilvl w:val="0"/>
                <w:numId w:val="27"/>
              </w:numPr>
            </w:pPr>
            <w:r>
              <w:rPr>
                <w:rFonts w:eastAsia="Arial Unicode MS" w:cs="Arial Unicode MS"/>
                <w:lang w:val="en-US"/>
              </w:rPr>
              <w:t>Can reduce the amount of time people spend in ill-health</w:t>
            </w:r>
          </w:p>
        </w:tc>
        <w:tc>
          <w:tcPr>
            <w:tcW w:w="321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833A7" w:rsidRDefault="003C7C46">
            <w:pPr>
              <w:pStyle w:val="TableStyle2"/>
              <w:numPr>
                <w:ilvl w:val="0"/>
                <w:numId w:val="28"/>
              </w:numPr>
            </w:pPr>
            <w:r>
              <w:rPr>
                <w:rFonts w:eastAsia="Arial Unicode MS" w:cs="Arial Unicode MS"/>
                <w:lang w:val="en-US"/>
              </w:rPr>
              <w:t>can be expensive</w:t>
            </w:r>
          </w:p>
          <w:p w:rsidR="00D833A7" w:rsidRDefault="003C7C46">
            <w:pPr>
              <w:pStyle w:val="TableStyle2"/>
              <w:numPr>
                <w:ilvl w:val="0"/>
                <w:numId w:val="28"/>
              </w:numPr>
            </w:pPr>
            <w:r>
              <w:rPr>
                <w:rFonts w:eastAsia="Arial Unicode MS" w:cs="Arial Unicode MS"/>
                <w:lang w:val="en-US"/>
              </w:rPr>
              <w:t xml:space="preserve">Does not always promote equity </w:t>
            </w:r>
          </w:p>
          <w:p w:rsidR="00D833A7" w:rsidRDefault="003C7C46">
            <w:pPr>
              <w:pStyle w:val="TableStyle2"/>
              <w:numPr>
                <w:ilvl w:val="0"/>
                <w:numId w:val="28"/>
              </w:numPr>
            </w:pPr>
            <w:r>
              <w:rPr>
                <w:rFonts w:eastAsia="Arial Unicode MS" w:cs="Arial Unicode MS"/>
                <w:lang w:val="en-US"/>
              </w:rPr>
              <w:t>Does not promote or encourage good health</w:t>
            </w:r>
          </w:p>
          <w:p w:rsidR="00D833A7" w:rsidRDefault="003C7C46">
            <w:pPr>
              <w:pStyle w:val="TableStyle2"/>
              <w:numPr>
                <w:ilvl w:val="0"/>
                <w:numId w:val="28"/>
              </w:numPr>
            </w:pPr>
            <w:r>
              <w:rPr>
                <w:rFonts w:eastAsia="Arial Unicode MS" w:cs="Arial Unicode MS"/>
                <w:lang w:val="en-US"/>
              </w:rPr>
              <w:t>It treats the body and illness in isolation to th</w:t>
            </w:r>
            <w:r>
              <w:rPr>
                <w:rFonts w:eastAsia="Arial Unicode MS" w:cs="Arial Unicode MS"/>
                <w:lang w:val="en-US"/>
              </w:rPr>
              <w:t>e environment</w:t>
            </w:r>
          </w:p>
          <w:p w:rsidR="00D833A7" w:rsidRDefault="003C7C46">
            <w:pPr>
              <w:pStyle w:val="TableStyle2"/>
              <w:numPr>
                <w:ilvl w:val="0"/>
                <w:numId w:val="28"/>
              </w:numPr>
            </w:pPr>
            <w:r>
              <w:rPr>
                <w:rFonts w:eastAsia="Arial Unicode MS" w:cs="Arial Unicode MS"/>
                <w:lang w:val="en-US"/>
              </w:rPr>
              <w:t>There is not a cure/treatment or every illness or disease</w:t>
            </w:r>
          </w:p>
        </w:tc>
      </w:tr>
      <w:tr w:rsidR="00D833A7">
        <w:tblPrEx>
          <w:shd w:val="clear" w:color="auto" w:fill="auto"/>
        </w:tblPrEx>
        <w:trPr>
          <w:trHeight w:val="3119"/>
        </w:trPr>
        <w:tc>
          <w:tcPr>
            <w:tcW w:w="3210"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D833A7" w:rsidRDefault="003C7C46">
            <w:pPr>
              <w:pStyle w:val="TableStyle1"/>
            </w:pPr>
            <w:r>
              <w:rPr>
                <w:rFonts w:eastAsia="Arial Unicode MS" w:cs="Arial Unicode MS"/>
              </w:rPr>
              <w:t>SOCIAL</w:t>
            </w:r>
          </w:p>
        </w:tc>
        <w:tc>
          <w:tcPr>
            <w:tcW w:w="3210"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rsidR="00D833A7" w:rsidRDefault="003C7C46">
            <w:pPr>
              <w:pStyle w:val="TableStyle2"/>
              <w:numPr>
                <w:ilvl w:val="0"/>
                <w:numId w:val="29"/>
              </w:numPr>
            </w:pPr>
            <w:r>
              <w:rPr>
                <w:rFonts w:eastAsia="Arial Unicode MS" w:cs="Arial Unicode MS"/>
                <w:lang w:val="en-US"/>
              </w:rPr>
              <w:t xml:space="preserve">aims to improve the situation before it occurs - prevention </w:t>
            </w:r>
          </w:p>
          <w:p w:rsidR="00D833A7" w:rsidRDefault="003C7C46">
            <w:pPr>
              <w:pStyle w:val="TableStyle2"/>
              <w:numPr>
                <w:ilvl w:val="0"/>
                <w:numId w:val="29"/>
              </w:numPr>
            </w:pPr>
            <w:r>
              <w:rPr>
                <w:rFonts w:eastAsia="Arial Unicode MS" w:cs="Arial Unicode MS"/>
                <w:lang w:val="en-US"/>
              </w:rPr>
              <w:t xml:space="preserve">Focusses on population rather than the individual </w:t>
            </w:r>
          </w:p>
          <w:p w:rsidR="00D833A7" w:rsidRDefault="003C7C46">
            <w:pPr>
              <w:pStyle w:val="TableStyle2"/>
              <w:numPr>
                <w:ilvl w:val="0"/>
                <w:numId w:val="29"/>
              </w:numPr>
            </w:pPr>
            <w:r>
              <w:rPr>
                <w:rFonts w:eastAsia="Arial Unicode MS" w:cs="Arial Unicode MS"/>
                <w:lang w:val="en-US"/>
              </w:rPr>
              <w:t xml:space="preserve">Focuses on collaboration to improve effectivenesss </w:t>
            </w:r>
          </w:p>
          <w:p w:rsidR="00D833A7" w:rsidRDefault="003C7C46">
            <w:pPr>
              <w:pStyle w:val="TableStyle2"/>
              <w:numPr>
                <w:ilvl w:val="0"/>
                <w:numId w:val="29"/>
              </w:numPr>
            </w:pPr>
            <w:r>
              <w:rPr>
                <w:rFonts w:eastAsia="Arial Unicode MS" w:cs="Arial Unicode MS"/>
                <w:lang w:val="en-US"/>
              </w:rPr>
              <w:t xml:space="preserve">Focuses on promoting good health </w:t>
            </w:r>
          </w:p>
          <w:p w:rsidR="00D833A7" w:rsidRDefault="003C7C46">
            <w:pPr>
              <w:pStyle w:val="TableStyle2"/>
              <w:numPr>
                <w:ilvl w:val="0"/>
                <w:numId w:val="29"/>
              </w:numPr>
            </w:pPr>
            <w:r>
              <w:rPr>
                <w:rFonts w:eastAsia="Arial Unicode MS" w:cs="Arial Unicode MS"/>
                <w:lang w:val="en-US"/>
              </w:rPr>
              <w:t xml:space="preserve">It is sustainable </w:t>
            </w:r>
          </w:p>
          <w:p w:rsidR="00D833A7" w:rsidRDefault="003C7C46">
            <w:pPr>
              <w:pStyle w:val="TableStyle2"/>
              <w:numPr>
                <w:ilvl w:val="0"/>
                <w:numId w:val="29"/>
              </w:numPr>
            </w:pPr>
            <w:r>
              <w:rPr>
                <w:rFonts w:eastAsia="Arial Unicode MS" w:cs="Arial Unicode MS"/>
                <w:lang w:val="en-US"/>
              </w:rPr>
              <w:t>Cost effective</w:t>
            </w:r>
          </w:p>
          <w:p w:rsidR="00D833A7" w:rsidRDefault="003C7C46">
            <w:pPr>
              <w:pStyle w:val="TableStyle2"/>
              <w:numPr>
                <w:ilvl w:val="0"/>
                <w:numId w:val="29"/>
              </w:numPr>
            </w:pPr>
            <w:r>
              <w:rPr>
                <w:rFonts w:eastAsia="Arial Unicode MS" w:cs="Arial Unicode MS"/>
                <w:lang w:val="en-US"/>
              </w:rPr>
              <w:t xml:space="preserve">Indiaiduals are empowered to promote their own health </w:t>
            </w:r>
          </w:p>
          <w:p w:rsidR="00D833A7" w:rsidRDefault="003C7C46">
            <w:pPr>
              <w:pStyle w:val="TableStyle2"/>
              <w:numPr>
                <w:ilvl w:val="0"/>
                <w:numId w:val="29"/>
              </w:numPr>
            </w:pPr>
            <w:r>
              <w:rPr>
                <w:rFonts w:eastAsia="Arial Unicode MS" w:cs="Arial Unicode MS"/>
                <w:lang w:val="en-US"/>
              </w:rPr>
              <w:t>Promotes equity</w:t>
            </w:r>
          </w:p>
        </w:tc>
        <w:tc>
          <w:tcPr>
            <w:tcW w:w="321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D833A7" w:rsidRDefault="003C7C46">
            <w:pPr>
              <w:pStyle w:val="TableStyle2"/>
              <w:numPr>
                <w:ilvl w:val="0"/>
                <w:numId w:val="30"/>
              </w:numPr>
            </w:pPr>
            <w:r>
              <w:rPr>
                <w:rFonts w:eastAsia="Arial Unicode MS" w:cs="Arial Unicode MS"/>
                <w:lang w:val="en-US"/>
              </w:rPr>
              <w:t xml:space="preserve">may be less effective for some people </w:t>
            </w:r>
          </w:p>
          <w:p w:rsidR="00D833A7" w:rsidRDefault="003C7C46">
            <w:pPr>
              <w:pStyle w:val="TableStyle2"/>
              <w:numPr>
                <w:ilvl w:val="0"/>
                <w:numId w:val="30"/>
              </w:numPr>
            </w:pPr>
            <w:r>
              <w:rPr>
                <w:rFonts w:eastAsia="Arial Unicode MS" w:cs="Arial Unicode MS"/>
                <w:lang w:val="en-US"/>
              </w:rPr>
              <w:t>Not all illnesses or condi</w:t>
            </w:r>
            <w:r>
              <w:rPr>
                <w:rFonts w:eastAsia="Arial Unicode MS" w:cs="Arial Unicode MS"/>
                <w:lang w:val="en-US"/>
              </w:rPr>
              <w:t xml:space="preserve">tions can be prevented </w:t>
            </w:r>
          </w:p>
          <w:p w:rsidR="00D833A7" w:rsidRDefault="003C7C46">
            <w:pPr>
              <w:pStyle w:val="TableStyle2"/>
              <w:numPr>
                <w:ilvl w:val="0"/>
                <w:numId w:val="30"/>
              </w:numPr>
            </w:pPr>
            <w:r>
              <w:rPr>
                <w:rFonts w:eastAsia="Arial Unicode MS" w:cs="Arial Unicode MS"/>
                <w:lang w:val="en-US"/>
              </w:rPr>
              <w:t xml:space="preserve">It relies on individuals making good choices </w:t>
            </w:r>
          </w:p>
          <w:p w:rsidR="00D833A7" w:rsidRDefault="003C7C46">
            <w:pPr>
              <w:pStyle w:val="TableStyle2"/>
              <w:numPr>
                <w:ilvl w:val="0"/>
                <w:numId w:val="30"/>
              </w:numPr>
            </w:pPr>
            <w:r>
              <w:rPr>
                <w:rFonts w:eastAsia="Arial Unicode MS" w:cs="Arial Unicode MS"/>
                <w:lang w:val="en-US"/>
              </w:rPr>
              <w:t xml:space="preserve">It does not address the needs of the imdividual </w:t>
            </w:r>
          </w:p>
        </w:tc>
      </w:tr>
    </w:tbl>
    <w:p w:rsidR="00D833A7" w:rsidRDefault="00D833A7">
      <w:pPr>
        <w:pStyle w:val="Body"/>
        <w:rPr>
          <w:sz w:val="24"/>
          <w:szCs w:val="24"/>
        </w:rPr>
      </w:pPr>
    </w:p>
    <w:p w:rsidR="00D833A7" w:rsidRDefault="00D833A7">
      <w:pPr>
        <w:pStyle w:val="Body"/>
        <w:rPr>
          <w:sz w:val="24"/>
          <w:szCs w:val="24"/>
        </w:rPr>
      </w:pPr>
    </w:p>
    <w:p w:rsidR="00D833A7" w:rsidRDefault="003C7C46">
      <w:pPr>
        <w:pStyle w:val="Body"/>
      </w:pPr>
      <w:r>
        <w:rPr>
          <w:rFonts w:ascii="Arial Unicode MS" w:hAnsi="Arial Unicode MS"/>
          <w:sz w:val="24"/>
          <w:szCs w:val="24"/>
        </w:rPr>
        <w:br w:type="page"/>
      </w:r>
    </w:p>
    <w:p w:rsidR="00D833A7" w:rsidRDefault="003C7C46">
      <w:pPr>
        <w:pStyle w:val="Body"/>
        <w:rPr>
          <w:b/>
          <w:bCs/>
          <w:sz w:val="24"/>
          <w:szCs w:val="24"/>
        </w:rPr>
      </w:pPr>
      <w:r>
        <w:rPr>
          <w:b/>
          <w:bCs/>
          <w:sz w:val="24"/>
          <w:szCs w:val="24"/>
        </w:rPr>
        <w:lastRenderedPageBreak/>
        <w:t xml:space="preserve">Initiatives to address </w:t>
      </w:r>
    </w:p>
    <w:tbl>
      <w:tblPr>
        <w:tblW w:w="96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2698"/>
        <w:gridCol w:w="3374"/>
        <w:gridCol w:w="3560"/>
      </w:tblGrid>
      <w:tr w:rsidR="00D833A7">
        <w:trPr>
          <w:trHeight w:val="279"/>
          <w:tblHeader/>
        </w:trPr>
        <w:tc>
          <w:tcPr>
            <w:tcW w:w="2697"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rsidR="00D833A7" w:rsidRDefault="00D833A7"/>
        </w:tc>
        <w:tc>
          <w:tcPr>
            <w:tcW w:w="3374"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rsidR="00D833A7" w:rsidRDefault="003C7C46">
            <w:pPr>
              <w:pStyle w:val="TableStyle1"/>
            </w:pPr>
            <w:r>
              <w:rPr>
                <w:rFonts w:eastAsia="Arial Unicode MS" w:cs="Arial Unicode MS"/>
              </w:rPr>
              <w:t xml:space="preserve">Biomedical </w:t>
            </w:r>
          </w:p>
        </w:tc>
        <w:tc>
          <w:tcPr>
            <w:tcW w:w="356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rsidR="00D833A7" w:rsidRDefault="003C7C46">
            <w:pPr>
              <w:pStyle w:val="TableStyle1"/>
            </w:pPr>
            <w:r>
              <w:rPr>
                <w:rFonts w:eastAsia="Arial Unicode MS" w:cs="Arial Unicode MS"/>
              </w:rPr>
              <w:t xml:space="preserve">Social </w:t>
            </w:r>
          </w:p>
        </w:tc>
      </w:tr>
      <w:tr w:rsidR="00D833A7">
        <w:tblPrEx>
          <w:shd w:val="clear" w:color="auto" w:fill="auto"/>
        </w:tblPrEx>
        <w:trPr>
          <w:trHeight w:val="2162"/>
        </w:trPr>
        <w:tc>
          <w:tcPr>
            <w:tcW w:w="2697" w:type="dxa"/>
            <w:tcBorders>
              <w:top w:val="single" w:sz="4"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D833A7" w:rsidRDefault="003C7C46">
            <w:pPr>
              <w:pStyle w:val="TableStyle1"/>
            </w:pPr>
            <w:r>
              <w:rPr>
                <w:rFonts w:eastAsia="Arial Unicode MS" w:cs="Arial Unicode MS"/>
              </w:rPr>
              <w:t>Lung cancer</w:t>
            </w:r>
          </w:p>
        </w:tc>
        <w:tc>
          <w:tcPr>
            <w:tcW w:w="3374"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D833A7" w:rsidRDefault="003C7C46">
            <w:pPr>
              <w:pStyle w:val="TableStyle2"/>
              <w:numPr>
                <w:ilvl w:val="0"/>
                <w:numId w:val="31"/>
              </w:numPr>
            </w:pPr>
            <w:r>
              <w:rPr>
                <w:rFonts w:eastAsia="Arial Unicode MS" w:cs="Arial Unicode MS"/>
                <w:lang w:val="en-US"/>
              </w:rPr>
              <w:t xml:space="preserve">development of treatment to treat lunch anger (chemo + radiation) </w:t>
            </w:r>
          </w:p>
          <w:p w:rsidR="00D833A7" w:rsidRDefault="003C7C46">
            <w:pPr>
              <w:pStyle w:val="TableStyle2"/>
              <w:numPr>
                <w:ilvl w:val="0"/>
                <w:numId w:val="31"/>
              </w:numPr>
            </w:pPr>
            <w:r>
              <w:rPr>
                <w:rFonts w:eastAsia="Arial Unicode MS" w:cs="Arial Unicode MS"/>
                <w:lang w:val="en-US"/>
              </w:rPr>
              <w:t xml:space="preserve">GP consultations to treat lunch cancer </w:t>
            </w:r>
          </w:p>
          <w:p w:rsidR="00D833A7" w:rsidRDefault="003C7C46">
            <w:pPr>
              <w:pStyle w:val="TableStyle2"/>
              <w:numPr>
                <w:ilvl w:val="0"/>
                <w:numId w:val="31"/>
              </w:numPr>
            </w:pPr>
            <w:r>
              <w:rPr>
                <w:rFonts w:eastAsia="Arial Unicode MS" w:cs="Arial Unicode MS"/>
                <w:lang w:val="en-US"/>
              </w:rPr>
              <w:t>Development of tools and equipment to</w:t>
            </w:r>
          </w:p>
          <w:p w:rsidR="00D833A7" w:rsidRDefault="003C7C46">
            <w:pPr>
              <w:pStyle w:val="TableStyle2"/>
              <w:numPr>
                <w:ilvl w:val="1"/>
                <w:numId w:val="31"/>
              </w:numPr>
            </w:pPr>
            <w:r>
              <w:rPr>
                <w:rFonts w:eastAsia="Arial Unicode MS" w:cs="Arial Unicode MS"/>
                <w:lang w:val="en-US"/>
              </w:rPr>
              <w:t>Test and diagnose</w:t>
            </w:r>
          </w:p>
          <w:p w:rsidR="00D833A7" w:rsidRDefault="003C7C46">
            <w:pPr>
              <w:pStyle w:val="TableStyle2"/>
              <w:numPr>
                <w:ilvl w:val="1"/>
                <w:numId w:val="31"/>
              </w:numPr>
            </w:pPr>
            <w:r>
              <w:rPr>
                <w:rFonts w:eastAsia="Arial Unicode MS" w:cs="Arial Unicode MS"/>
                <w:lang w:val="en-US"/>
              </w:rPr>
              <w:t xml:space="preserve">Treat </w:t>
            </w:r>
          </w:p>
        </w:tc>
        <w:tc>
          <w:tcPr>
            <w:tcW w:w="356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833A7" w:rsidRDefault="003C7C46">
            <w:pPr>
              <w:pStyle w:val="TableStyle2"/>
              <w:numPr>
                <w:ilvl w:val="0"/>
                <w:numId w:val="32"/>
              </w:numPr>
            </w:pPr>
            <w:r>
              <w:rPr>
                <w:rFonts w:eastAsia="Arial Unicode MS" w:cs="Arial Unicode MS"/>
                <w:lang w:val="en-US"/>
              </w:rPr>
              <w:t>increased taxation on tobacco (policy changes)</w:t>
            </w:r>
          </w:p>
          <w:p w:rsidR="00D833A7" w:rsidRDefault="003C7C46">
            <w:pPr>
              <w:pStyle w:val="TableStyle2"/>
              <w:numPr>
                <w:ilvl w:val="0"/>
                <w:numId w:val="32"/>
              </w:numPr>
            </w:pPr>
            <w:r>
              <w:rPr>
                <w:rFonts w:eastAsia="Arial Unicode MS" w:cs="Arial Unicode MS"/>
                <w:lang w:val="en-US"/>
              </w:rPr>
              <w:t xml:space="preserve">Media campaigns </w:t>
            </w:r>
          </w:p>
          <w:p w:rsidR="00D833A7" w:rsidRDefault="003C7C46">
            <w:pPr>
              <w:pStyle w:val="TableStyle2"/>
              <w:numPr>
                <w:ilvl w:val="1"/>
                <w:numId w:val="32"/>
              </w:numPr>
            </w:pPr>
            <w:r>
              <w:rPr>
                <w:rFonts w:eastAsia="Arial Unicode MS" w:cs="Arial Unicode MS"/>
                <w:lang w:val="en-US"/>
              </w:rPr>
              <w:t>Provide info</w:t>
            </w:r>
          </w:p>
          <w:p w:rsidR="00D833A7" w:rsidRDefault="003C7C46">
            <w:pPr>
              <w:pStyle w:val="TableStyle2"/>
              <w:numPr>
                <w:ilvl w:val="1"/>
                <w:numId w:val="32"/>
              </w:numPr>
            </w:pPr>
            <w:r>
              <w:rPr>
                <w:rFonts w:eastAsia="Arial Unicode MS" w:cs="Arial Unicode MS"/>
                <w:lang w:val="en-US"/>
              </w:rPr>
              <w:t>Empower</w:t>
            </w:r>
          </w:p>
          <w:p w:rsidR="00D833A7" w:rsidRDefault="003C7C46">
            <w:pPr>
              <w:pStyle w:val="TableStyle2"/>
              <w:numPr>
                <w:ilvl w:val="1"/>
                <w:numId w:val="32"/>
              </w:numPr>
            </w:pPr>
            <w:r>
              <w:rPr>
                <w:rFonts w:eastAsia="Arial Unicode MS" w:cs="Arial Unicode MS"/>
                <w:lang w:val="en-US"/>
              </w:rPr>
              <w:t xml:space="preserve">Reduce inequity </w:t>
            </w:r>
          </w:p>
          <w:p w:rsidR="00D833A7" w:rsidRDefault="003C7C46">
            <w:pPr>
              <w:pStyle w:val="TableStyle2"/>
              <w:numPr>
                <w:ilvl w:val="0"/>
                <w:numId w:val="32"/>
              </w:numPr>
            </w:pPr>
            <w:r>
              <w:rPr>
                <w:rFonts w:eastAsia="Arial Unicode MS" w:cs="Arial Unicode MS"/>
                <w:lang w:val="en-US"/>
              </w:rPr>
              <w:t>Banning smoking in public areas</w:t>
            </w:r>
          </w:p>
          <w:p w:rsidR="00D833A7" w:rsidRDefault="003C7C46">
            <w:pPr>
              <w:pStyle w:val="TableStyle2"/>
              <w:numPr>
                <w:ilvl w:val="0"/>
                <w:numId w:val="32"/>
              </w:numPr>
            </w:pPr>
            <w:r>
              <w:rPr>
                <w:rFonts w:eastAsia="Arial Unicode MS" w:cs="Arial Unicode MS"/>
                <w:lang w:val="en-US"/>
              </w:rPr>
              <w:t xml:space="preserve">Increasing the legal age to 18 </w:t>
            </w:r>
          </w:p>
        </w:tc>
      </w:tr>
      <w:tr w:rsidR="00D833A7">
        <w:tblPrEx>
          <w:shd w:val="clear" w:color="auto" w:fill="auto"/>
        </w:tblPrEx>
        <w:trPr>
          <w:trHeight w:val="2879"/>
        </w:trPr>
        <w:tc>
          <w:tcPr>
            <w:tcW w:w="2697"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D833A7" w:rsidRDefault="003C7C46">
            <w:pPr>
              <w:pStyle w:val="TableStyle1"/>
            </w:pPr>
            <w:r>
              <w:rPr>
                <w:rFonts w:eastAsia="Arial Unicode MS" w:cs="Arial Unicode MS"/>
              </w:rPr>
              <w:t xml:space="preserve">Type 2 diabetes </w:t>
            </w:r>
          </w:p>
        </w:tc>
        <w:tc>
          <w:tcPr>
            <w:tcW w:w="3374"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rsidR="00D833A7" w:rsidRDefault="003C7C46">
            <w:pPr>
              <w:pStyle w:val="TableStyle2"/>
              <w:numPr>
                <w:ilvl w:val="0"/>
                <w:numId w:val="33"/>
              </w:numPr>
            </w:pPr>
            <w:r>
              <w:rPr>
                <w:rFonts w:eastAsia="Arial Unicode MS" w:cs="Arial Unicode MS"/>
                <w:lang w:val="en-US"/>
              </w:rPr>
              <w:t>development of personal blood glucose meters</w:t>
            </w:r>
          </w:p>
          <w:p w:rsidR="00D833A7" w:rsidRDefault="003C7C46">
            <w:pPr>
              <w:pStyle w:val="TableStyle2"/>
              <w:numPr>
                <w:ilvl w:val="0"/>
                <w:numId w:val="33"/>
              </w:numPr>
            </w:pPr>
            <w:r>
              <w:rPr>
                <w:rFonts w:eastAsia="Arial Unicode MS" w:cs="Arial Unicode MS"/>
                <w:lang w:val="en-US"/>
              </w:rPr>
              <w:t xml:space="preserve">Development of insulin tablets/injections </w:t>
            </w:r>
          </w:p>
          <w:p w:rsidR="00D833A7" w:rsidRDefault="003C7C46">
            <w:pPr>
              <w:pStyle w:val="TableStyle2"/>
              <w:numPr>
                <w:ilvl w:val="0"/>
                <w:numId w:val="33"/>
              </w:numPr>
            </w:pPr>
            <w:r>
              <w:rPr>
                <w:rFonts w:eastAsia="Arial Unicode MS" w:cs="Arial Unicode MS"/>
                <w:lang w:val="en-US"/>
              </w:rPr>
              <w:t xml:space="preserve">Medical consultation for diagnosis </w:t>
            </w:r>
          </w:p>
          <w:p w:rsidR="00D833A7" w:rsidRDefault="003C7C46">
            <w:pPr>
              <w:pStyle w:val="TableStyle2"/>
              <w:numPr>
                <w:ilvl w:val="0"/>
                <w:numId w:val="33"/>
              </w:numPr>
            </w:pPr>
            <w:r>
              <w:rPr>
                <w:rFonts w:eastAsia="Arial Unicode MS" w:cs="Arial Unicode MS"/>
                <w:lang w:val="en-US"/>
              </w:rPr>
              <w:t xml:space="preserve">Blood test for diagnosis </w:t>
            </w:r>
          </w:p>
        </w:tc>
        <w:tc>
          <w:tcPr>
            <w:tcW w:w="356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D833A7" w:rsidRDefault="003C7C46">
            <w:pPr>
              <w:pStyle w:val="TableStyle2"/>
              <w:numPr>
                <w:ilvl w:val="0"/>
                <w:numId w:val="34"/>
              </w:numPr>
            </w:pPr>
            <w:r>
              <w:rPr>
                <w:rFonts w:eastAsia="Arial Unicode MS" w:cs="Arial Unicode MS"/>
                <w:lang w:val="en-US"/>
              </w:rPr>
              <w:t>health promotion initiative</w:t>
            </w:r>
          </w:p>
          <w:p w:rsidR="00D833A7" w:rsidRDefault="003C7C46">
            <w:pPr>
              <w:pStyle w:val="TableStyle2"/>
              <w:numPr>
                <w:ilvl w:val="1"/>
                <w:numId w:val="34"/>
              </w:numPr>
            </w:pPr>
            <w:r>
              <w:rPr>
                <w:rFonts w:eastAsia="Arial Unicode MS" w:cs="Arial Unicode MS"/>
                <w:lang w:val="en-US"/>
              </w:rPr>
              <w:t xml:space="preserve">Life, be in it </w:t>
            </w:r>
          </w:p>
          <w:p w:rsidR="00D833A7" w:rsidRDefault="003C7C46">
            <w:pPr>
              <w:pStyle w:val="TableStyle2"/>
              <w:numPr>
                <w:ilvl w:val="1"/>
                <w:numId w:val="34"/>
              </w:numPr>
            </w:pPr>
            <w:r>
              <w:rPr>
                <w:rFonts w:eastAsia="Arial Unicode MS" w:cs="Arial Unicode MS"/>
                <w:lang w:val="en-US"/>
              </w:rPr>
              <w:t xml:space="preserve">Health star rating </w:t>
            </w:r>
          </w:p>
          <w:p w:rsidR="00D833A7" w:rsidRDefault="003C7C46">
            <w:pPr>
              <w:pStyle w:val="TableStyle2"/>
              <w:numPr>
                <w:ilvl w:val="1"/>
                <w:numId w:val="34"/>
              </w:numPr>
            </w:pPr>
            <w:r>
              <w:rPr>
                <w:rFonts w:eastAsia="Arial Unicode MS" w:cs="Arial Unicode MS"/>
                <w:lang w:val="en-US"/>
              </w:rPr>
              <w:t xml:space="preserve">Australian guide to healthy eating </w:t>
            </w:r>
          </w:p>
          <w:p w:rsidR="00D833A7" w:rsidRDefault="003C7C46">
            <w:pPr>
              <w:pStyle w:val="TableStyle2"/>
              <w:numPr>
                <w:ilvl w:val="1"/>
                <w:numId w:val="35"/>
              </w:numPr>
            </w:pPr>
            <w:r>
              <w:rPr>
                <w:rFonts w:eastAsia="Arial Unicode MS" w:cs="Arial Unicode MS"/>
                <w:lang w:val="en-US"/>
              </w:rPr>
              <w:t xml:space="preserve">Empower individuals and communities - prevent/manage type 2 diabetes </w:t>
            </w:r>
          </w:p>
          <w:p w:rsidR="00D833A7" w:rsidRDefault="003C7C46">
            <w:pPr>
              <w:pStyle w:val="TableStyle2"/>
              <w:numPr>
                <w:ilvl w:val="0"/>
                <w:numId w:val="34"/>
              </w:numPr>
            </w:pPr>
            <w:r>
              <w:rPr>
                <w:rFonts w:eastAsia="Arial Unicode MS" w:cs="Arial Unicode MS"/>
                <w:lang w:val="en-US"/>
              </w:rPr>
              <w:t>including insulin on Pha</w:t>
            </w:r>
            <w:r>
              <w:rPr>
                <w:rFonts w:eastAsia="Arial Unicode MS" w:cs="Arial Unicode MS"/>
                <w:lang w:val="en-US"/>
              </w:rPr>
              <w:t xml:space="preserve">rmaceutical Benefits Scheme to remove cost as a barrier to accessing insulin </w:t>
            </w:r>
          </w:p>
          <w:p w:rsidR="00D833A7" w:rsidRDefault="003C7C46">
            <w:pPr>
              <w:pStyle w:val="TableStyle2"/>
              <w:numPr>
                <w:ilvl w:val="1"/>
                <w:numId w:val="34"/>
              </w:numPr>
            </w:pPr>
            <w:r>
              <w:rPr>
                <w:rFonts w:eastAsia="Arial Unicode MS" w:cs="Arial Unicode MS"/>
                <w:lang w:val="en-US"/>
              </w:rPr>
              <w:t xml:space="preserve">Reducing social inequities </w:t>
            </w:r>
          </w:p>
        </w:tc>
      </w:tr>
      <w:tr w:rsidR="00D833A7">
        <w:tblPrEx>
          <w:shd w:val="clear" w:color="auto" w:fill="auto"/>
        </w:tblPrEx>
        <w:trPr>
          <w:trHeight w:val="3359"/>
        </w:trPr>
        <w:tc>
          <w:tcPr>
            <w:tcW w:w="2697"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D833A7" w:rsidRDefault="003C7C46">
            <w:pPr>
              <w:pStyle w:val="TableStyle1"/>
            </w:pPr>
            <w:r>
              <w:rPr>
                <w:rFonts w:eastAsia="Arial Unicode MS" w:cs="Arial Unicode MS"/>
              </w:rPr>
              <w:t xml:space="preserve">Road traffic accidents/ injury/ poisoning </w:t>
            </w:r>
          </w:p>
        </w:tc>
        <w:tc>
          <w:tcPr>
            <w:tcW w:w="3374"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D833A7" w:rsidRDefault="003C7C46">
            <w:pPr>
              <w:pStyle w:val="TableStyle2"/>
              <w:numPr>
                <w:ilvl w:val="0"/>
                <w:numId w:val="36"/>
              </w:numPr>
            </w:pPr>
            <w:r>
              <w:rPr>
                <w:rFonts w:eastAsia="Arial Unicode MS" w:cs="Arial Unicode MS"/>
                <w:lang w:val="en-US"/>
              </w:rPr>
              <w:t xml:space="preserve">surgical procedure to rest injuries </w:t>
            </w:r>
          </w:p>
          <w:p w:rsidR="00D833A7" w:rsidRDefault="003C7C46">
            <w:pPr>
              <w:pStyle w:val="TableStyle2"/>
              <w:numPr>
                <w:ilvl w:val="0"/>
                <w:numId w:val="36"/>
              </w:numPr>
            </w:pPr>
            <w:r>
              <w:rPr>
                <w:rFonts w:eastAsia="Arial Unicode MS" w:cs="Arial Unicode MS"/>
                <w:lang w:val="en-US"/>
              </w:rPr>
              <w:t xml:space="preserve">Research into the best ways to treat brain injuries </w:t>
            </w:r>
          </w:p>
          <w:p w:rsidR="00D833A7" w:rsidRDefault="003C7C46">
            <w:pPr>
              <w:pStyle w:val="TableStyle2"/>
              <w:numPr>
                <w:ilvl w:val="0"/>
                <w:numId w:val="36"/>
              </w:numPr>
            </w:pPr>
            <w:r>
              <w:rPr>
                <w:rFonts w:eastAsia="Arial Unicode MS" w:cs="Arial Unicode MS"/>
                <w:lang w:val="en-US"/>
              </w:rPr>
              <w:t xml:space="preserve">Rehabilitation for people suffering road trauma </w:t>
            </w:r>
          </w:p>
        </w:tc>
        <w:tc>
          <w:tcPr>
            <w:tcW w:w="356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D833A7" w:rsidRDefault="003C7C46">
            <w:pPr>
              <w:pStyle w:val="TableStyle2"/>
              <w:numPr>
                <w:ilvl w:val="0"/>
                <w:numId w:val="37"/>
              </w:numPr>
            </w:pPr>
            <w:r>
              <w:rPr>
                <w:rFonts w:eastAsia="Arial Unicode MS" w:cs="Arial Unicode MS"/>
                <w:lang w:val="en-US"/>
              </w:rPr>
              <w:t xml:space="preserve">changes in legislation </w:t>
            </w:r>
          </w:p>
          <w:p w:rsidR="00D833A7" w:rsidRDefault="003C7C46">
            <w:pPr>
              <w:pStyle w:val="TableStyle2"/>
              <w:numPr>
                <w:ilvl w:val="1"/>
                <w:numId w:val="37"/>
              </w:numPr>
            </w:pPr>
            <w:r>
              <w:rPr>
                <w:rFonts w:eastAsia="Arial Unicode MS" w:cs="Arial Unicode MS"/>
                <w:lang w:val="en-US"/>
              </w:rPr>
              <w:t xml:space="preserve">Compulsory wearing of seatbelts </w:t>
            </w:r>
          </w:p>
          <w:p w:rsidR="00D833A7" w:rsidRDefault="003C7C46">
            <w:pPr>
              <w:pStyle w:val="TableStyle2"/>
              <w:numPr>
                <w:ilvl w:val="1"/>
                <w:numId w:val="37"/>
              </w:numPr>
            </w:pPr>
            <w:r>
              <w:rPr>
                <w:rFonts w:eastAsia="Arial Unicode MS" w:cs="Arial Unicode MS"/>
                <w:lang w:val="en-US"/>
              </w:rPr>
              <w:t>0.05 BAC</w:t>
            </w:r>
          </w:p>
          <w:p w:rsidR="00D833A7" w:rsidRDefault="003C7C46">
            <w:pPr>
              <w:pStyle w:val="TableStyle2"/>
              <w:numPr>
                <w:ilvl w:val="1"/>
                <w:numId w:val="37"/>
              </w:numPr>
            </w:pPr>
            <w:r>
              <w:rPr>
                <w:rFonts w:eastAsia="Arial Unicode MS" w:cs="Arial Unicode MS"/>
                <w:lang w:val="en-US"/>
              </w:rPr>
              <w:t>Reducing speed limits (school areas, residential areas, pedestrians etc..)</w:t>
            </w:r>
          </w:p>
          <w:p w:rsidR="00D833A7" w:rsidRDefault="003C7C46">
            <w:pPr>
              <w:pStyle w:val="TableStyle2"/>
              <w:numPr>
                <w:ilvl w:val="1"/>
                <w:numId w:val="37"/>
              </w:numPr>
            </w:pPr>
            <w:r>
              <w:rPr>
                <w:rFonts w:eastAsia="Arial Unicode MS" w:cs="Arial Unicode MS"/>
                <w:lang w:val="en-US"/>
              </w:rPr>
              <w:t xml:space="preserve">Fence pools </w:t>
            </w:r>
          </w:p>
          <w:p w:rsidR="00D833A7" w:rsidRDefault="003C7C46">
            <w:pPr>
              <w:pStyle w:val="TableStyle2"/>
              <w:numPr>
                <w:ilvl w:val="0"/>
                <w:numId w:val="37"/>
              </w:numPr>
            </w:pPr>
            <w:r>
              <w:rPr>
                <w:rFonts w:eastAsia="Arial Unicode MS" w:cs="Arial Unicode MS"/>
                <w:lang w:val="en-US"/>
              </w:rPr>
              <w:t xml:space="preserve">Creating safer roads and addressing accident black spots </w:t>
            </w:r>
          </w:p>
          <w:p w:rsidR="00D833A7" w:rsidRDefault="003C7C46">
            <w:pPr>
              <w:pStyle w:val="TableStyle2"/>
              <w:numPr>
                <w:ilvl w:val="0"/>
                <w:numId w:val="37"/>
              </w:numPr>
            </w:pPr>
            <w:r>
              <w:rPr>
                <w:rFonts w:eastAsia="Arial Unicode MS" w:cs="Arial Unicode MS"/>
                <w:lang w:val="en-US"/>
              </w:rPr>
              <w:t>Changing rules for P-plate drivers (only one passenger)</w:t>
            </w:r>
          </w:p>
          <w:p w:rsidR="00D833A7" w:rsidRDefault="003C7C46">
            <w:pPr>
              <w:pStyle w:val="TableStyle2"/>
              <w:numPr>
                <w:ilvl w:val="0"/>
                <w:numId w:val="37"/>
              </w:numPr>
            </w:pPr>
            <w:r>
              <w:rPr>
                <w:rFonts w:eastAsia="Arial Unicode MS" w:cs="Arial Unicode MS"/>
                <w:lang w:val="en-US"/>
              </w:rPr>
              <w:t>Introducing 120 hours of driving for L-plate (empowerment)</w:t>
            </w:r>
          </w:p>
        </w:tc>
      </w:tr>
      <w:tr w:rsidR="00D833A7">
        <w:tblPrEx>
          <w:shd w:val="clear" w:color="auto" w:fill="auto"/>
        </w:tblPrEx>
        <w:trPr>
          <w:trHeight w:val="4079"/>
        </w:trPr>
        <w:tc>
          <w:tcPr>
            <w:tcW w:w="2697"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rsidR="00D833A7" w:rsidRDefault="003C7C46">
            <w:pPr>
              <w:pStyle w:val="TableStyle1"/>
            </w:pPr>
            <w:r>
              <w:rPr>
                <w:rFonts w:eastAsia="Arial Unicode MS" w:cs="Arial Unicode MS"/>
              </w:rPr>
              <w:lastRenderedPageBreak/>
              <w:t>Infection and disease rate</w:t>
            </w:r>
          </w:p>
        </w:tc>
        <w:tc>
          <w:tcPr>
            <w:tcW w:w="3374"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rsidR="00D833A7" w:rsidRDefault="003C7C46">
            <w:pPr>
              <w:pStyle w:val="TableStyle2"/>
              <w:numPr>
                <w:ilvl w:val="0"/>
                <w:numId w:val="38"/>
              </w:numPr>
            </w:pPr>
            <w:r>
              <w:rPr>
                <w:rFonts w:eastAsia="Arial Unicode MS" w:cs="Arial Unicode MS"/>
                <w:lang w:val="en-US"/>
              </w:rPr>
              <w:t xml:space="preserve">development of vaccines such as varicella chick pox vaccine </w:t>
            </w:r>
          </w:p>
          <w:p w:rsidR="00D833A7" w:rsidRDefault="003C7C46">
            <w:pPr>
              <w:pStyle w:val="TableStyle2"/>
              <w:numPr>
                <w:ilvl w:val="0"/>
                <w:numId w:val="38"/>
              </w:numPr>
            </w:pPr>
            <w:r>
              <w:rPr>
                <w:rFonts w:eastAsia="Arial Unicode MS" w:cs="Arial Unicode MS"/>
                <w:lang w:val="en-US"/>
              </w:rPr>
              <w:t xml:space="preserve">New treatments to treat infectious diseases </w:t>
            </w:r>
          </w:p>
          <w:p w:rsidR="00D833A7" w:rsidRDefault="003C7C46">
            <w:pPr>
              <w:pStyle w:val="TableStyle2"/>
              <w:numPr>
                <w:ilvl w:val="0"/>
                <w:numId w:val="38"/>
              </w:numPr>
            </w:pPr>
            <w:r>
              <w:rPr>
                <w:rFonts w:eastAsia="Arial Unicode MS" w:cs="Arial Unicode MS"/>
                <w:lang w:val="en-US"/>
              </w:rPr>
              <w:t xml:space="preserve">GP consultations to diagnose conditions </w:t>
            </w:r>
          </w:p>
          <w:p w:rsidR="00D833A7" w:rsidRDefault="003C7C46">
            <w:pPr>
              <w:pStyle w:val="TableStyle2"/>
              <w:numPr>
                <w:ilvl w:val="0"/>
                <w:numId w:val="38"/>
              </w:numPr>
            </w:pPr>
            <w:r>
              <w:rPr>
                <w:rFonts w:eastAsia="Arial Unicode MS" w:cs="Arial Unicode MS"/>
                <w:lang w:val="en-US"/>
              </w:rPr>
              <w:t xml:space="preserve">Development of tests to help diagnose diseases </w:t>
            </w:r>
          </w:p>
        </w:tc>
        <w:tc>
          <w:tcPr>
            <w:tcW w:w="356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D833A7" w:rsidRDefault="003C7C46">
            <w:pPr>
              <w:pStyle w:val="TableStyle2"/>
              <w:numPr>
                <w:ilvl w:val="0"/>
                <w:numId w:val="39"/>
              </w:numPr>
            </w:pPr>
            <w:r>
              <w:rPr>
                <w:rFonts w:eastAsia="Arial Unicode MS" w:cs="Arial Unicode MS"/>
                <w:lang w:val="en-US"/>
              </w:rPr>
              <w:t>immunise Australia Program</w:t>
            </w:r>
          </w:p>
          <w:p w:rsidR="00D833A7" w:rsidRDefault="003C7C46">
            <w:pPr>
              <w:pStyle w:val="TableStyle2"/>
              <w:numPr>
                <w:ilvl w:val="1"/>
                <w:numId w:val="39"/>
              </w:numPr>
            </w:pPr>
            <w:r>
              <w:rPr>
                <w:rFonts w:eastAsia="Arial Unicode MS" w:cs="Arial Unicode MS"/>
                <w:lang w:val="en-US"/>
              </w:rPr>
              <w:t>Reduce social inequities - removes</w:t>
            </w:r>
            <w:r>
              <w:rPr>
                <w:rFonts w:eastAsia="Arial Unicode MS" w:cs="Arial Unicode MS"/>
                <w:lang w:val="en-US"/>
              </w:rPr>
              <w:t xml:space="preserve"> the cost as a barrier to vaccination </w:t>
            </w:r>
          </w:p>
          <w:p w:rsidR="00D833A7" w:rsidRDefault="003C7C46">
            <w:pPr>
              <w:pStyle w:val="TableStyle2"/>
              <w:numPr>
                <w:ilvl w:val="1"/>
                <w:numId w:val="39"/>
              </w:numPr>
            </w:pPr>
            <w:r>
              <w:rPr>
                <w:rFonts w:eastAsia="Arial Unicode MS" w:cs="Arial Unicode MS"/>
                <w:lang w:val="en-US"/>
              </w:rPr>
              <w:t>Covers healthcare visits through medicare rebates</w:t>
            </w:r>
          </w:p>
          <w:p w:rsidR="00D833A7" w:rsidRDefault="003C7C46">
            <w:pPr>
              <w:pStyle w:val="TableStyle2"/>
              <w:numPr>
                <w:ilvl w:val="0"/>
                <w:numId w:val="39"/>
              </w:numPr>
            </w:pPr>
            <w:r>
              <w:rPr>
                <w:rFonts w:eastAsia="Arial Unicode MS" w:cs="Arial Unicode MS"/>
                <w:lang w:val="en-US"/>
              </w:rPr>
              <w:t xml:space="preserve">Australian Childhood Immunisation </w:t>
            </w:r>
          </w:p>
          <w:p w:rsidR="00D833A7" w:rsidRDefault="003C7C46">
            <w:pPr>
              <w:pStyle w:val="TableStyle2"/>
              <w:numPr>
                <w:ilvl w:val="1"/>
                <w:numId w:val="39"/>
              </w:numPr>
            </w:pPr>
            <w:r>
              <w:rPr>
                <w:rFonts w:eastAsia="Arial Unicode MS" w:cs="Arial Unicode MS"/>
                <w:lang w:val="en-US"/>
              </w:rPr>
              <w:t>Keeps records of children immunisations and sends reminders (empowers and makes info easily accessible)</w:t>
            </w:r>
          </w:p>
          <w:p w:rsidR="00D833A7" w:rsidRDefault="003C7C46">
            <w:pPr>
              <w:pStyle w:val="TableStyle2"/>
            </w:pPr>
            <w:r>
              <w:rPr>
                <w:rFonts w:eastAsia="Arial Unicode MS" w:cs="Arial Unicode MS"/>
                <w:lang w:val="en-US"/>
              </w:rPr>
              <w:t xml:space="preserve">- </w:t>
            </w:r>
            <w:r>
              <w:rPr>
                <w:rFonts w:eastAsia="Arial Unicode MS" w:cs="Arial Unicode MS"/>
                <w:lang w:val="en-US"/>
              </w:rPr>
              <w:t>‘</w:t>
            </w:r>
            <w:r>
              <w:rPr>
                <w:rFonts w:eastAsia="Arial Unicode MS" w:cs="Arial Unicode MS"/>
                <w:lang w:val="en-US"/>
              </w:rPr>
              <w:t>No jab no play</w:t>
            </w:r>
            <w:r>
              <w:rPr>
                <w:rFonts w:eastAsia="Arial Unicode MS" w:cs="Arial Unicode MS"/>
                <w:lang w:val="en-US"/>
              </w:rPr>
              <w:t xml:space="preserve">’ </w:t>
            </w:r>
            <w:r>
              <w:rPr>
                <w:rFonts w:eastAsia="Arial Unicode MS" w:cs="Arial Unicode MS"/>
                <w:lang w:val="en-US"/>
              </w:rPr>
              <w:t>policy by</w:t>
            </w:r>
            <w:r>
              <w:rPr>
                <w:rFonts w:eastAsia="Arial Unicode MS" w:cs="Arial Unicode MS"/>
                <w:lang w:val="en-US"/>
              </w:rPr>
              <w:t xml:space="preserve"> federal government (1st Jan 2016) - requires all children to meet immunisation requirements in order to be eligible to receive Daily Tax Benefits. (development of social policy)</w:t>
            </w:r>
          </w:p>
        </w:tc>
      </w:tr>
    </w:tbl>
    <w:p w:rsidR="00D833A7" w:rsidRDefault="00D833A7">
      <w:pPr>
        <w:pStyle w:val="Body"/>
        <w:rPr>
          <w:b/>
          <w:bCs/>
          <w:sz w:val="24"/>
          <w:szCs w:val="24"/>
        </w:rPr>
      </w:pPr>
    </w:p>
    <w:p w:rsidR="00D833A7" w:rsidRDefault="00D833A7">
      <w:pPr>
        <w:pStyle w:val="Body"/>
      </w:pPr>
    </w:p>
    <w:sectPr w:rsidR="00D833A7">
      <w:headerReference w:type="even" r:id="rId23"/>
      <w:headerReference w:type="default" r:id="rId24"/>
      <w:footerReference w:type="even" r:id="rId25"/>
      <w:footerReference w:type="default" r:id="rId26"/>
      <w:headerReference w:type="first" r:id="rId27"/>
      <w:footerReference w:type="first" r:id="rId28"/>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C7C46" w:rsidRDefault="003C7C46">
      <w:r>
        <w:separator/>
      </w:r>
    </w:p>
  </w:endnote>
  <w:endnote w:type="continuationSeparator" w:id="0">
    <w:p w:rsidR="003C7C46" w:rsidRDefault="003C7C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0BBC" w:rsidRDefault="008C0B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833A7" w:rsidRDefault="003C7C46">
    <w:pPr>
      <w:pStyle w:val="HeaderFooter"/>
      <w:tabs>
        <w:tab w:val="clear" w:pos="9020"/>
        <w:tab w:val="center" w:pos="4819"/>
        <w:tab w:val="right" w:pos="9638"/>
      </w:tabs>
    </w:pPr>
    <w:r>
      <w:rPr>
        <w:i/>
        <w:iCs/>
        <w:color w:val="919191"/>
        <w:sz w:val="18"/>
        <w:szCs w:val="18"/>
      </w:rPr>
      <w:t>Unit 3 Area of Study 2</w:t>
    </w:r>
    <w:r>
      <w:rPr>
        <w:i/>
        <w:iCs/>
        <w:color w:val="919191"/>
        <w:sz w:val="18"/>
        <w:szCs w:val="18"/>
      </w:rPr>
      <w:tab/>
    </w:r>
    <w:r>
      <w:rPr>
        <w:i/>
        <w:iCs/>
        <w:color w:val="919191"/>
        <w:sz w:val="18"/>
        <w:szCs w:val="18"/>
      </w:rPr>
      <w:t>Dot point 1</w:t>
    </w:r>
    <w:r>
      <w:rPr>
        <w:i/>
        <w:iCs/>
        <w:color w:val="919191"/>
        <w:sz w:val="18"/>
        <w:szCs w:val="18"/>
      </w:rPr>
      <w:tab/>
    </w:r>
    <w:r>
      <w:rPr>
        <w:i/>
        <w:iCs/>
        <w:color w:val="D5D5D5"/>
        <w:sz w:val="20"/>
        <w:szCs w:val="20"/>
      </w:rPr>
      <w:t>Raagini 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0BBC" w:rsidRDefault="008C0B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C7C46" w:rsidRDefault="003C7C46">
      <w:r>
        <w:separator/>
      </w:r>
    </w:p>
  </w:footnote>
  <w:footnote w:type="continuationSeparator" w:id="0">
    <w:p w:rsidR="003C7C46" w:rsidRDefault="003C7C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0BBC" w:rsidRDefault="008C0B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833A7" w:rsidRDefault="00D833A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0BBC" w:rsidRDefault="008C0B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96B3A"/>
    <w:multiLevelType w:val="hybridMultilevel"/>
    <w:tmpl w:val="0F082C0C"/>
    <w:numStyleLink w:val="Bullet"/>
  </w:abstractNum>
  <w:abstractNum w:abstractNumId="1" w15:restartNumberingAfterBreak="0">
    <w:nsid w:val="14E55B75"/>
    <w:multiLevelType w:val="hybridMultilevel"/>
    <w:tmpl w:val="CF1E5E4A"/>
    <w:styleLink w:val="Dash"/>
    <w:lvl w:ilvl="0" w:tplc="9CE6AFF2">
      <w:start w:val="1"/>
      <w:numFmt w:val="bullet"/>
      <w:lvlText w:val="-"/>
      <w:lvlJc w:val="left"/>
      <w:pPr>
        <w:tabs>
          <w:tab w:val="num" w:pos="240"/>
          <w:tab w:val="left" w:pos="720"/>
        </w:tabs>
        <w:ind w:left="960" w:hanging="96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600292F8">
      <w:start w:val="1"/>
      <w:numFmt w:val="bullet"/>
      <w:lvlText w:val="-"/>
      <w:lvlJc w:val="left"/>
      <w:pPr>
        <w:tabs>
          <w:tab w:val="left" w:pos="220"/>
          <w:tab w:val="num" w:pos="480"/>
          <w:tab w:val="left" w:pos="720"/>
        </w:tabs>
        <w:ind w:left="1200" w:hanging="96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D61A1AEE">
      <w:start w:val="1"/>
      <w:numFmt w:val="bullet"/>
      <w:lvlText w:val="-"/>
      <w:lvlJc w:val="left"/>
      <w:pPr>
        <w:tabs>
          <w:tab w:val="left" w:pos="220"/>
          <w:tab w:val="num" w:pos="720"/>
        </w:tabs>
        <w:ind w:left="1440" w:hanging="96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7E446846">
      <w:start w:val="1"/>
      <w:numFmt w:val="bullet"/>
      <w:lvlText w:val="-"/>
      <w:lvlJc w:val="left"/>
      <w:pPr>
        <w:tabs>
          <w:tab w:val="left" w:pos="220"/>
          <w:tab w:val="left" w:pos="720"/>
          <w:tab w:val="num" w:pos="1011"/>
        </w:tabs>
        <w:ind w:left="1731" w:hanging="1011"/>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4" w:tplc="A6467498">
      <w:start w:val="1"/>
      <w:numFmt w:val="bullet"/>
      <w:lvlText w:val="-"/>
      <w:lvlJc w:val="left"/>
      <w:pPr>
        <w:tabs>
          <w:tab w:val="left" w:pos="220"/>
          <w:tab w:val="left" w:pos="720"/>
          <w:tab w:val="num" w:pos="1200"/>
        </w:tabs>
        <w:ind w:left="1920" w:hanging="96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8932AE5A">
      <w:start w:val="1"/>
      <w:numFmt w:val="bullet"/>
      <w:lvlText w:val="-"/>
      <w:lvlJc w:val="left"/>
      <w:pPr>
        <w:tabs>
          <w:tab w:val="left" w:pos="220"/>
          <w:tab w:val="left" w:pos="720"/>
          <w:tab w:val="num" w:pos="1440"/>
        </w:tabs>
        <w:ind w:left="2160" w:hanging="96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62609BAA">
      <w:start w:val="1"/>
      <w:numFmt w:val="bullet"/>
      <w:lvlText w:val="-"/>
      <w:lvlJc w:val="left"/>
      <w:pPr>
        <w:tabs>
          <w:tab w:val="left" w:pos="220"/>
          <w:tab w:val="left" w:pos="720"/>
          <w:tab w:val="num" w:pos="1680"/>
        </w:tabs>
        <w:ind w:left="2400" w:hanging="96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50D8E26C">
      <w:start w:val="1"/>
      <w:numFmt w:val="bullet"/>
      <w:lvlText w:val="-"/>
      <w:lvlJc w:val="left"/>
      <w:pPr>
        <w:tabs>
          <w:tab w:val="left" w:pos="220"/>
          <w:tab w:val="left" w:pos="720"/>
          <w:tab w:val="num" w:pos="1920"/>
        </w:tabs>
        <w:ind w:left="2640" w:hanging="96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D5C2FD1A">
      <w:start w:val="1"/>
      <w:numFmt w:val="bullet"/>
      <w:lvlText w:val="-"/>
      <w:lvlJc w:val="left"/>
      <w:pPr>
        <w:tabs>
          <w:tab w:val="left" w:pos="220"/>
          <w:tab w:val="left" w:pos="720"/>
          <w:tab w:val="num" w:pos="2160"/>
        </w:tabs>
        <w:ind w:left="2880" w:hanging="96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2" w15:restartNumberingAfterBreak="0">
    <w:nsid w:val="1790278C"/>
    <w:multiLevelType w:val="hybridMultilevel"/>
    <w:tmpl w:val="D124D826"/>
    <w:lvl w:ilvl="0" w:tplc="AF2E1A7A">
      <w:start w:val="1"/>
      <w:numFmt w:val="bullet"/>
      <w:lvlText w:val="-"/>
      <w:lvlJc w:val="left"/>
      <w:pPr>
        <w:ind w:left="21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1" w:tplc="16563558">
      <w:start w:val="1"/>
      <w:numFmt w:val="bullet"/>
      <w:lvlText w:val="-"/>
      <w:lvlJc w:val="left"/>
      <w:pPr>
        <w:ind w:left="45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2" w:tplc="E506CBA2">
      <w:start w:val="1"/>
      <w:numFmt w:val="bullet"/>
      <w:lvlText w:val="-"/>
      <w:lvlJc w:val="left"/>
      <w:pPr>
        <w:ind w:left="69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3" w:tplc="AF38A05A">
      <w:start w:val="1"/>
      <w:numFmt w:val="bullet"/>
      <w:lvlText w:val="-"/>
      <w:lvlJc w:val="left"/>
      <w:pPr>
        <w:ind w:left="93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4" w:tplc="2E526EA6">
      <w:start w:val="1"/>
      <w:numFmt w:val="bullet"/>
      <w:lvlText w:val="-"/>
      <w:lvlJc w:val="left"/>
      <w:pPr>
        <w:ind w:left="117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5" w:tplc="36AAA87A">
      <w:start w:val="1"/>
      <w:numFmt w:val="bullet"/>
      <w:lvlText w:val="-"/>
      <w:lvlJc w:val="left"/>
      <w:pPr>
        <w:ind w:left="141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6" w:tplc="B97C6188">
      <w:start w:val="1"/>
      <w:numFmt w:val="bullet"/>
      <w:lvlText w:val="-"/>
      <w:lvlJc w:val="left"/>
      <w:pPr>
        <w:ind w:left="165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7" w:tplc="26586344">
      <w:start w:val="1"/>
      <w:numFmt w:val="bullet"/>
      <w:lvlText w:val="-"/>
      <w:lvlJc w:val="left"/>
      <w:pPr>
        <w:ind w:left="189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8" w:tplc="BDB665DC">
      <w:start w:val="1"/>
      <w:numFmt w:val="bullet"/>
      <w:lvlText w:val="-"/>
      <w:lvlJc w:val="left"/>
      <w:pPr>
        <w:ind w:left="213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abstractNum>
  <w:abstractNum w:abstractNumId="3" w15:restartNumberingAfterBreak="0">
    <w:nsid w:val="1954623A"/>
    <w:multiLevelType w:val="hybridMultilevel"/>
    <w:tmpl w:val="461AC110"/>
    <w:lvl w:ilvl="0" w:tplc="08A02D18">
      <w:start w:val="1"/>
      <w:numFmt w:val="bullet"/>
      <w:lvlText w:val="-"/>
      <w:lvlJc w:val="left"/>
      <w:pPr>
        <w:ind w:left="21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1" w:tplc="3FD8C92E">
      <w:start w:val="1"/>
      <w:numFmt w:val="bullet"/>
      <w:lvlText w:val="-"/>
      <w:lvlJc w:val="left"/>
      <w:pPr>
        <w:ind w:left="45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2" w:tplc="99E4423A">
      <w:start w:val="1"/>
      <w:numFmt w:val="bullet"/>
      <w:lvlText w:val="-"/>
      <w:lvlJc w:val="left"/>
      <w:pPr>
        <w:ind w:left="69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3" w:tplc="070CA5AA">
      <w:start w:val="1"/>
      <w:numFmt w:val="bullet"/>
      <w:lvlText w:val="-"/>
      <w:lvlJc w:val="left"/>
      <w:pPr>
        <w:ind w:left="93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4" w:tplc="FC60AEBA">
      <w:start w:val="1"/>
      <w:numFmt w:val="bullet"/>
      <w:lvlText w:val="-"/>
      <w:lvlJc w:val="left"/>
      <w:pPr>
        <w:ind w:left="117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5" w:tplc="81C0141C">
      <w:start w:val="1"/>
      <w:numFmt w:val="bullet"/>
      <w:lvlText w:val="-"/>
      <w:lvlJc w:val="left"/>
      <w:pPr>
        <w:ind w:left="141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6" w:tplc="F4646B54">
      <w:start w:val="1"/>
      <w:numFmt w:val="bullet"/>
      <w:lvlText w:val="-"/>
      <w:lvlJc w:val="left"/>
      <w:pPr>
        <w:ind w:left="165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7" w:tplc="1338C772">
      <w:start w:val="1"/>
      <w:numFmt w:val="bullet"/>
      <w:lvlText w:val="-"/>
      <w:lvlJc w:val="left"/>
      <w:pPr>
        <w:ind w:left="189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8" w:tplc="EBFCEA2E">
      <w:start w:val="1"/>
      <w:numFmt w:val="bullet"/>
      <w:lvlText w:val="-"/>
      <w:lvlJc w:val="left"/>
      <w:pPr>
        <w:ind w:left="213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abstractNum>
  <w:abstractNum w:abstractNumId="4" w15:restartNumberingAfterBreak="0">
    <w:nsid w:val="260B1F66"/>
    <w:multiLevelType w:val="hybridMultilevel"/>
    <w:tmpl w:val="AC9A23E0"/>
    <w:lvl w:ilvl="0" w:tplc="9D4AB342">
      <w:start w:val="1"/>
      <w:numFmt w:val="bullet"/>
      <w:lvlText w:val="-"/>
      <w:lvlJc w:val="left"/>
      <w:pPr>
        <w:ind w:left="21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1" w:tplc="85E2AD16">
      <w:start w:val="1"/>
      <w:numFmt w:val="bullet"/>
      <w:lvlText w:val="-"/>
      <w:lvlJc w:val="left"/>
      <w:pPr>
        <w:ind w:left="45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2" w:tplc="C2E692A6">
      <w:start w:val="1"/>
      <w:numFmt w:val="bullet"/>
      <w:lvlText w:val="-"/>
      <w:lvlJc w:val="left"/>
      <w:pPr>
        <w:ind w:left="69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3" w:tplc="95DEF8EC">
      <w:start w:val="1"/>
      <w:numFmt w:val="bullet"/>
      <w:lvlText w:val="-"/>
      <w:lvlJc w:val="left"/>
      <w:pPr>
        <w:ind w:left="93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4" w:tplc="22ECFE3C">
      <w:start w:val="1"/>
      <w:numFmt w:val="bullet"/>
      <w:lvlText w:val="-"/>
      <w:lvlJc w:val="left"/>
      <w:pPr>
        <w:ind w:left="117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5" w:tplc="C85E3FB2">
      <w:start w:val="1"/>
      <w:numFmt w:val="bullet"/>
      <w:lvlText w:val="-"/>
      <w:lvlJc w:val="left"/>
      <w:pPr>
        <w:ind w:left="141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6" w:tplc="F730742E">
      <w:start w:val="1"/>
      <w:numFmt w:val="bullet"/>
      <w:lvlText w:val="-"/>
      <w:lvlJc w:val="left"/>
      <w:pPr>
        <w:ind w:left="165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7" w:tplc="9F1448A6">
      <w:start w:val="1"/>
      <w:numFmt w:val="bullet"/>
      <w:lvlText w:val="-"/>
      <w:lvlJc w:val="left"/>
      <w:pPr>
        <w:ind w:left="189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8" w:tplc="7F0A3540">
      <w:start w:val="1"/>
      <w:numFmt w:val="bullet"/>
      <w:lvlText w:val="-"/>
      <w:lvlJc w:val="left"/>
      <w:pPr>
        <w:ind w:left="213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abstractNum>
  <w:abstractNum w:abstractNumId="5" w15:restartNumberingAfterBreak="0">
    <w:nsid w:val="28A33676"/>
    <w:multiLevelType w:val="hybridMultilevel"/>
    <w:tmpl w:val="3126DC86"/>
    <w:lvl w:ilvl="0" w:tplc="BB0890D0">
      <w:start w:val="1"/>
      <w:numFmt w:val="bullet"/>
      <w:lvlText w:val="-"/>
      <w:lvlJc w:val="left"/>
      <w:pPr>
        <w:ind w:left="21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1" w:tplc="1FDEF148">
      <w:start w:val="1"/>
      <w:numFmt w:val="bullet"/>
      <w:lvlText w:val="-"/>
      <w:lvlJc w:val="left"/>
      <w:pPr>
        <w:ind w:left="45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2" w:tplc="FB9E82E4">
      <w:start w:val="1"/>
      <w:numFmt w:val="bullet"/>
      <w:lvlText w:val="-"/>
      <w:lvlJc w:val="left"/>
      <w:pPr>
        <w:ind w:left="69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3" w:tplc="FEACC50E">
      <w:start w:val="1"/>
      <w:numFmt w:val="bullet"/>
      <w:lvlText w:val="-"/>
      <w:lvlJc w:val="left"/>
      <w:pPr>
        <w:ind w:left="93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4" w:tplc="24E6ED74">
      <w:start w:val="1"/>
      <w:numFmt w:val="bullet"/>
      <w:lvlText w:val="-"/>
      <w:lvlJc w:val="left"/>
      <w:pPr>
        <w:ind w:left="117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5" w:tplc="FDDC6A38">
      <w:start w:val="1"/>
      <w:numFmt w:val="bullet"/>
      <w:lvlText w:val="-"/>
      <w:lvlJc w:val="left"/>
      <w:pPr>
        <w:ind w:left="141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6" w:tplc="7516629A">
      <w:start w:val="1"/>
      <w:numFmt w:val="bullet"/>
      <w:lvlText w:val="-"/>
      <w:lvlJc w:val="left"/>
      <w:pPr>
        <w:ind w:left="165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7" w:tplc="0FE4E3F2">
      <w:start w:val="1"/>
      <w:numFmt w:val="bullet"/>
      <w:lvlText w:val="-"/>
      <w:lvlJc w:val="left"/>
      <w:pPr>
        <w:ind w:left="189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8" w:tplc="3B30EBEE">
      <w:start w:val="1"/>
      <w:numFmt w:val="bullet"/>
      <w:lvlText w:val="-"/>
      <w:lvlJc w:val="left"/>
      <w:pPr>
        <w:ind w:left="213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abstractNum>
  <w:abstractNum w:abstractNumId="6" w15:restartNumberingAfterBreak="0">
    <w:nsid w:val="298D46DD"/>
    <w:multiLevelType w:val="hybridMultilevel"/>
    <w:tmpl w:val="813E9C8E"/>
    <w:numStyleLink w:val="BulletBig"/>
  </w:abstractNum>
  <w:abstractNum w:abstractNumId="7" w15:restartNumberingAfterBreak="0">
    <w:nsid w:val="31D5067A"/>
    <w:multiLevelType w:val="hybridMultilevel"/>
    <w:tmpl w:val="38E2C6F2"/>
    <w:lvl w:ilvl="0" w:tplc="E2D0F1CA">
      <w:start w:val="1"/>
      <w:numFmt w:val="bullet"/>
      <w:lvlText w:val="-"/>
      <w:lvlJc w:val="left"/>
      <w:pPr>
        <w:ind w:left="21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1" w:tplc="560EC266">
      <w:start w:val="1"/>
      <w:numFmt w:val="bullet"/>
      <w:lvlText w:val="-"/>
      <w:lvlJc w:val="left"/>
      <w:pPr>
        <w:ind w:left="45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2" w:tplc="468834EE">
      <w:start w:val="1"/>
      <w:numFmt w:val="bullet"/>
      <w:lvlText w:val="-"/>
      <w:lvlJc w:val="left"/>
      <w:pPr>
        <w:ind w:left="69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3" w:tplc="E446EFB2">
      <w:start w:val="1"/>
      <w:numFmt w:val="bullet"/>
      <w:lvlText w:val="-"/>
      <w:lvlJc w:val="left"/>
      <w:pPr>
        <w:ind w:left="93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4" w:tplc="1BC49418">
      <w:start w:val="1"/>
      <w:numFmt w:val="bullet"/>
      <w:lvlText w:val="-"/>
      <w:lvlJc w:val="left"/>
      <w:pPr>
        <w:ind w:left="117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5" w:tplc="018A5140">
      <w:start w:val="1"/>
      <w:numFmt w:val="bullet"/>
      <w:lvlText w:val="-"/>
      <w:lvlJc w:val="left"/>
      <w:pPr>
        <w:ind w:left="141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6" w:tplc="8C949DAA">
      <w:start w:val="1"/>
      <w:numFmt w:val="bullet"/>
      <w:lvlText w:val="-"/>
      <w:lvlJc w:val="left"/>
      <w:pPr>
        <w:ind w:left="165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7" w:tplc="F7EA8514">
      <w:start w:val="1"/>
      <w:numFmt w:val="bullet"/>
      <w:lvlText w:val="-"/>
      <w:lvlJc w:val="left"/>
      <w:pPr>
        <w:ind w:left="189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8" w:tplc="C276CC58">
      <w:start w:val="1"/>
      <w:numFmt w:val="bullet"/>
      <w:lvlText w:val="-"/>
      <w:lvlJc w:val="left"/>
      <w:pPr>
        <w:ind w:left="213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abstractNum>
  <w:abstractNum w:abstractNumId="8" w15:restartNumberingAfterBreak="0">
    <w:nsid w:val="37782CCD"/>
    <w:multiLevelType w:val="hybridMultilevel"/>
    <w:tmpl w:val="03E00C86"/>
    <w:lvl w:ilvl="0" w:tplc="C40A3B4E">
      <w:start w:val="1"/>
      <w:numFmt w:val="bullet"/>
      <w:lvlText w:val="-"/>
      <w:lvlJc w:val="left"/>
      <w:pPr>
        <w:ind w:left="21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1" w:tplc="69C8AE2C">
      <w:start w:val="1"/>
      <w:numFmt w:val="bullet"/>
      <w:lvlText w:val="-"/>
      <w:lvlJc w:val="left"/>
      <w:pPr>
        <w:ind w:left="45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2" w:tplc="3AB6E984">
      <w:start w:val="1"/>
      <w:numFmt w:val="bullet"/>
      <w:lvlText w:val="-"/>
      <w:lvlJc w:val="left"/>
      <w:pPr>
        <w:ind w:left="69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3" w:tplc="2B34F1FC">
      <w:start w:val="1"/>
      <w:numFmt w:val="bullet"/>
      <w:lvlText w:val="-"/>
      <w:lvlJc w:val="left"/>
      <w:pPr>
        <w:ind w:left="93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4" w:tplc="D1543548">
      <w:start w:val="1"/>
      <w:numFmt w:val="bullet"/>
      <w:lvlText w:val="-"/>
      <w:lvlJc w:val="left"/>
      <w:pPr>
        <w:ind w:left="117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5" w:tplc="7472CA26">
      <w:start w:val="1"/>
      <w:numFmt w:val="bullet"/>
      <w:lvlText w:val="-"/>
      <w:lvlJc w:val="left"/>
      <w:pPr>
        <w:ind w:left="141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6" w:tplc="94E803BC">
      <w:start w:val="1"/>
      <w:numFmt w:val="bullet"/>
      <w:lvlText w:val="-"/>
      <w:lvlJc w:val="left"/>
      <w:pPr>
        <w:ind w:left="165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7" w:tplc="95FC7F18">
      <w:start w:val="1"/>
      <w:numFmt w:val="bullet"/>
      <w:lvlText w:val="-"/>
      <w:lvlJc w:val="left"/>
      <w:pPr>
        <w:ind w:left="189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8" w:tplc="1CE4A8B2">
      <w:start w:val="1"/>
      <w:numFmt w:val="bullet"/>
      <w:lvlText w:val="-"/>
      <w:lvlJc w:val="left"/>
      <w:pPr>
        <w:ind w:left="213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abstractNum>
  <w:abstractNum w:abstractNumId="9" w15:restartNumberingAfterBreak="0">
    <w:nsid w:val="3C72128C"/>
    <w:multiLevelType w:val="hybridMultilevel"/>
    <w:tmpl w:val="8F8205A8"/>
    <w:lvl w:ilvl="0" w:tplc="52864CBE">
      <w:start w:val="1"/>
      <w:numFmt w:val="bullet"/>
      <w:lvlText w:val="-"/>
      <w:lvlJc w:val="left"/>
      <w:pPr>
        <w:ind w:left="21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1" w:tplc="A00EE150">
      <w:start w:val="1"/>
      <w:numFmt w:val="bullet"/>
      <w:lvlText w:val="-"/>
      <w:lvlJc w:val="left"/>
      <w:pPr>
        <w:ind w:left="45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2" w:tplc="3CEA3376">
      <w:start w:val="1"/>
      <w:numFmt w:val="bullet"/>
      <w:lvlText w:val="-"/>
      <w:lvlJc w:val="left"/>
      <w:pPr>
        <w:ind w:left="69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3" w:tplc="A23A37BE">
      <w:start w:val="1"/>
      <w:numFmt w:val="bullet"/>
      <w:lvlText w:val="-"/>
      <w:lvlJc w:val="left"/>
      <w:pPr>
        <w:ind w:left="93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4" w:tplc="F95E3FC6">
      <w:start w:val="1"/>
      <w:numFmt w:val="bullet"/>
      <w:lvlText w:val="-"/>
      <w:lvlJc w:val="left"/>
      <w:pPr>
        <w:ind w:left="117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5" w:tplc="07DCE83E">
      <w:start w:val="1"/>
      <w:numFmt w:val="bullet"/>
      <w:lvlText w:val="-"/>
      <w:lvlJc w:val="left"/>
      <w:pPr>
        <w:ind w:left="141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6" w:tplc="595C7FF6">
      <w:start w:val="1"/>
      <w:numFmt w:val="bullet"/>
      <w:lvlText w:val="-"/>
      <w:lvlJc w:val="left"/>
      <w:pPr>
        <w:ind w:left="165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7" w:tplc="8A9AB3DE">
      <w:start w:val="1"/>
      <w:numFmt w:val="bullet"/>
      <w:lvlText w:val="-"/>
      <w:lvlJc w:val="left"/>
      <w:pPr>
        <w:ind w:left="189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8" w:tplc="D8549840">
      <w:start w:val="1"/>
      <w:numFmt w:val="bullet"/>
      <w:lvlText w:val="-"/>
      <w:lvlJc w:val="left"/>
      <w:pPr>
        <w:ind w:left="213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abstractNum>
  <w:abstractNum w:abstractNumId="10" w15:restartNumberingAfterBreak="0">
    <w:nsid w:val="3CAD66F9"/>
    <w:multiLevelType w:val="hybridMultilevel"/>
    <w:tmpl w:val="446662DE"/>
    <w:lvl w:ilvl="0" w:tplc="55AC33D0">
      <w:start w:val="1"/>
      <w:numFmt w:val="bullet"/>
      <w:lvlText w:val="-"/>
      <w:lvlJc w:val="left"/>
      <w:pPr>
        <w:ind w:left="21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1" w:tplc="0782616E">
      <w:start w:val="1"/>
      <w:numFmt w:val="bullet"/>
      <w:lvlText w:val="-"/>
      <w:lvlJc w:val="left"/>
      <w:pPr>
        <w:ind w:left="45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2" w:tplc="3F82EE92">
      <w:start w:val="1"/>
      <w:numFmt w:val="bullet"/>
      <w:lvlText w:val="-"/>
      <w:lvlJc w:val="left"/>
      <w:pPr>
        <w:ind w:left="69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3" w:tplc="EDB84900">
      <w:start w:val="1"/>
      <w:numFmt w:val="bullet"/>
      <w:lvlText w:val="-"/>
      <w:lvlJc w:val="left"/>
      <w:pPr>
        <w:ind w:left="93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4" w:tplc="E494B0C0">
      <w:start w:val="1"/>
      <w:numFmt w:val="bullet"/>
      <w:lvlText w:val="-"/>
      <w:lvlJc w:val="left"/>
      <w:pPr>
        <w:ind w:left="117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5" w:tplc="65643DDC">
      <w:start w:val="1"/>
      <w:numFmt w:val="bullet"/>
      <w:lvlText w:val="-"/>
      <w:lvlJc w:val="left"/>
      <w:pPr>
        <w:ind w:left="141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6" w:tplc="920C5A44">
      <w:start w:val="1"/>
      <w:numFmt w:val="bullet"/>
      <w:lvlText w:val="-"/>
      <w:lvlJc w:val="left"/>
      <w:pPr>
        <w:ind w:left="165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7" w:tplc="763C6DDA">
      <w:start w:val="1"/>
      <w:numFmt w:val="bullet"/>
      <w:lvlText w:val="-"/>
      <w:lvlJc w:val="left"/>
      <w:pPr>
        <w:ind w:left="189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8" w:tplc="E31C257A">
      <w:start w:val="1"/>
      <w:numFmt w:val="bullet"/>
      <w:lvlText w:val="-"/>
      <w:lvlJc w:val="left"/>
      <w:pPr>
        <w:ind w:left="213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abstractNum>
  <w:abstractNum w:abstractNumId="11" w15:restartNumberingAfterBreak="0">
    <w:nsid w:val="48540612"/>
    <w:multiLevelType w:val="hybridMultilevel"/>
    <w:tmpl w:val="157ECF38"/>
    <w:lvl w:ilvl="0" w:tplc="1A082176">
      <w:start w:val="1"/>
      <w:numFmt w:val="bullet"/>
      <w:lvlText w:val="-"/>
      <w:lvlJc w:val="left"/>
      <w:pPr>
        <w:ind w:left="21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1" w:tplc="0FAEF0C2">
      <w:start w:val="1"/>
      <w:numFmt w:val="bullet"/>
      <w:lvlText w:val="-"/>
      <w:lvlJc w:val="left"/>
      <w:pPr>
        <w:ind w:left="45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2" w:tplc="09241074">
      <w:start w:val="1"/>
      <w:numFmt w:val="bullet"/>
      <w:lvlText w:val="-"/>
      <w:lvlJc w:val="left"/>
      <w:pPr>
        <w:ind w:left="69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3" w:tplc="9EB292A0">
      <w:start w:val="1"/>
      <w:numFmt w:val="bullet"/>
      <w:lvlText w:val="-"/>
      <w:lvlJc w:val="left"/>
      <w:pPr>
        <w:ind w:left="93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4" w:tplc="7E6C6654">
      <w:start w:val="1"/>
      <w:numFmt w:val="bullet"/>
      <w:lvlText w:val="-"/>
      <w:lvlJc w:val="left"/>
      <w:pPr>
        <w:ind w:left="117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5" w:tplc="235035DE">
      <w:start w:val="1"/>
      <w:numFmt w:val="bullet"/>
      <w:lvlText w:val="-"/>
      <w:lvlJc w:val="left"/>
      <w:pPr>
        <w:ind w:left="141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6" w:tplc="13DAED9A">
      <w:start w:val="1"/>
      <w:numFmt w:val="bullet"/>
      <w:lvlText w:val="-"/>
      <w:lvlJc w:val="left"/>
      <w:pPr>
        <w:ind w:left="165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7" w:tplc="B762DA86">
      <w:start w:val="1"/>
      <w:numFmt w:val="bullet"/>
      <w:lvlText w:val="-"/>
      <w:lvlJc w:val="left"/>
      <w:pPr>
        <w:ind w:left="189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8" w:tplc="C02C0CCE">
      <w:start w:val="1"/>
      <w:numFmt w:val="bullet"/>
      <w:lvlText w:val="-"/>
      <w:lvlJc w:val="left"/>
      <w:pPr>
        <w:ind w:left="213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abstractNum>
  <w:abstractNum w:abstractNumId="12" w15:restartNumberingAfterBreak="0">
    <w:nsid w:val="50F876B1"/>
    <w:multiLevelType w:val="hybridMultilevel"/>
    <w:tmpl w:val="5E402296"/>
    <w:lvl w:ilvl="0" w:tplc="1E04CD32">
      <w:start w:val="1"/>
      <w:numFmt w:val="bullet"/>
      <w:lvlText w:val="-"/>
      <w:lvlJc w:val="left"/>
      <w:pPr>
        <w:ind w:left="21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1" w:tplc="97422462">
      <w:start w:val="1"/>
      <w:numFmt w:val="bullet"/>
      <w:lvlText w:val="-"/>
      <w:lvlJc w:val="left"/>
      <w:pPr>
        <w:ind w:left="45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2" w:tplc="3A8C5654">
      <w:start w:val="1"/>
      <w:numFmt w:val="bullet"/>
      <w:lvlText w:val="-"/>
      <w:lvlJc w:val="left"/>
      <w:pPr>
        <w:ind w:left="69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3" w:tplc="5A7A6FA2">
      <w:start w:val="1"/>
      <w:numFmt w:val="bullet"/>
      <w:lvlText w:val="-"/>
      <w:lvlJc w:val="left"/>
      <w:pPr>
        <w:ind w:left="93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4" w:tplc="F1D63A4C">
      <w:start w:val="1"/>
      <w:numFmt w:val="bullet"/>
      <w:lvlText w:val="-"/>
      <w:lvlJc w:val="left"/>
      <w:pPr>
        <w:ind w:left="117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5" w:tplc="EA241E54">
      <w:start w:val="1"/>
      <w:numFmt w:val="bullet"/>
      <w:lvlText w:val="-"/>
      <w:lvlJc w:val="left"/>
      <w:pPr>
        <w:ind w:left="141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6" w:tplc="018E16CC">
      <w:start w:val="1"/>
      <w:numFmt w:val="bullet"/>
      <w:lvlText w:val="-"/>
      <w:lvlJc w:val="left"/>
      <w:pPr>
        <w:ind w:left="165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7" w:tplc="DD86FF98">
      <w:start w:val="1"/>
      <w:numFmt w:val="bullet"/>
      <w:lvlText w:val="-"/>
      <w:lvlJc w:val="left"/>
      <w:pPr>
        <w:ind w:left="189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8" w:tplc="F5A8BC00">
      <w:start w:val="1"/>
      <w:numFmt w:val="bullet"/>
      <w:lvlText w:val="-"/>
      <w:lvlJc w:val="left"/>
      <w:pPr>
        <w:ind w:left="213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abstractNum>
  <w:abstractNum w:abstractNumId="13" w15:restartNumberingAfterBreak="0">
    <w:nsid w:val="5C916812"/>
    <w:multiLevelType w:val="hybridMultilevel"/>
    <w:tmpl w:val="98EE8D78"/>
    <w:lvl w:ilvl="0" w:tplc="96DC11B4">
      <w:start w:val="1"/>
      <w:numFmt w:val="bullet"/>
      <w:lvlText w:val="-"/>
      <w:lvlJc w:val="left"/>
      <w:pPr>
        <w:ind w:left="21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1" w:tplc="7B18E506">
      <w:start w:val="1"/>
      <w:numFmt w:val="bullet"/>
      <w:lvlText w:val="-"/>
      <w:lvlJc w:val="left"/>
      <w:pPr>
        <w:ind w:left="45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2" w:tplc="BBF0A0A6">
      <w:start w:val="1"/>
      <w:numFmt w:val="bullet"/>
      <w:lvlText w:val="-"/>
      <w:lvlJc w:val="left"/>
      <w:pPr>
        <w:ind w:left="69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3" w:tplc="9750641A">
      <w:start w:val="1"/>
      <w:numFmt w:val="bullet"/>
      <w:lvlText w:val="-"/>
      <w:lvlJc w:val="left"/>
      <w:pPr>
        <w:ind w:left="93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4" w:tplc="9A6806C8">
      <w:start w:val="1"/>
      <w:numFmt w:val="bullet"/>
      <w:lvlText w:val="-"/>
      <w:lvlJc w:val="left"/>
      <w:pPr>
        <w:ind w:left="117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5" w:tplc="5FA4AF4E">
      <w:start w:val="1"/>
      <w:numFmt w:val="bullet"/>
      <w:lvlText w:val="-"/>
      <w:lvlJc w:val="left"/>
      <w:pPr>
        <w:ind w:left="141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6" w:tplc="CFE2B6B0">
      <w:start w:val="1"/>
      <w:numFmt w:val="bullet"/>
      <w:lvlText w:val="-"/>
      <w:lvlJc w:val="left"/>
      <w:pPr>
        <w:ind w:left="165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7" w:tplc="1AF812F6">
      <w:start w:val="1"/>
      <w:numFmt w:val="bullet"/>
      <w:lvlText w:val="-"/>
      <w:lvlJc w:val="left"/>
      <w:pPr>
        <w:ind w:left="189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8" w:tplc="B3EA8FD4">
      <w:start w:val="1"/>
      <w:numFmt w:val="bullet"/>
      <w:lvlText w:val="-"/>
      <w:lvlJc w:val="left"/>
      <w:pPr>
        <w:ind w:left="213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abstractNum>
  <w:abstractNum w:abstractNumId="14" w15:restartNumberingAfterBreak="0">
    <w:nsid w:val="5CFE36FD"/>
    <w:multiLevelType w:val="hybridMultilevel"/>
    <w:tmpl w:val="A65A3C4A"/>
    <w:lvl w:ilvl="0" w:tplc="7438134E">
      <w:start w:val="1"/>
      <w:numFmt w:val="bullet"/>
      <w:lvlText w:val="•"/>
      <w:lvlJc w:val="left"/>
      <w:pPr>
        <w:ind w:left="21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1" w:tplc="D95E8788">
      <w:start w:val="1"/>
      <w:numFmt w:val="bullet"/>
      <w:lvlText w:val="•"/>
      <w:lvlJc w:val="left"/>
      <w:pPr>
        <w:ind w:left="45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2" w:tplc="F648D12A">
      <w:start w:val="1"/>
      <w:numFmt w:val="bullet"/>
      <w:lvlText w:val="•"/>
      <w:lvlJc w:val="left"/>
      <w:pPr>
        <w:ind w:left="69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3" w:tplc="C8E469CC">
      <w:start w:val="1"/>
      <w:numFmt w:val="bullet"/>
      <w:lvlText w:val="•"/>
      <w:lvlJc w:val="left"/>
      <w:pPr>
        <w:ind w:left="93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4" w:tplc="4198F830">
      <w:start w:val="1"/>
      <w:numFmt w:val="bullet"/>
      <w:lvlText w:val="•"/>
      <w:lvlJc w:val="left"/>
      <w:pPr>
        <w:ind w:left="117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5" w:tplc="E168F84E">
      <w:start w:val="1"/>
      <w:numFmt w:val="bullet"/>
      <w:lvlText w:val="•"/>
      <w:lvlJc w:val="left"/>
      <w:pPr>
        <w:ind w:left="141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6" w:tplc="765C3EF8">
      <w:start w:val="1"/>
      <w:numFmt w:val="bullet"/>
      <w:lvlText w:val="•"/>
      <w:lvlJc w:val="left"/>
      <w:pPr>
        <w:ind w:left="165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7" w:tplc="0458E15C">
      <w:start w:val="1"/>
      <w:numFmt w:val="bullet"/>
      <w:lvlText w:val="•"/>
      <w:lvlJc w:val="left"/>
      <w:pPr>
        <w:ind w:left="189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8" w:tplc="0602F280">
      <w:start w:val="1"/>
      <w:numFmt w:val="bullet"/>
      <w:lvlText w:val="•"/>
      <w:lvlJc w:val="left"/>
      <w:pPr>
        <w:ind w:left="2138" w:hanging="218"/>
      </w:pPr>
      <w:rPr>
        <w:rFonts w:hAnsi="Arial Unicode MS"/>
        <w:caps w:val="0"/>
        <w:smallCaps w:val="0"/>
        <w:strike w:val="0"/>
        <w:dstrike w:val="0"/>
        <w:outline w:val="0"/>
        <w:emboss w:val="0"/>
        <w:imprint w:val="0"/>
        <w:spacing w:val="0"/>
        <w:w w:val="100"/>
        <w:kern w:val="0"/>
        <w:position w:val="0"/>
        <w:sz w:val="24"/>
        <w:szCs w:val="24"/>
        <w:highlight w:val="none"/>
        <w:vertAlign w:val="baseline"/>
      </w:rPr>
    </w:lvl>
  </w:abstractNum>
  <w:abstractNum w:abstractNumId="15" w15:restartNumberingAfterBreak="0">
    <w:nsid w:val="61DD34EC"/>
    <w:multiLevelType w:val="hybridMultilevel"/>
    <w:tmpl w:val="0F082C0C"/>
    <w:styleLink w:val="Bullet"/>
    <w:lvl w:ilvl="0" w:tplc="4D0E96A6">
      <w:start w:val="1"/>
      <w:numFmt w:val="bullet"/>
      <w:lvlText w:val="•"/>
      <w:lvlJc w:val="left"/>
      <w:pPr>
        <w:ind w:left="218" w:hanging="218"/>
      </w:pPr>
      <w:rPr>
        <w:rFonts w:hAnsi="Arial Unicode MS"/>
        <w:caps w:val="0"/>
        <w:smallCaps w:val="0"/>
        <w:strike w:val="0"/>
        <w:dstrike w:val="0"/>
        <w:outline w:val="0"/>
        <w:emboss w:val="0"/>
        <w:imprint w:val="0"/>
        <w:spacing w:val="0"/>
        <w:w w:val="100"/>
        <w:kern w:val="0"/>
        <w:position w:val="-2"/>
        <w:highlight w:val="none"/>
        <w:vertAlign w:val="baseline"/>
      </w:rPr>
    </w:lvl>
    <w:lvl w:ilvl="1" w:tplc="DE0AD186">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77A0AC16">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635C2FCE">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5F663B1E">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70002330">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6BBA5046">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FAA41E54">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C602F5B0">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6" w15:restartNumberingAfterBreak="0">
    <w:nsid w:val="692B74B5"/>
    <w:multiLevelType w:val="hybridMultilevel"/>
    <w:tmpl w:val="41A23D6A"/>
    <w:lvl w:ilvl="0" w:tplc="8C10BC96">
      <w:start w:val="1"/>
      <w:numFmt w:val="bullet"/>
      <w:lvlText w:val="-"/>
      <w:lvlJc w:val="left"/>
      <w:pPr>
        <w:ind w:left="21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1" w:tplc="593CD7E8">
      <w:start w:val="1"/>
      <w:numFmt w:val="bullet"/>
      <w:lvlText w:val="-"/>
      <w:lvlJc w:val="left"/>
      <w:pPr>
        <w:ind w:left="45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2" w:tplc="90BE2CF0">
      <w:start w:val="1"/>
      <w:numFmt w:val="bullet"/>
      <w:lvlText w:val="-"/>
      <w:lvlJc w:val="left"/>
      <w:pPr>
        <w:ind w:left="69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3" w:tplc="4EF8051C">
      <w:start w:val="1"/>
      <w:numFmt w:val="bullet"/>
      <w:lvlText w:val="-"/>
      <w:lvlJc w:val="left"/>
      <w:pPr>
        <w:ind w:left="93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4" w:tplc="5EA6756E">
      <w:start w:val="1"/>
      <w:numFmt w:val="bullet"/>
      <w:lvlText w:val="-"/>
      <w:lvlJc w:val="left"/>
      <w:pPr>
        <w:ind w:left="117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5" w:tplc="831C416A">
      <w:start w:val="1"/>
      <w:numFmt w:val="bullet"/>
      <w:lvlText w:val="-"/>
      <w:lvlJc w:val="left"/>
      <w:pPr>
        <w:ind w:left="141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6" w:tplc="F50A3FA2">
      <w:start w:val="1"/>
      <w:numFmt w:val="bullet"/>
      <w:lvlText w:val="-"/>
      <w:lvlJc w:val="left"/>
      <w:pPr>
        <w:ind w:left="165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7" w:tplc="BA422622">
      <w:start w:val="1"/>
      <w:numFmt w:val="bullet"/>
      <w:lvlText w:val="-"/>
      <w:lvlJc w:val="left"/>
      <w:pPr>
        <w:ind w:left="189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8" w:tplc="49825CA4">
      <w:start w:val="1"/>
      <w:numFmt w:val="bullet"/>
      <w:lvlText w:val="-"/>
      <w:lvlJc w:val="left"/>
      <w:pPr>
        <w:ind w:left="213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abstractNum>
  <w:abstractNum w:abstractNumId="17" w15:restartNumberingAfterBreak="0">
    <w:nsid w:val="69B16F74"/>
    <w:multiLevelType w:val="hybridMultilevel"/>
    <w:tmpl w:val="1BF4D1FC"/>
    <w:styleLink w:val="Numbered"/>
    <w:lvl w:ilvl="0" w:tplc="41F0100C">
      <w:start w:val="1"/>
      <w:numFmt w:val="decimal"/>
      <w:lvlText w:val="%1."/>
      <w:lvlJc w:val="left"/>
      <w:pPr>
        <w:ind w:left="36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1" w:tplc="188645DE">
      <w:start w:val="1"/>
      <w:numFmt w:val="decimal"/>
      <w:lvlText w:val="%2."/>
      <w:lvlJc w:val="left"/>
      <w:pPr>
        <w:ind w:left="72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2" w:tplc="EBD8598C">
      <w:start w:val="1"/>
      <w:numFmt w:val="decimal"/>
      <w:lvlText w:val="%3."/>
      <w:lvlJc w:val="left"/>
      <w:pPr>
        <w:ind w:left="108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3" w:tplc="E21E5EB2">
      <w:start w:val="1"/>
      <w:numFmt w:val="decimal"/>
      <w:lvlText w:val="%4."/>
      <w:lvlJc w:val="left"/>
      <w:pPr>
        <w:ind w:left="144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4" w:tplc="45566EE0">
      <w:start w:val="1"/>
      <w:numFmt w:val="decimal"/>
      <w:lvlText w:val="%5."/>
      <w:lvlJc w:val="left"/>
      <w:pPr>
        <w:ind w:left="180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5" w:tplc="2B245442">
      <w:start w:val="1"/>
      <w:numFmt w:val="decimal"/>
      <w:lvlText w:val="%6."/>
      <w:lvlJc w:val="left"/>
      <w:pPr>
        <w:ind w:left="216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6" w:tplc="E940B944">
      <w:start w:val="1"/>
      <w:numFmt w:val="decimal"/>
      <w:lvlText w:val="%7."/>
      <w:lvlJc w:val="left"/>
      <w:pPr>
        <w:ind w:left="252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7" w:tplc="E7CC0CEC">
      <w:start w:val="1"/>
      <w:numFmt w:val="decimal"/>
      <w:lvlText w:val="%8."/>
      <w:lvlJc w:val="left"/>
      <w:pPr>
        <w:ind w:left="288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8" w:tplc="30246648">
      <w:start w:val="1"/>
      <w:numFmt w:val="decimal"/>
      <w:lvlText w:val="%9."/>
      <w:lvlJc w:val="left"/>
      <w:pPr>
        <w:ind w:left="3240" w:hanging="360"/>
      </w:pPr>
      <w:rPr>
        <w:rFonts w:hAnsi="Arial Unicode MS"/>
        <w:i/>
        <w:iC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6CA5523D"/>
    <w:multiLevelType w:val="hybridMultilevel"/>
    <w:tmpl w:val="813E9C8E"/>
    <w:styleLink w:val="BulletBig"/>
    <w:lvl w:ilvl="0" w:tplc="9932AFD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1" w:tplc="481CB1D2">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2" w:tplc="4ED498FE">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3" w:tplc="D3FCE614">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4" w:tplc="1750D56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5" w:tplc="818C7562">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6" w:tplc="9774D636">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7" w:tplc="6F80EE06">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8" w:tplc="2050DD78">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abstractNum>
  <w:abstractNum w:abstractNumId="19" w15:restartNumberingAfterBreak="0">
    <w:nsid w:val="737F13F3"/>
    <w:multiLevelType w:val="hybridMultilevel"/>
    <w:tmpl w:val="1BF4D1FC"/>
    <w:numStyleLink w:val="Numbered"/>
  </w:abstractNum>
  <w:abstractNum w:abstractNumId="20" w15:restartNumberingAfterBreak="0">
    <w:nsid w:val="79B02516"/>
    <w:multiLevelType w:val="hybridMultilevel"/>
    <w:tmpl w:val="CF1E5E4A"/>
    <w:numStyleLink w:val="Dash"/>
  </w:abstractNum>
  <w:num w:numId="1">
    <w:abstractNumId w:val="15"/>
  </w:num>
  <w:num w:numId="2">
    <w:abstractNumId w:val="0"/>
  </w:num>
  <w:num w:numId="3">
    <w:abstractNumId w:val="1"/>
  </w:num>
  <w:num w:numId="4">
    <w:abstractNumId w:val="20"/>
  </w:num>
  <w:num w:numId="5">
    <w:abstractNumId w:val="0"/>
    <w:lvlOverride w:ilvl="0">
      <w:lvl w:ilvl="0" w:tplc="7250F034">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A4E686CA">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8E7EFB34">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84C01A64">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DAB63BEE">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693A2F36">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94E20FDA">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723CDB3E">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804C8806">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6">
    <w:abstractNumId w:val="20"/>
    <w:lvlOverride w:ilvl="0">
      <w:lvl w:ilvl="0" w:tplc="D11EEDEA">
        <w:start w:val="1"/>
        <w:numFmt w:val="bullet"/>
        <w:lvlText w:val="-"/>
        <w:lvlJc w:val="left"/>
        <w:pPr>
          <w:tabs>
            <w:tab w:val="num" w:pos="240"/>
          </w:tabs>
          <w:ind w:left="960" w:hanging="96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1">
      <w:lvl w:ilvl="1" w:tplc="C6CC1A6C">
        <w:start w:val="1"/>
        <w:numFmt w:val="bullet"/>
        <w:lvlText w:val="-"/>
        <w:lvlJc w:val="left"/>
        <w:pPr>
          <w:tabs>
            <w:tab w:val="num" w:pos="480"/>
          </w:tabs>
          <w:ind w:left="1200" w:hanging="96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2">
      <w:lvl w:ilvl="2" w:tplc="242E586A">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3">
      <w:lvl w:ilvl="3" w:tplc="30384232">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4">
      <w:lvl w:ilvl="4" w:tplc="C9A07232">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5">
      <w:lvl w:ilvl="5" w:tplc="65AA8E1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6">
      <w:lvl w:ilvl="6" w:tplc="5FEC612A">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7">
      <w:lvl w:ilvl="7" w:tplc="18D60FCE">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8">
      <w:lvl w:ilvl="8" w:tplc="CB36776E">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num>
  <w:num w:numId="7">
    <w:abstractNumId w:val="20"/>
    <w:lvlOverride w:ilvl="0">
      <w:lvl w:ilvl="0" w:tplc="D11EEDEA">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1">
      <w:lvl w:ilvl="1" w:tplc="C6CC1A6C">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2">
      <w:lvl w:ilvl="2" w:tplc="242E586A">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3">
      <w:lvl w:ilvl="3" w:tplc="30384232">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4">
      <w:lvl w:ilvl="4" w:tplc="C9A07232">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5">
      <w:lvl w:ilvl="5" w:tplc="65AA8E1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6">
      <w:lvl w:ilvl="6" w:tplc="5FEC612A">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7">
      <w:lvl w:ilvl="7" w:tplc="18D60FCE">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8">
      <w:lvl w:ilvl="8" w:tplc="CB36776E">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num>
  <w:num w:numId="8">
    <w:abstractNumId w:val="20"/>
    <w:lvlOverride w:ilvl="0">
      <w:lvl w:ilvl="0" w:tplc="D11EEDEA">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1">
      <w:lvl w:ilvl="1" w:tplc="C6CC1A6C">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2">
      <w:lvl w:ilvl="2" w:tplc="242E586A">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3">
      <w:lvl w:ilvl="3" w:tplc="30384232">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4">
      <w:lvl w:ilvl="4" w:tplc="C9A07232">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5">
      <w:lvl w:ilvl="5" w:tplc="65AA8E1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6">
      <w:lvl w:ilvl="6" w:tplc="5FEC612A">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7">
      <w:lvl w:ilvl="7" w:tplc="18D60FCE">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8">
      <w:lvl w:ilvl="8" w:tplc="CB36776E">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num>
  <w:num w:numId="9">
    <w:abstractNumId w:val="20"/>
    <w:lvlOverride w:ilvl="0">
      <w:lvl w:ilvl="0" w:tplc="D11EEDEA">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1">
      <w:lvl w:ilvl="1" w:tplc="C6CC1A6C">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2">
      <w:lvl w:ilvl="2" w:tplc="242E586A">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3">
      <w:lvl w:ilvl="3" w:tplc="30384232">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4">
      <w:lvl w:ilvl="4" w:tplc="C9A07232">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5">
      <w:lvl w:ilvl="5" w:tplc="65AA8E1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6">
      <w:lvl w:ilvl="6" w:tplc="5FEC612A">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7">
      <w:lvl w:ilvl="7" w:tplc="18D60FCE">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8">
      <w:lvl w:ilvl="8" w:tplc="CB36776E">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num>
  <w:num w:numId="10">
    <w:abstractNumId w:val="0"/>
    <w:lvlOverride w:ilvl="0">
      <w:lvl w:ilvl="0" w:tplc="7250F034">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A4E686CA">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8E7EFB34">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84C01A64">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DAB63BEE">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693A2F36">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94E20FDA">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723CDB3E">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804C8806">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11">
    <w:abstractNumId w:val="0"/>
    <w:lvlOverride w:ilvl="0">
      <w:lvl w:ilvl="0" w:tplc="7250F034">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A4E686CA">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8E7EFB34">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84C01A64">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DAB63BEE">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693A2F36">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94E20FDA">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723CDB3E">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804C8806">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12">
    <w:abstractNumId w:val="20"/>
    <w:lvlOverride w:ilvl="0">
      <w:lvl w:ilvl="0" w:tplc="D11EEDEA">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1">
      <w:lvl w:ilvl="1" w:tplc="C6CC1A6C">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2">
      <w:lvl w:ilvl="2" w:tplc="242E586A">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3">
      <w:lvl w:ilvl="3" w:tplc="30384232">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4">
      <w:lvl w:ilvl="4" w:tplc="C9A07232">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5">
      <w:lvl w:ilvl="5" w:tplc="65AA8E1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6">
      <w:lvl w:ilvl="6" w:tplc="5FEC612A">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7">
      <w:lvl w:ilvl="7" w:tplc="18D60FCE">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8">
      <w:lvl w:ilvl="8" w:tplc="CB36776E">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num>
  <w:num w:numId="13">
    <w:abstractNumId w:val="18"/>
  </w:num>
  <w:num w:numId="14">
    <w:abstractNumId w:val="6"/>
  </w:num>
  <w:num w:numId="15">
    <w:abstractNumId w:val="0"/>
    <w:lvlOverride w:ilvl="0">
      <w:lvl w:ilvl="0" w:tplc="7250F034">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A4E686CA">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8E7EFB34">
        <w:start w:val="1"/>
        <w:numFmt w:val="bullet"/>
        <w:lvlText w:val="•"/>
        <w:lvlJc w:val="left"/>
        <w:pPr>
          <w:ind w:left="54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3">
      <w:lvl w:ilvl="3" w:tplc="84C01A64">
        <w:start w:val="1"/>
        <w:numFmt w:val="bullet"/>
        <w:lvlText w:val="•"/>
        <w:lvlJc w:val="left"/>
        <w:pPr>
          <w:ind w:left="72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4">
      <w:lvl w:ilvl="4" w:tplc="DAB63BEE">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693A2F36">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94E20FDA">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723CDB3E">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804C8806">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16">
    <w:abstractNumId w:val="20"/>
    <w:lvlOverride w:ilvl="0">
      <w:lvl w:ilvl="0" w:tplc="D11EEDEA">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1">
      <w:lvl w:ilvl="1" w:tplc="C6CC1A6C">
        <w:start w:val="1"/>
        <w:numFmt w:val="bullet"/>
        <w:lvlText w:val="-"/>
        <w:lvlJc w:val="left"/>
        <w:pPr>
          <w:ind w:left="480" w:hanging="240"/>
        </w:pPr>
        <w:rPr>
          <w:rFonts w:hAnsi="Arial Unicode MS"/>
          <w:i/>
          <w:iCs/>
          <w:caps w:val="0"/>
          <w:smallCaps w:val="0"/>
          <w:strike w:val="0"/>
          <w:dstrike w:val="0"/>
          <w:outline w:val="0"/>
          <w:emboss w:val="0"/>
          <w:imprint w:val="0"/>
          <w:spacing w:val="0"/>
          <w:w w:val="100"/>
          <w:kern w:val="0"/>
          <w:position w:val="4"/>
          <w:sz w:val="26"/>
          <w:szCs w:val="26"/>
          <w:highlight w:val="none"/>
          <w:vertAlign w:val="baseline"/>
        </w:rPr>
      </w:lvl>
    </w:lvlOverride>
    <w:lvlOverride w:ilvl="2">
      <w:lvl w:ilvl="2" w:tplc="242E586A">
        <w:start w:val="1"/>
        <w:numFmt w:val="bullet"/>
        <w:lvlText w:val="-"/>
        <w:lvlJc w:val="left"/>
        <w:pPr>
          <w:ind w:left="720" w:hanging="240"/>
        </w:pPr>
        <w:rPr>
          <w:rFonts w:hAnsi="Arial Unicode MS"/>
          <w:i/>
          <w:iCs/>
          <w:caps w:val="0"/>
          <w:smallCaps w:val="0"/>
          <w:strike w:val="0"/>
          <w:dstrike w:val="0"/>
          <w:outline w:val="0"/>
          <w:emboss w:val="0"/>
          <w:imprint w:val="0"/>
          <w:spacing w:val="0"/>
          <w:w w:val="100"/>
          <w:kern w:val="0"/>
          <w:position w:val="4"/>
          <w:sz w:val="26"/>
          <w:szCs w:val="26"/>
          <w:highlight w:val="none"/>
          <w:vertAlign w:val="baseline"/>
        </w:rPr>
      </w:lvl>
    </w:lvlOverride>
    <w:lvlOverride w:ilvl="3">
      <w:lvl w:ilvl="3" w:tplc="30384232">
        <w:start w:val="1"/>
        <w:numFmt w:val="bullet"/>
        <w:lvlText w:val="-"/>
        <w:lvlJc w:val="left"/>
        <w:pPr>
          <w:ind w:left="960" w:hanging="240"/>
        </w:pPr>
        <w:rPr>
          <w:rFonts w:hAnsi="Arial Unicode MS"/>
          <w:i/>
          <w:iCs/>
          <w:caps w:val="0"/>
          <w:smallCaps w:val="0"/>
          <w:strike w:val="0"/>
          <w:dstrike w:val="0"/>
          <w:outline w:val="0"/>
          <w:emboss w:val="0"/>
          <w:imprint w:val="0"/>
          <w:spacing w:val="0"/>
          <w:w w:val="100"/>
          <w:kern w:val="0"/>
          <w:position w:val="4"/>
          <w:sz w:val="26"/>
          <w:szCs w:val="26"/>
          <w:highlight w:val="none"/>
          <w:vertAlign w:val="baseline"/>
        </w:rPr>
      </w:lvl>
    </w:lvlOverride>
    <w:lvlOverride w:ilvl="4">
      <w:lvl w:ilvl="4" w:tplc="C9A07232">
        <w:start w:val="1"/>
        <w:numFmt w:val="bullet"/>
        <w:lvlText w:val="-"/>
        <w:lvlJc w:val="left"/>
        <w:pPr>
          <w:ind w:left="1200" w:hanging="240"/>
        </w:pPr>
        <w:rPr>
          <w:rFonts w:hAnsi="Arial Unicode MS"/>
          <w:i/>
          <w:iCs/>
          <w:caps w:val="0"/>
          <w:smallCaps w:val="0"/>
          <w:strike w:val="0"/>
          <w:dstrike w:val="0"/>
          <w:outline w:val="0"/>
          <w:emboss w:val="0"/>
          <w:imprint w:val="0"/>
          <w:spacing w:val="0"/>
          <w:w w:val="100"/>
          <w:kern w:val="0"/>
          <w:position w:val="4"/>
          <w:sz w:val="26"/>
          <w:szCs w:val="26"/>
          <w:highlight w:val="none"/>
          <w:vertAlign w:val="baseline"/>
        </w:rPr>
      </w:lvl>
    </w:lvlOverride>
    <w:lvlOverride w:ilvl="5">
      <w:lvl w:ilvl="5" w:tplc="65AA8E10">
        <w:start w:val="1"/>
        <w:numFmt w:val="bullet"/>
        <w:lvlText w:val="-"/>
        <w:lvlJc w:val="left"/>
        <w:pPr>
          <w:ind w:left="1440" w:hanging="240"/>
        </w:pPr>
        <w:rPr>
          <w:rFonts w:hAnsi="Arial Unicode MS"/>
          <w:i/>
          <w:iCs/>
          <w:caps w:val="0"/>
          <w:smallCaps w:val="0"/>
          <w:strike w:val="0"/>
          <w:dstrike w:val="0"/>
          <w:outline w:val="0"/>
          <w:emboss w:val="0"/>
          <w:imprint w:val="0"/>
          <w:spacing w:val="0"/>
          <w:w w:val="100"/>
          <w:kern w:val="0"/>
          <w:position w:val="4"/>
          <w:sz w:val="26"/>
          <w:szCs w:val="26"/>
          <w:highlight w:val="none"/>
          <w:vertAlign w:val="baseline"/>
        </w:rPr>
      </w:lvl>
    </w:lvlOverride>
    <w:lvlOverride w:ilvl="6">
      <w:lvl w:ilvl="6" w:tplc="5FEC612A">
        <w:start w:val="1"/>
        <w:numFmt w:val="bullet"/>
        <w:lvlText w:val="-"/>
        <w:lvlJc w:val="left"/>
        <w:pPr>
          <w:ind w:left="1680" w:hanging="240"/>
        </w:pPr>
        <w:rPr>
          <w:rFonts w:hAnsi="Arial Unicode MS"/>
          <w:i/>
          <w:iCs/>
          <w:caps w:val="0"/>
          <w:smallCaps w:val="0"/>
          <w:strike w:val="0"/>
          <w:dstrike w:val="0"/>
          <w:outline w:val="0"/>
          <w:emboss w:val="0"/>
          <w:imprint w:val="0"/>
          <w:spacing w:val="0"/>
          <w:w w:val="100"/>
          <w:kern w:val="0"/>
          <w:position w:val="4"/>
          <w:sz w:val="26"/>
          <w:szCs w:val="26"/>
          <w:highlight w:val="none"/>
          <w:vertAlign w:val="baseline"/>
        </w:rPr>
      </w:lvl>
    </w:lvlOverride>
    <w:lvlOverride w:ilvl="7">
      <w:lvl w:ilvl="7" w:tplc="18D60FCE">
        <w:start w:val="1"/>
        <w:numFmt w:val="bullet"/>
        <w:lvlText w:val="-"/>
        <w:lvlJc w:val="left"/>
        <w:pPr>
          <w:ind w:left="1920" w:hanging="240"/>
        </w:pPr>
        <w:rPr>
          <w:rFonts w:hAnsi="Arial Unicode MS"/>
          <w:i/>
          <w:iCs/>
          <w:caps w:val="0"/>
          <w:smallCaps w:val="0"/>
          <w:strike w:val="0"/>
          <w:dstrike w:val="0"/>
          <w:outline w:val="0"/>
          <w:emboss w:val="0"/>
          <w:imprint w:val="0"/>
          <w:spacing w:val="0"/>
          <w:w w:val="100"/>
          <w:kern w:val="0"/>
          <w:position w:val="4"/>
          <w:sz w:val="26"/>
          <w:szCs w:val="26"/>
          <w:highlight w:val="none"/>
          <w:vertAlign w:val="baseline"/>
        </w:rPr>
      </w:lvl>
    </w:lvlOverride>
    <w:lvlOverride w:ilvl="8">
      <w:lvl w:ilvl="8" w:tplc="CB36776E">
        <w:start w:val="1"/>
        <w:numFmt w:val="bullet"/>
        <w:lvlText w:val="-"/>
        <w:lvlJc w:val="left"/>
        <w:pPr>
          <w:ind w:left="2160" w:hanging="240"/>
        </w:pPr>
        <w:rPr>
          <w:rFonts w:hAnsi="Arial Unicode MS"/>
          <w:i/>
          <w:iCs/>
          <w:caps w:val="0"/>
          <w:smallCaps w:val="0"/>
          <w:strike w:val="0"/>
          <w:dstrike w:val="0"/>
          <w:outline w:val="0"/>
          <w:emboss w:val="0"/>
          <w:imprint w:val="0"/>
          <w:spacing w:val="0"/>
          <w:w w:val="100"/>
          <w:kern w:val="0"/>
          <w:position w:val="4"/>
          <w:sz w:val="26"/>
          <w:szCs w:val="26"/>
          <w:highlight w:val="none"/>
          <w:vertAlign w:val="baseline"/>
        </w:rPr>
      </w:lvl>
    </w:lvlOverride>
  </w:num>
  <w:num w:numId="17">
    <w:abstractNumId w:val="0"/>
    <w:lvlOverride w:ilvl="0">
      <w:lvl w:ilvl="0" w:tplc="7250F034">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A4E686CA">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8E7EFB34">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84C01A64">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DAB63BEE">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693A2F36">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94E20FDA">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723CDB3E">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804C8806">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18">
    <w:abstractNumId w:val="20"/>
    <w:lvlOverride w:ilvl="0">
      <w:lvl w:ilvl="0" w:tplc="D11EEDEA">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1">
      <w:lvl w:ilvl="1" w:tplc="C6CC1A6C">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2">
      <w:lvl w:ilvl="2" w:tplc="242E586A">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3">
      <w:lvl w:ilvl="3" w:tplc="30384232">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4">
      <w:lvl w:ilvl="4" w:tplc="C9A07232">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5">
      <w:lvl w:ilvl="5" w:tplc="65AA8E1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6">
      <w:lvl w:ilvl="6" w:tplc="5FEC612A">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7">
      <w:lvl w:ilvl="7" w:tplc="18D60FCE">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8">
      <w:lvl w:ilvl="8" w:tplc="CB36776E">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num>
  <w:num w:numId="19">
    <w:abstractNumId w:val="6"/>
    <w:lvlOverride w:ilvl="0">
      <w:lvl w:ilvl="0" w:tplc="22B26F2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Override>
    <w:lvlOverride w:ilvl="1">
      <w:lvl w:ilvl="1" w:tplc="A8B00D3C">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Override>
    <w:lvlOverride w:ilvl="2">
      <w:lvl w:ilvl="2" w:tplc="03EE448A">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Override>
    <w:lvlOverride w:ilvl="3">
      <w:lvl w:ilvl="3" w:tplc="AD18274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Override>
    <w:lvlOverride w:ilvl="4">
      <w:lvl w:ilvl="4" w:tplc="0248D048">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Override>
    <w:lvlOverride w:ilvl="5">
      <w:lvl w:ilvl="5" w:tplc="1A36FD5E">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Override>
    <w:lvlOverride w:ilvl="6">
      <w:lvl w:ilvl="6" w:tplc="B37AF436">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Override>
    <w:lvlOverride w:ilvl="7">
      <w:lvl w:ilvl="7" w:tplc="5880A654">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Override>
    <w:lvlOverride w:ilvl="8">
      <w:lvl w:ilvl="8" w:tplc="84E6150C">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Override>
  </w:num>
  <w:num w:numId="20">
    <w:abstractNumId w:val="17"/>
  </w:num>
  <w:num w:numId="21">
    <w:abstractNumId w:val="19"/>
  </w:num>
  <w:num w:numId="22">
    <w:abstractNumId w:val="19"/>
    <w:lvlOverride w:ilvl="0">
      <w:lvl w:ilvl="0" w:tplc="AF90DA1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C409154">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AE34A9CC">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9ECEB8CA">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A9C0AB0E">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C4BE291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55D2B242">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FAE4A6F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117E51FE">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3">
    <w:abstractNumId w:val="20"/>
    <w:lvlOverride w:ilvl="0">
      <w:lvl w:ilvl="0" w:tplc="D11EEDEA">
        <w:start w:val="1"/>
        <w:numFmt w:val="bullet"/>
        <w:lvlText w:val="-"/>
        <w:lvlJc w:val="left"/>
        <w:pPr>
          <w:ind w:left="240" w:hanging="240"/>
        </w:pPr>
        <w:rPr>
          <w:rFonts w:hAnsi="Arial Unicode MS"/>
          <w:i/>
          <w:iCs/>
          <w:caps w:val="0"/>
          <w:smallCaps w:val="0"/>
          <w:strike w:val="0"/>
          <w:dstrike w:val="0"/>
          <w:outline w:val="0"/>
          <w:emboss w:val="0"/>
          <w:imprint w:val="0"/>
          <w:spacing w:val="0"/>
          <w:w w:val="100"/>
          <w:kern w:val="0"/>
          <w:position w:val="4"/>
          <w:sz w:val="26"/>
          <w:szCs w:val="26"/>
          <w:highlight w:val="none"/>
          <w:vertAlign w:val="baseline"/>
        </w:rPr>
      </w:lvl>
    </w:lvlOverride>
    <w:lvlOverride w:ilvl="1">
      <w:lvl w:ilvl="1" w:tplc="C6CC1A6C">
        <w:start w:val="1"/>
        <w:numFmt w:val="bullet"/>
        <w:lvlText w:val="-"/>
        <w:lvlJc w:val="left"/>
        <w:pPr>
          <w:ind w:left="480" w:hanging="240"/>
        </w:pPr>
        <w:rPr>
          <w:rFonts w:hAnsi="Arial Unicode MS"/>
          <w:i/>
          <w:iCs/>
          <w:caps w:val="0"/>
          <w:smallCaps w:val="0"/>
          <w:strike w:val="0"/>
          <w:dstrike w:val="0"/>
          <w:outline w:val="0"/>
          <w:emboss w:val="0"/>
          <w:imprint w:val="0"/>
          <w:spacing w:val="0"/>
          <w:w w:val="100"/>
          <w:kern w:val="0"/>
          <w:position w:val="4"/>
          <w:sz w:val="26"/>
          <w:szCs w:val="26"/>
          <w:highlight w:val="none"/>
          <w:vertAlign w:val="baseline"/>
        </w:rPr>
      </w:lvl>
    </w:lvlOverride>
    <w:lvlOverride w:ilvl="2">
      <w:lvl w:ilvl="2" w:tplc="242E586A">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3">
      <w:lvl w:ilvl="3" w:tplc="30384232">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4">
      <w:lvl w:ilvl="4" w:tplc="C9A07232">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5">
      <w:lvl w:ilvl="5" w:tplc="65AA8E1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6">
      <w:lvl w:ilvl="6" w:tplc="5FEC612A">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7">
      <w:lvl w:ilvl="7" w:tplc="18D60FCE">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8">
      <w:lvl w:ilvl="8" w:tplc="CB36776E">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num>
  <w:num w:numId="24">
    <w:abstractNumId w:val="20"/>
    <w:lvlOverride w:ilvl="0">
      <w:lvl w:ilvl="0" w:tplc="D11EEDEA">
        <w:start w:val="1"/>
        <w:numFmt w:val="bullet"/>
        <w:lvlText w:val="-"/>
        <w:lvlJc w:val="left"/>
        <w:pPr>
          <w:ind w:left="240" w:hanging="240"/>
        </w:pPr>
        <w:rPr>
          <w:rFonts w:hAnsi="Arial Unicode MS"/>
          <w:i/>
          <w:iCs/>
          <w:caps w:val="0"/>
          <w:smallCaps w:val="0"/>
          <w:strike w:val="0"/>
          <w:dstrike w:val="0"/>
          <w:outline w:val="0"/>
          <w:emboss w:val="0"/>
          <w:imprint w:val="0"/>
          <w:spacing w:val="0"/>
          <w:w w:val="100"/>
          <w:kern w:val="0"/>
          <w:position w:val="4"/>
          <w:sz w:val="26"/>
          <w:szCs w:val="26"/>
          <w:highlight w:val="none"/>
          <w:vertAlign w:val="baseline"/>
        </w:rPr>
      </w:lvl>
    </w:lvlOverride>
    <w:lvlOverride w:ilvl="1">
      <w:lvl w:ilvl="1" w:tplc="C6CC1A6C">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2">
      <w:lvl w:ilvl="2" w:tplc="242E586A">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3">
      <w:lvl w:ilvl="3" w:tplc="30384232">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4">
      <w:lvl w:ilvl="4" w:tplc="C9A07232">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5">
      <w:lvl w:ilvl="5" w:tplc="65AA8E1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6">
      <w:lvl w:ilvl="6" w:tplc="5FEC612A">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7">
      <w:lvl w:ilvl="7" w:tplc="18D60FCE">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8">
      <w:lvl w:ilvl="8" w:tplc="CB36776E">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num>
  <w:num w:numId="25">
    <w:abstractNumId w:val="20"/>
    <w:lvlOverride w:ilvl="0">
      <w:lvl w:ilvl="0" w:tplc="D11EEDEA">
        <w:start w:val="1"/>
        <w:numFmt w:val="bullet"/>
        <w:lvlText w:val="-"/>
        <w:lvlJc w:val="left"/>
        <w:pPr>
          <w:ind w:left="240" w:hanging="240"/>
        </w:pPr>
        <w:rPr>
          <w:rFonts w:hAnsi="Arial Unicode MS"/>
          <w:i/>
          <w:iCs/>
          <w:caps w:val="0"/>
          <w:smallCaps w:val="0"/>
          <w:strike w:val="0"/>
          <w:dstrike w:val="0"/>
          <w:outline w:val="0"/>
          <w:emboss w:val="0"/>
          <w:imprint w:val="0"/>
          <w:spacing w:val="0"/>
          <w:w w:val="100"/>
          <w:kern w:val="0"/>
          <w:position w:val="4"/>
          <w:sz w:val="26"/>
          <w:szCs w:val="26"/>
          <w:highlight w:val="none"/>
          <w:vertAlign w:val="baseline"/>
        </w:rPr>
      </w:lvl>
    </w:lvlOverride>
    <w:lvlOverride w:ilvl="1">
      <w:lvl w:ilvl="1" w:tplc="C6CC1A6C">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2">
      <w:lvl w:ilvl="2" w:tplc="242E586A">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3">
      <w:lvl w:ilvl="3" w:tplc="30384232">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4">
      <w:lvl w:ilvl="4" w:tplc="C9A07232">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5">
      <w:lvl w:ilvl="5" w:tplc="65AA8E1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6">
      <w:lvl w:ilvl="6" w:tplc="5FEC612A">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7">
      <w:lvl w:ilvl="7" w:tplc="18D60FCE">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8">
      <w:lvl w:ilvl="8" w:tplc="CB36776E">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num>
  <w:num w:numId="26">
    <w:abstractNumId w:val="20"/>
    <w:lvlOverride w:ilvl="0">
      <w:lvl w:ilvl="0" w:tplc="D11EEDEA">
        <w:start w:val="1"/>
        <w:numFmt w:val="bullet"/>
        <w:lvlText w:val="-"/>
        <w:lvlJc w:val="left"/>
        <w:pPr>
          <w:ind w:left="240" w:hanging="240"/>
        </w:pPr>
        <w:rPr>
          <w:rFonts w:hAnsi="Arial Unicode MS"/>
          <w:i/>
          <w:iCs/>
          <w:caps w:val="0"/>
          <w:smallCaps w:val="0"/>
          <w:strike w:val="0"/>
          <w:dstrike w:val="0"/>
          <w:outline w:val="0"/>
          <w:emboss w:val="0"/>
          <w:imprint w:val="0"/>
          <w:spacing w:val="0"/>
          <w:w w:val="100"/>
          <w:kern w:val="0"/>
          <w:position w:val="4"/>
          <w:sz w:val="26"/>
          <w:szCs w:val="26"/>
          <w:highlight w:val="none"/>
          <w:vertAlign w:val="baseline"/>
        </w:rPr>
      </w:lvl>
    </w:lvlOverride>
    <w:lvlOverride w:ilvl="1">
      <w:lvl w:ilvl="1" w:tplc="C6CC1A6C">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2">
      <w:lvl w:ilvl="2" w:tplc="242E586A">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3">
      <w:lvl w:ilvl="3" w:tplc="30384232">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4">
      <w:lvl w:ilvl="4" w:tplc="C9A07232">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5">
      <w:lvl w:ilvl="5" w:tplc="65AA8E1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6">
      <w:lvl w:ilvl="6" w:tplc="5FEC612A">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7">
      <w:lvl w:ilvl="7" w:tplc="18D60FCE">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8">
      <w:lvl w:ilvl="8" w:tplc="CB36776E">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num>
  <w:num w:numId="27">
    <w:abstractNumId w:val="10"/>
  </w:num>
  <w:num w:numId="28">
    <w:abstractNumId w:val="2"/>
  </w:num>
  <w:num w:numId="29">
    <w:abstractNumId w:val="3"/>
  </w:num>
  <w:num w:numId="30">
    <w:abstractNumId w:val="9"/>
  </w:num>
  <w:num w:numId="31">
    <w:abstractNumId w:val="8"/>
  </w:num>
  <w:num w:numId="32">
    <w:abstractNumId w:val="7"/>
  </w:num>
  <w:num w:numId="33">
    <w:abstractNumId w:val="16"/>
  </w:num>
  <w:num w:numId="34">
    <w:abstractNumId w:val="11"/>
  </w:num>
  <w:num w:numId="35">
    <w:abstractNumId w:val="14"/>
  </w:num>
  <w:num w:numId="36">
    <w:abstractNumId w:val="13"/>
  </w:num>
  <w:num w:numId="37">
    <w:abstractNumId w:val="4"/>
  </w:num>
  <w:num w:numId="38">
    <w:abstractNumId w:val="5"/>
  </w:num>
  <w:num w:numId="3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3A7"/>
    <w:rsid w:val="003C7C46"/>
    <w:rsid w:val="008C0BBC"/>
    <w:rsid w:val="00D833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EFC3A11-BEA0-DD4F-840A-E0A433C40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AU"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lang w:val="en-US"/>
    </w:rPr>
  </w:style>
  <w:style w:type="paragraph" w:customStyle="1" w:styleId="Default">
    <w:name w:val="Default"/>
    <w:rPr>
      <w:rFonts w:ascii="Helvetica Neue" w:hAnsi="Helvetica Neue" w:cs="Arial Unicode MS"/>
      <w:color w:val="000000"/>
      <w:sz w:val="22"/>
      <w:szCs w:val="22"/>
      <w:lang w:val="en-US"/>
    </w:rPr>
  </w:style>
  <w:style w:type="numbering" w:customStyle="1" w:styleId="Bullet">
    <w:name w:val="Bullet"/>
    <w:pPr>
      <w:numPr>
        <w:numId w:val="1"/>
      </w:numPr>
    </w:pPr>
  </w:style>
  <w:style w:type="numbering" w:customStyle="1" w:styleId="Dash">
    <w:name w:val="Dash"/>
    <w:pPr>
      <w:numPr>
        <w:numId w:val="3"/>
      </w:numPr>
    </w:pPr>
  </w:style>
  <w:style w:type="paragraph" w:customStyle="1" w:styleId="Body">
    <w:name w:val="Body"/>
    <w:rPr>
      <w:rFonts w:ascii="Helvetica Neue" w:hAnsi="Helvetica Neue" w:cs="Arial Unicode MS"/>
      <w:color w:val="000000"/>
      <w:sz w:val="22"/>
      <w:szCs w:val="22"/>
      <w:lang w:val="en-US"/>
    </w:rPr>
  </w:style>
  <w:style w:type="paragraph" w:customStyle="1" w:styleId="TableStyle1">
    <w:name w:val="Table Style 1"/>
    <w:rPr>
      <w:rFonts w:ascii="Helvetica Neue" w:eastAsia="Helvetica Neue" w:hAnsi="Helvetica Neue" w:cs="Helvetica Neue"/>
      <w:b/>
      <w:bCs/>
      <w:color w:val="000000"/>
    </w:rPr>
  </w:style>
  <w:style w:type="paragraph" w:customStyle="1" w:styleId="TableStyle2">
    <w:name w:val="Table Style 2"/>
    <w:rPr>
      <w:rFonts w:ascii="Helvetica Neue" w:eastAsia="Helvetica Neue" w:hAnsi="Helvetica Neue" w:cs="Helvetica Neue"/>
      <w:color w:val="000000"/>
    </w:rPr>
  </w:style>
  <w:style w:type="numbering" w:customStyle="1" w:styleId="BulletBig">
    <w:name w:val="Bullet Big"/>
    <w:pPr>
      <w:numPr>
        <w:numId w:val="13"/>
      </w:numPr>
    </w:pPr>
  </w:style>
  <w:style w:type="numbering" w:customStyle="1" w:styleId="Numbered">
    <w:name w:val="Numbered"/>
    <w:pPr>
      <w:numPr>
        <w:numId w:val="20"/>
      </w:numPr>
    </w:pPr>
  </w:style>
  <w:style w:type="paragraph" w:styleId="Header">
    <w:name w:val="header"/>
    <w:basedOn w:val="Normal"/>
    <w:link w:val="HeaderChar"/>
    <w:uiPriority w:val="99"/>
    <w:unhideWhenUsed/>
    <w:rsid w:val="008C0BBC"/>
    <w:pPr>
      <w:tabs>
        <w:tab w:val="center" w:pos="4680"/>
        <w:tab w:val="right" w:pos="9360"/>
      </w:tabs>
    </w:pPr>
  </w:style>
  <w:style w:type="character" w:customStyle="1" w:styleId="HeaderChar">
    <w:name w:val="Header Char"/>
    <w:basedOn w:val="DefaultParagraphFont"/>
    <w:link w:val="Header"/>
    <w:uiPriority w:val="99"/>
    <w:rsid w:val="008C0BBC"/>
    <w:rPr>
      <w:sz w:val="24"/>
      <w:szCs w:val="24"/>
      <w:lang w:val="en-US" w:eastAsia="en-US"/>
    </w:rPr>
  </w:style>
  <w:style w:type="paragraph" w:styleId="Footer">
    <w:name w:val="footer"/>
    <w:basedOn w:val="Normal"/>
    <w:link w:val="FooterChar"/>
    <w:uiPriority w:val="99"/>
    <w:unhideWhenUsed/>
    <w:rsid w:val="008C0BBC"/>
    <w:pPr>
      <w:tabs>
        <w:tab w:val="center" w:pos="4680"/>
        <w:tab w:val="right" w:pos="9360"/>
      </w:tabs>
    </w:pPr>
  </w:style>
  <w:style w:type="character" w:customStyle="1" w:styleId="FooterChar">
    <w:name w:val="Footer Char"/>
    <w:basedOn w:val="DefaultParagraphFont"/>
    <w:link w:val="Footer"/>
    <w:uiPriority w:val="99"/>
    <w:rsid w:val="008C0BBC"/>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4014</Words>
  <Characters>22884</Characters>
  <Application>Microsoft Office Word</Application>
  <DocSecurity>0</DocSecurity>
  <Lines>190</Lines>
  <Paragraphs>53</Paragraphs>
  <ScaleCrop>false</ScaleCrop>
  <Company/>
  <LinksUpToDate>false</LinksUpToDate>
  <CharactersWithSpaces>26845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ZAHRAA AL SAADI</cp:lastModifiedBy>
  <cp:revision>2</cp:revision>
  <dcterms:created xsi:type="dcterms:W3CDTF">2020-08-06T10:42:00Z</dcterms:created>
  <dcterms:modified xsi:type="dcterms:W3CDTF">2020-08-06T10:42:00Z</dcterms:modified>
</cp:coreProperties>
</file>