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29CC8" w14:textId="6E774B7B" w:rsidR="00F84FEB" w:rsidRDefault="00F84FEB" w:rsidP="00F84FEB">
      <w:pPr>
        <w:autoSpaceDE w:val="0"/>
        <w:autoSpaceDN w:val="0"/>
        <w:adjustRightInd w:val="0"/>
        <w:spacing w:after="0" w:line="240" w:lineRule="auto"/>
        <w:jc w:val="center"/>
        <w:rPr>
          <w:rFonts w:ascii="Century Gothic" w:hAnsi="Century Gothic" w:cs="HelveticaNeueLT-Roman"/>
          <w:b/>
          <w:sz w:val="28"/>
          <w:szCs w:val="28"/>
          <w:u w:val="single"/>
        </w:rPr>
      </w:pPr>
      <w:r w:rsidRPr="00F84FEB">
        <w:rPr>
          <w:rFonts w:ascii="Century Gothic" w:hAnsi="Century Gothic" w:cs="HelveticaNeueLT-Roman"/>
          <w:b/>
          <w:sz w:val="28"/>
          <w:szCs w:val="28"/>
          <w:u w:val="single"/>
        </w:rPr>
        <w:t>Indigenous Health Initiatives</w:t>
      </w:r>
    </w:p>
    <w:p w14:paraId="483599EB" w14:textId="77777777" w:rsidR="00836946" w:rsidRPr="00F84FEB" w:rsidRDefault="00836946" w:rsidP="00F84FEB">
      <w:pPr>
        <w:autoSpaceDE w:val="0"/>
        <w:autoSpaceDN w:val="0"/>
        <w:adjustRightInd w:val="0"/>
        <w:spacing w:after="0" w:line="240" w:lineRule="auto"/>
        <w:jc w:val="center"/>
        <w:rPr>
          <w:rFonts w:ascii="Century Gothic" w:hAnsi="Century Gothic" w:cs="HelveticaNeueLT-Roman"/>
          <w:b/>
          <w:sz w:val="28"/>
          <w:szCs w:val="28"/>
          <w:u w:val="single"/>
        </w:rPr>
      </w:pPr>
    </w:p>
    <w:p w14:paraId="4B5EB08D" w14:textId="77777777" w:rsidR="00F84FEB" w:rsidRPr="00F84FEB" w:rsidRDefault="00F84FEB" w:rsidP="00F84FEB">
      <w:pPr>
        <w:autoSpaceDE w:val="0"/>
        <w:autoSpaceDN w:val="0"/>
        <w:adjustRightInd w:val="0"/>
        <w:spacing w:after="0" w:line="240" w:lineRule="auto"/>
        <w:rPr>
          <w:rFonts w:ascii="Century Gothic" w:hAnsi="Century Gothic" w:cs="HelveticaNeueLT-Roman"/>
          <w:sz w:val="20"/>
          <w:szCs w:val="20"/>
        </w:rPr>
      </w:pPr>
    </w:p>
    <w:p w14:paraId="0AA7E572" w14:textId="77777777" w:rsidR="00EC3929" w:rsidRDefault="00F84FEB" w:rsidP="00F84FEB">
      <w:pPr>
        <w:autoSpaceDE w:val="0"/>
        <w:autoSpaceDN w:val="0"/>
        <w:adjustRightInd w:val="0"/>
        <w:spacing w:after="0" w:line="240" w:lineRule="auto"/>
        <w:rPr>
          <w:rFonts w:ascii="Century Gothic" w:hAnsi="Century Gothic" w:cs="HelveticaNeueLT-Roman"/>
          <w:sz w:val="20"/>
          <w:szCs w:val="20"/>
        </w:rPr>
      </w:pPr>
      <w:r w:rsidRPr="00F84FEB">
        <w:rPr>
          <w:rFonts w:ascii="Century Gothic" w:hAnsi="Century Gothic" w:cs="HelveticaNeueLT-Roman"/>
          <w:b/>
          <w:sz w:val="20"/>
          <w:szCs w:val="20"/>
          <w:u w:val="single"/>
        </w:rPr>
        <w:t>Key Knowledge</w:t>
      </w:r>
      <w:r w:rsidRPr="00F84FEB">
        <w:rPr>
          <w:rFonts w:ascii="Century Gothic" w:hAnsi="Century Gothic" w:cs="HelveticaNeueLT-Roman"/>
          <w:sz w:val="20"/>
          <w:szCs w:val="20"/>
        </w:rPr>
        <w:t xml:space="preserve"> - </w:t>
      </w:r>
      <w:r>
        <w:rPr>
          <w:rFonts w:ascii="Century Gothic" w:hAnsi="Century Gothic" w:cs="HelveticaNeueLT-Roman"/>
          <w:sz w:val="20"/>
          <w:szCs w:val="20"/>
        </w:rPr>
        <w:t>I</w:t>
      </w:r>
      <w:r w:rsidRPr="00F84FEB">
        <w:rPr>
          <w:rFonts w:ascii="Century Gothic" w:hAnsi="Century Gothic" w:cs="HelveticaNeueLT-Roman"/>
          <w:sz w:val="20"/>
          <w:szCs w:val="20"/>
        </w:rPr>
        <w:t>nitiatives introduced to bring about improvements in Indigenous health and wellbeing in Australia and how they reflect the action areas of the Ottawa Charter for Health Promotion</w:t>
      </w:r>
      <w:r>
        <w:rPr>
          <w:rFonts w:ascii="Century Gothic" w:hAnsi="Century Gothic" w:cs="HelveticaNeueLT-Roman"/>
          <w:sz w:val="20"/>
          <w:szCs w:val="20"/>
        </w:rPr>
        <w:t>.</w:t>
      </w:r>
    </w:p>
    <w:p w14:paraId="661A002F" w14:textId="77777777" w:rsidR="00F84FEB" w:rsidRDefault="00F84FEB" w:rsidP="00F84FEB">
      <w:pPr>
        <w:autoSpaceDE w:val="0"/>
        <w:autoSpaceDN w:val="0"/>
        <w:adjustRightInd w:val="0"/>
        <w:spacing w:after="0" w:line="240" w:lineRule="auto"/>
        <w:rPr>
          <w:rFonts w:ascii="Century Gothic" w:hAnsi="Century Gothic" w:cs="HelveticaNeueLT-Roman"/>
          <w:sz w:val="20"/>
          <w:szCs w:val="20"/>
        </w:rPr>
      </w:pPr>
    </w:p>
    <w:p w14:paraId="0E85E6A4" w14:textId="77777777" w:rsidR="00F84FEB" w:rsidRDefault="00F84FEB" w:rsidP="00F84FEB">
      <w:pPr>
        <w:autoSpaceDE w:val="0"/>
        <w:autoSpaceDN w:val="0"/>
        <w:adjustRightInd w:val="0"/>
        <w:spacing w:after="0" w:line="240" w:lineRule="auto"/>
        <w:rPr>
          <w:rFonts w:ascii="Century Gothic" w:hAnsi="Century Gothic" w:cs="HelveticaNeueLT-Roman"/>
          <w:sz w:val="20"/>
          <w:szCs w:val="20"/>
        </w:rPr>
      </w:pPr>
      <w:r w:rsidRPr="00F84FEB">
        <w:rPr>
          <w:rFonts w:ascii="Century Gothic" w:hAnsi="Century Gothic" w:cs="HelveticaNeueLT-Roman"/>
          <w:b/>
          <w:sz w:val="20"/>
          <w:szCs w:val="20"/>
          <w:u w:val="single"/>
        </w:rPr>
        <w:t>Key Skills</w:t>
      </w:r>
      <w:r>
        <w:rPr>
          <w:rFonts w:ascii="Century Gothic" w:hAnsi="Century Gothic" w:cs="HelveticaNeueLT-Roman"/>
          <w:sz w:val="20"/>
          <w:szCs w:val="20"/>
        </w:rPr>
        <w:t xml:space="preserve"> - E</w:t>
      </w:r>
      <w:r w:rsidRPr="00F84FEB">
        <w:rPr>
          <w:rFonts w:ascii="Century Gothic" w:hAnsi="Century Gothic" w:cs="HelveticaNeueLT-Roman"/>
          <w:sz w:val="20"/>
          <w:szCs w:val="20"/>
        </w:rPr>
        <w:t>valuate initiatives in terms of their capacity to improve Indigenous health and wellbeing</w:t>
      </w:r>
      <w:r>
        <w:rPr>
          <w:rFonts w:ascii="Century Gothic" w:hAnsi="Century Gothic" w:cs="HelveticaNeueLT-Roman"/>
          <w:sz w:val="20"/>
          <w:szCs w:val="20"/>
        </w:rPr>
        <w:t xml:space="preserve">. </w:t>
      </w:r>
    </w:p>
    <w:p w14:paraId="41EDD3B5" w14:textId="77777777" w:rsidR="00F84FEB" w:rsidRDefault="00F84FEB" w:rsidP="00F84FEB">
      <w:pPr>
        <w:autoSpaceDE w:val="0"/>
        <w:autoSpaceDN w:val="0"/>
        <w:adjustRightInd w:val="0"/>
        <w:spacing w:after="0" w:line="240" w:lineRule="auto"/>
        <w:rPr>
          <w:rFonts w:ascii="Century Gothic" w:hAnsi="Century Gothic" w:cs="HelveticaNeueLT-Roman"/>
          <w:sz w:val="20"/>
          <w:szCs w:val="20"/>
        </w:rPr>
      </w:pPr>
    </w:p>
    <w:p w14:paraId="5BDF8E16" w14:textId="77777777" w:rsidR="00F84FEB" w:rsidRDefault="00F84FEB" w:rsidP="00F84FEB">
      <w:pPr>
        <w:autoSpaceDE w:val="0"/>
        <w:autoSpaceDN w:val="0"/>
        <w:adjustRightInd w:val="0"/>
        <w:spacing w:after="0" w:line="240" w:lineRule="auto"/>
        <w:rPr>
          <w:rFonts w:ascii="Century Gothic" w:hAnsi="Century Gothic" w:cs="HelveticaNeueLT-Roman"/>
          <w:sz w:val="20"/>
          <w:szCs w:val="20"/>
        </w:rPr>
      </w:pPr>
    </w:p>
    <w:p w14:paraId="2A5AB8D6" w14:textId="77777777" w:rsidR="00F84FEB" w:rsidRPr="00F84FEB" w:rsidRDefault="00F84FEB" w:rsidP="00F84FEB">
      <w:pPr>
        <w:autoSpaceDE w:val="0"/>
        <w:autoSpaceDN w:val="0"/>
        <w:adjustRightInd w:val="0"/>
        <w:spacing w:after="0" w:line="240" w:lineRule="auto"/>
        <w:jc w:val="center"/>
        <w:rPr>
          <w:rFonts w:ascii="Century Gothic" w:hAnsi="Century Gothic" w:cs="HelveticaNeueLT-Roman"/>
          <w:sz w:val="20"/>
          <w:szCs w:val="20"/>
        </w:rPr>
      </w:pPr>
      <w:r w:rsidRPr="00F84FEB">
        <w:rPr>
          <w:rFonts w:ascii="Century Gothic" w:hAnsi="Century Gothic" w:cs="HelveticaNeueLT-Roman"/>
          <w:sz w:val="20"/>
          <w:szCs w:val="20"/>
        </w:rPr>
        <w:t xml:space="preserve">Using section 7.5 and the internet, complete the following table about </w:t>
      </w:r>
      <w:r w:rsidR="00836946">
        <w:rPr>
          <w:rFonts w:ascii="Century Gothic" w:hAnsi="Century Gothic" w:cs="HelveticaNeueLT-Roman"/>
          <w:sz w:val="20"/>
          <w:szCs w:val="20"/>
        </w:rPr>
        <w:t xml:space="preserve">at least </w:t>
      </w:r>
      <w:r w:rsidRPr="00F84FEB">
        <w:rPr>
          <w:rFonts w:ascii="Century Gothic" w:hAnsi="Century Gothic" w:cs="HelveticaNeueLT-Roman"/>
          <w:sz w:val="20"/>
          <w:szCs w:val="20"/>
        </w:rPr>
        <w:t>two initiatives that have been developed to improve indigenous health and wellbeing.</w:t>
      </w:r>
    </w:p>
    <w:p w14:paraId="7571B139" w14:textId="77777777" w:rsidR="00F84FEB" w:rsidRDefault="00F84FEB" w:rsidP="00F84FEB">
      <w:pPr>
        <w:autoSpaceDE w:val="0"/>
        <w:autoSpaceDN w:val="0"/>
        <w:adjustRightInd w:val="0"/>
        <w:spacing w:after="0" w:line="240" w:lineRule="auto"/>
        <w:rPr>
          <w:rFonts w:ascii="Century Gothic" w:hAnsi="Century Gothic" w:cs="HelveticaNeueLT-Roman"/>
          <w:sz w:val="20"/>
          <w:szCs w:val="20"/>
        </w:rPr>
      </w:pPr>
    </w:p>
    <w:p w14:paraId="25A8BC7D" w14:textId="77777777" w:rsidR="00F84FEB" w:rsidRDefault="00F84FEB" w:rsidP="00F84FEB">
      <w:pPr>
        <w:autoSpaceDE w:val="0"/>
        <w:autoSpaceDN w:val="0"/>
        <w:adjustRightInd w:val="0"/>
        <w:spacing w:after="0" w:line="240" w:lineRule="auto"/>
        <w:rPr>
          <w:rFonts w:ascii="Century Gothic" w:hAnsi="Century Gothic" w:cs="HelveticaNeueLT-Roman"/>
          <w:sz w:val="20"/>
          <w:szCs w:val="20"/>
        </w:rPr>
      </w:pPr>
    </w:p>
    <w:p w14:paraId="5553C6B9" w14:textId="77777777" w:rsidR="00F84FEB" w:rsidRDefault="00F84FEB" w:rsidP="00F84FEB">
      <w:pPr>
        <w:autoSpaceDE w:val="0"/>
        <w:autoSpaceDN w:val="0"/>
        <w:adjustRightInd w:val="0"/>
        <w:spacing w:after="0" w:line="240" w:lineRule="auto"/>
        <w:rPr>
          <w:rFonts w:ascii="Century Gothic" w:hAnsi="Century Gothic" w:cs="HelveticaNeueLT-Roman"/>
          <w:sz w:val="20"/>
          <w:szCs w:val="20"/>
        </w:rPr>
      </w:pPr>
    </w:p>
    <w:tbl>
      <w:tblPr>
        <w:tblStyle w:val="TableGrid"/>
        <w:tblW w:w="0" w:type="auto"/>
        <w:tblLook w:val="04A0" w:firstRow="1" w:lastRow="0" w:firstColumn="1" w:lastColumn="0" w:noHBand="0" w:noVBand="1"/>
      </w:tblPr>
      <w:tblGrid>
        <w:gridCol w:w="1413"/>
        <w:gridCol w:w="4016"/>
        <w:gridCol w:w="4016"/>
        <w:gridCol w:w="4017"/>
      </w:tblGrid>
      <w:tr w:rsidR="00787F3F" w:rsidRPr="00787F3F" w14:paraId="3185F860" w14:textId="77777777" w:rsidTr="00836946">
        <w:tc>
          <w:tcPr>
            <w:tcW w:w="1413" w:type="dxa"/>
            <w:shd w:val="clear" w:color="auto" w:fill="BFBFBF" w:themeFill="background1" w:themeFillShade="BF"/>
          </w:tcPr>
          <w:p w14:paraId="09FB93B5" w14:textId="77777777" w:rsidR="00787F3F" w:rsidRPr="00787F3F" w:rsidRDefault="00787F3F" w:rsidP="00787F3F">
            <w:pPr>
              <w:autoSpaceDE w:val="0"/>
              <w:autoSpaceDN w:val="0"/>
              <w:adjustRightInd w:val="0"/>
              <w:jc w:val="center"/>
              <w:rPr>
                <w:rFonts w:ascii="Century Gothic" w:hAnsi="Century Gothic" w:cs="HelveticaNeueLT-Roman"/>
                <w:b/>
                <w:sz w:val="20"/>
                <w:szCs w:val="20"/>
              </w:rPr>
            </w:pPr>
            <w:r w:rsidRPr="00787F3F">
              <w:rPr>
                <w:rFonts w:ascii="Century Gothic" w:hAnsi="Century Gothic" w:cs="HelveticaNeueLT-Roman"/>
                <w:b/>
                <w:sz w:val="20"/>
                <w:szCs w:val="20"/>
              </w:rPr>
              <w:t>Program Name</w:t>
            </w:r>
          </w:p>
        </w:tc>
        <w:tc>
          <w:tcPr>
            <w:tcW w:w="4016" w:type="dxa"/>
            <w:shd w:val="clear" w:color="auto" w:fill="BFBFBF" w:themeFill="background1" w:themeFillShade="BF"/>
          </w:tcPr>
          <w:p w14:paraId="135E3AD5" w14:textId="77777777" w:rsidR="00787F3F" w:rsidRPr="00787F3F" w:rsidRDefault="00787F3F" w:rsidP="00787F3F">
            <w:pPr>
              <w:autoSpaceDE w:val="0"/>
              <w:autoSpaceDN w:val="0"/>
              <w:adjustRightInd w:val="0"/>
              <w:jc w:val="center"/>
              <w:rPr>
                <w:rFonts w:ascii="Century Gothic" w:hAnsi="Century Gothic" w:cs="HelveticaNeueLT-Roman"/>
                <w:b/>
                <w:sz w:val="20"/>
                <w:szCs w:val="20"/>
              </w:rPr>
            </w:pPr>
            <w:r w:rsidRPr="00787F3F">
              <w:rPr>
                <w:rFonts w:ascii="Century Gothic" w:hAnsi="Century Gothic" w:cs="HelveticaNeueLT-Roman"/>
                <w:b/>
                <w:sz w:val="20"/>
                <w:szCs w:val="20"/>
              </w:rPr>
              <w:t>Description of the Program (explain at least 3 features of the program).</w:t>
            </w:r>
          </w:p>
        </w:tc>
        <w:tc>
          <w:tcPr>
            <w:tcW w:w="4016" w:type="dxa"/>
            <w:shd w:val="clear" w:color="auto" w:fill="BFBFBF" w:themeFill="background1" w:themeFillShade="BF"/>
          </w:tcPr>
          <w:p w14:paraId="2103BA13" w14:textId="77777777" w:rsidR="00787F3F" w:rsidRPr="00787F3F" w:rsidRDefault="00787F3F" w:rsidP="00787F3F">
            <w:pPr>
              <w:autoSpaceDE w:val="0"/>
              <w:autoSpaceDN w:val="0"/>
              <w:adjustRightInd w:val="0"/>
              <w:jc w:val="center"/>
              <w:rPr>
                <w:rFonts w:ascii="Century Gothic" w:hAnsi="Century Gothic" w:cs="HelveticaNeueLT-Roman"/>
                <w:b/>
                <w:sz w:val="20"/>
                <w:szCs w:val="20"/>
              </w:rPr>
            </w:pPr>
            <w:r w:rsidRPr="00787F3F">
              <w:rPr>
                <w:rFonts w:ascii="Century Gothic" w:hAnsi="Century Gothic" w:cs="HelveticaNeueLT-Roman"/>
                <w:b/>
                <w:sz w:val="20"/>
                <w:szCs w:val="20"/>
              </w:rPr>
              <w:t>How does it reflect the Action Areas of the Ottawa Charter?</w:t>
            </w:r>
          </w:p>
        </w:tc>
        <w:tc>
          <w:tcPr>
            <w:tcW w:w="4017" w:type="dxa"/>
            <w:shd w:val="clear" w:color="auto" w:fill="BFBFBF" w:themeFill="background1" w:themeFillShade="BF"/>
          </w:tcPr>
          <w:p w14:paraId="27062353" w14:textId="77777777" w:rsidR="00787F3F" w:rsidRPr="00787F3F" w:rsidRDefault="00787F3F" w:rsidP="00787F3F">
            <w:pPr>
              <w:autoSpaceDE w:val="0"/>
              <w:autoSpaceDN w:val="0"/>
              <w:adjustRightInd w:val="0"/>
              <w:jc w:val="center"/>
              <w:rPr>
                <w:rFonts w:ascii="Century Gothic" w:hAnsi="Century Gothic" w:cs="HelveticaNeueLT-Roman"/>
                <w:b/>
                <w:sz w:val="20"/>
                <w:szCs w:val="20"/>
              </w:rPr>
            </w:pPr>
            <w:r w:rsidRPr="00787F3F">
              <w:rPr>
                <w:rFonts w:ascii="Century Gothic" w:hAnsi="Century Gothic" w:cs="HelveticaNeueLT-Roman"/>
                <w:b/>
                <w:sz w:val="20"/>
                <w:szCs w:val="20"/>
              </w:rPr>
              <w:t>Evaluate the Program. How likely is it that it will improve the health &amp; wellbeing of Indigenous Australians? (Take a stance)</w:t>
            </w:r>
          </w:p>
        </w:tc>
      </w:tr>
      <w:tr w:rsidR="00787F3F" w14:paraId="090A0287" w14:textId="77777777" w:rsidTr="00836946">
        <w:tc>
          <w:tcPr>
            <w:tcW w:w="1413" w:type="dxa"/>
          </w:tcPr>
          <w:p w14:paraId="7B9650D0" w14:textId="77777777" w:rsidR="00787F3F" w:rsidRDefault="00585D2D" w:rsidP="00F84FEB">
            <w:pPr>
              <w:autoSpaceDE w:val="0"/>
              <w:autoSpaceDN w:val="0"/>
              <w:adjustRightInd w:val="0"/>
              <w:rPr>
                <w:rFonts w:ascii="Century Gothic" w:hAnsi="Century Gothic" w:cs="HelveticaNeueLT-Roman"/>
                <w:sz w:val="20"/>
                <w:szCs w:val="20"/>
              </w:rPr>
            </w:pPr>
            <w:hyperlink r:id="rId5" w:history="1">
              <w:r w:rsidR="00787F3F" w:rsidRPr="00787F3F">
                <w:rPr>
                  <w:rStyle w:val="Hyperlink"/>
                  <w:rFonts w:ascii="Century Gothic" w:hAnsi="Century Gothic" w:cs="HelveticaNeueLT-Roman"/>
                  <w:sz w:val="20"/>
                  <w:szCs w:val="20"/>
                </w:rPr>
                <w:t>Aboriginal Quitline</w:t>
              </w:r>
            </w:hyperlink>
          </w:p>
          <w:p w14:paraId="50A748E0" w14:textId="77777777" w:rsidR="00787F3F" w:rsidRDefault="00787F3F" w:rsidP="00F84FEB">
            <w:pPr>
              <w:autoSpaceDE w:val="0"/>
              <w:autoSpaceDN w:val="0"/>
              <w:adjustRightInd w:val="0"/>
              <w:rPr>
                <w:rFonts w:ascii="Century Gothic" w:hAnsi="Century Gothic" w:cs="HelveticaNeueLT-Roman"/>
                <w:sz w:val="20"/>
                <w:szCs w:val="20"/>
              </w:rPr>
            </w:pPr>
          </w:p>
          <w:p w14:paraId="3CA3A965" w14:textId="77777777" w:rsidR="00787F3F" w:rsidRDefault="00787F3F" w:rsidP="00F84FEB">
            <w:pPr>
              <w:autoSpaceDE w:val="0"/>
              <w:autoSpaceDN w:val="0"/>
              <w:adjustRightInd w:val="0"/>
              <w:rPr>
                <w:rFonts w:ascii="Century Gothic" w:hAnsi="Century Gothic" w:cs="HelveticaNeueLT-Roman"/>
                <w:sz w:val="20"/>
                <w:szCs w:val="20"/>
              </w:rPr>
            </w:pPr>
          </w:p>
        </w:tc>
        <w:tc>
          <w:tcPr>
            <w:tcW w:w="4016" w:type="dxa"/>
          </w:tcPr>
          <w:p w14:paraId="6DA6505F" w14:textId="6CEAE0A8" w:rsidR="00787F3F" w:rsidRDefault="00081C0E" w:rsidP="00081C0E">
            <w:pPr>
              <w:pStyle w:val="ListParagraph"/>
              <w:numPr>
                <w:ilvl w:val="0"/>
                <w:numId w:val="2"/>
              </w:numPr>
              <w:autoSpaceDE w:val="0"/>
              <w:autoSpaceDN w:val="0"/>
              <w:adjustRightInd w:val="0"/>
              <w:rPr>
                <w:rFonts w:ascii="Century Gothic" w:hAnsi="Century Gothic" w:cs="HelveticaNeueLT-Roman"/>
                <w:sz w:val="20"/>
                <w:szCs w:val="20"/>
              </w:rPr>
            </w:pPr>
            <w:r>
              <w:rPr>
                <w:rFonts w:ascii="Century Gothic" w:hAnsi="Century Gothic" w:cs="HelveticaNeueLT-Roman"/>
                <w:sz w:val="20"/>
                <w:szCs w:val="20"/>
              </w:rPr>
              <w:t xml:space="preserve">Access to an Aboriginal Quitline Counsellor who provide culturally safe environments for the callers, enabling them to discuss their smoking habits and lifestyle comfortably. The service is available from 8am – 8pm from Monday to Friday. </w:t>
            </w:r>
          </w:p>
          <w:p w14:paraId="7CF05B71" w14:textId="3BF1F1A0" w:rsidR="00081C0E" w:rsidRDefault="00081C0E" w:rsidP="00081C0E">
            <w:pPr>
              <w:pStyle w:val="ListParagraph"/>
              <w:numPr>
                <w:ilvl w:val="0"/>
                <w:numId w:val="2"/>
              </w:numPr>
              <w:autoSpaceDE w:val="0"/>
              <w:autoSpaceDN w:val="0"/>
              <w:adjustRightInd w:val="0"/>
              <w:rPr>
                <w:rFonts w:ascii="Century Gothic" w:hAnsi="Century Gothic" w:cs="HelveticaNeueLT-Roman"/>
                <w:sz w:val="20"/>
                <w:szCs w:val="20"/>
              </w:rPr>
            </w:pPr>
            <w:r>
              <w:rPr>
                <w:rFonts w:ascii="Century Gothic" w:hAnsi="Century Gothic" w:cs="HelveticaNeueLT-Roman"/>
                <w:sz w:val="20"/>
                <w:szCs w:val="20"/>
              </w:rPr>
              <w:t>Confidential phone service that provide safe and comfortable environments to discuss smoking habits and lifestyle.</w:t>
            </w:r>
          </w:p>
          <w:p w14:paraId="0A371C81" w14:textId="7AAA8EE3" w:rsidR="00081C0E" w:rsidRPr="00081C0E" w:rsidRDefault="00081C0E" w:rsidP="00081C0E">
            <w:pPr>
              <w:pStyle w:val="ListParagraph"/>
              <w:numPr>
                <w:ilvl w:val="0"/>
                <w:numId w:val="2"/>
              </w:numPr>
              <w:autoSpaceDE w:val="0"/>
              <w:autoSpaceDN w:val="0"/>
              <w:adjustRightInd w:val="0"/>
              <w:rPr>
                <w:rFonts w:ascii="Century Gothic" w:hAnsi="Century Gothic" w:cs="HelveticaNeueLT-Roman"/>
                <w:sz w:val="20"/>
                <w:szCs w:val="20"/>
              </w:rPr>
            </w:pPr>
            <w:r>
              <w:rPr>
                <w:rFonts w:ascii="Century Gothic" w:hAnsi="Century Gothic" w:cs="HelveticaNeueLT-Roman"/>
                <w:sz w:val="20"/>
                <w:szCs w:val="20"/>
              </w:rPr>
              <w:t xml:space="preserve">Easily accessible website with many resources such as videos and statistics. </w:t>
            </w:r>
          </w:p>
          <w:p w14:paraId="20662DB2" w14:textId="77777777" w:rsidR="00787F3F" w:rsidRDefault="00787F3F" w:rsidP="00F84FEB">
            <w:pPr>
              <w:autoSpaceDE w:val="0"/>
              <w:autoSpaceDN w:val="0"/>
              <w:adjustRightInd w:val="0"/>
              <w:rPr>
                <w:rFonts w:ascii="Century Gothic" w:hAnsi="Century Gothic" w:cs="HelveticaNeueLT-Roman"/>
                <w:sz w:val="20"/>
                <w:szCs w:val="20"/>
              </w:rPr>
            </w:pPr>
          </w:p>
          <w:p w14:paraId="0AF3CFC6" w14:textId="77777777" w:rsidR="00787F3F" w:rsidRDefault="00787F3F" w:rsidP="00F84FEB">
            <w:pPr>
              <w:autoSpaceDE w:val="0"/>
              <w:autoSpaceDN w:val="0"/>
              <w:adjustRightInd w:val="0"/>
              <w:rPr>
                <w:rFonts w:ascii="Century Gothic" w:hAnsi="Century Gothic" w:cs="HelveticaNeueLT-Roman"/>
                <w:sz w:val="20"/>
                <w:szCs w:val="20"/>
              </w:rPr>
            </w:pPr>
          </w:p>
          <w:p w14:paraId="467684B2" w14:textId="77777777" w:rsidR="00787F3F" w:rsidRDefault="00787F3F" w:rsidP="00F84FEB">
            <w:pPr>
              <w:autoSpaceDE w:val="0"/>
              <w:autoSpaceDN w:val="0"/>
              <w:adjustRightInd w:val="0"/>
              <w:rPr>
                <w:rFonts w:ascii="Century Gothic" w:hAnsi="Century Gothic" w:cs="HelveticaNeueLT-Roman"/>
                <w:sz w:val="20"/>
                <w:szCs w:val="20"/>
              </w:rPr>
            </w:pPr>
          </w:p>
        </w:tc>
        <w:tc>
          <w:tcPr>
            <w:tcW w:w="4016" w:type="dxa"/>
          </w:tcPr>
          <w:p w14:paraId="523F23C7" w14:textId="77777777" w:rsidR="00081C0E" w:rsidRPr="00261FC6" w:rsidRDefault="00081C0E" w:rsidP="00261FC6">
            <w:pPr>
              <w:pStyle w:val="ListParagraph"/>
              <w:numPr>
                <w:ilvl w:val="0"/>
                <w:numId w:val="1"/>
              </w:numPr>
              <w:shd w:val="clear" w:color="auto" w:fill="FFFFFF"/>
              <w:autoSpaceDE w:val="0"/>
              <w:autoSpaceDN w:val="0"/>
              <w:adjustRightInd w:val="0"/>
              <w:rPr>
                <w:rFonts w:ascii="Century Gothic" w:hAnsi="Century Gothic" w:cs="HelveticaNeueLT-Roman"/>
                <w:sz w:val="20"/>
                <w:szCs w:val="20"/>
              </w:rPr>
            </w:pPr>
            <w:r w:rsidRPr="00261FC6">
              <w:rPr>
                <w:rFonts w:ascii="Century Gothic" w:hAnsi="Century Gothic" w:cs="HelveticaNeueLT-Roman"/>
                <w:b/>
                <w:bCs/>
                <w:sz w:val="20"/>
                <w:szCs w:val="20"/>
              </w:rPr>
              <w:lastRenderedPageBreak/>
              <w:t>Develops personal skills:</w:t>
            </w:r>
            <w:r w:rsidRPr="00261FC6">
              <w:rPr>
                <w:rFonts w:ascii="Century Gothic" w:hAnsi="Century Gothic" w:cs="HelveticaNeueLT-Roman"/>
                <w:sz w:val="20"/>
                <w:szCs w:val="20"/>
              </w:rPr>
              <w:t xml:space="preserve"> The counsellors provide the callers with a plan for quitting that is tailored to their individual needs, as well as information on different quitting methods and products, and written and other resources. They also link the callers up with local support groups if requested.</w:t>
            </w:r>
            <w:r w:rsidRPr="00261FC6">
              <w:rPr>
                <w:rFonts w:ascii="Century Gothic" w:hAnsi="Century Gothic" w:cs="Helvetica"/>
                <w:sz w:val="20"/>
                <w:szCs w:val="20"/>
              </w:rPr>
              <w:t xml:space="preserve"> The website provides statistics and information about the causes of smoking and statistics of smoking in the Aboriginal community.  </w:t>
            </w:r>
          </w:p>
          <w:p w14:paraId="4BCD691F" w14:textId="020B6CEA" w:rsidR="00261FC6" w:rsidRPr="00261FC6" w:rsidRDefault="00261FC6" w:rsidP="00261FC6">
            <w:pPr>
              <w:pStyle w:val="ListParagraph"/>
              <w:numPr>
                <w:ilvl w:val="0"/>
                <w:numId w:val="1"/>
              </w:numPr>
              <w:shd w:val="clear" w:color="auto" w:fill="FFFFFF"/>
              <w:autoSpaceDE w:val="0"/>
              <w:autoSpaceDN w:val="0"/>
              <w:adjustRightInd w:val="0"/>
              <w:rPr>
                <w:rFonts w:ascii="Century Gothic" w:hAnsi="Century Gothic" w:cs="HelveticaNeueLT-Roman"/>
                <w:b/>
                <w:bCs/>
                <w:sz w:val="20"/>
                <w:szCs w:val="20"/>
              </w:rPr>
            </w:pPr>
            <w:r w:rsidRPr="00261FC6">
              <w:rPr>
                <w:rFonts w:ascii="Century Gothic" w:hAnsi="Century Gothic" w:cs="HelveticaNeueLT-Roman"/>
                <w:b/>
                <w:bCs/>
                <w:sz w:val="20"/>
                <w:szCs w:val="20"/>
              </w:rPr>
              <w:t>Create supportive environments</w:t>
            </w:r>
            <w:r>
              <w:rPr>
                <w:rFonts w:ascii="Century Gothic" w:hAnsi="Century Gothic" w:cs="HelveticaNeueLT-Roman"/>
                <w:b/>
                <w:bCs/>
                <w:sz w:val="20"/>
                <w:szCs w:val="20"/>
              </w:rPr>
              <w:t xml:space="preserve">: </w:t>
            </w:r>
            <w:r>
              <w:rPr>
                <w:rFonts w:ascii="Century Gothic" w:hAnsi="Century Gothic" w:cs="HelveticaNeueLT-Roman"/>
                <w:sz w:val="20"/>
                <w:szCs w:val="20"/>
              </w:rPr>
              <w:t xml:space="preserve">The Aboriginal Quitline counsellors provide </w:t>
            </w:r>
            <w:r>
              <w:rPr>
                <w:rFonts w:ascii="Century Gothic" w:hAnsi="Century Gothic" w:cs="HelveticaNeueLT-Roman"/>
                <w:sz w:val="20"/>
                <w:szCs w:val="20"/>
              </w:rPr>
              <w:lastRenderedPageBreak/>
              <w:t>culturally safe environments for the callers and enable safe environments for the caller to discuss their smoking. The phone service allows for a confidential, safe and comfortable environments for the callers.</w:t>
            </w:r>
          </w:p>
        </w:tc>
        <w:tc>
          <w:tcPr>
            <w:tcW w:w="4017" w:type="dxa"/>
          </w:tcPr>
          <w:p w14:paraId="2246968A" w14:textId="0141C126" w:rsidR="00383C3D" w:rsidRDefault="00261FC6" w:rsidP="00383C3D">
            <w:pPr>
              <w:autoSpaceDE w:val="0"/>
              <w:autoSpaceDN w:val="0"/>
              <w:adjustRightInd w:val="0"/>
              <w:rPr>
                <w:rFonts w:ascii="Century Gothic" w:hAnsi="Century Gothic" w:cs="HelveticaNeueLT-Roman"/>
                <w:sz w:val="20"/>
                <w:szCs w:val="20"/>
              </w:rPr>
            </w:pPr>
            <w:r>
              <w:rPr>
                <w:rFonts w:ascii="Century Gothic" w:hAnsi="Century Gothic" w:cs="HelveticaNeueLT-Roman"/>
                <w:sz w:val="20"/>
                <w:szCs w:val="20"/>
              </w:rPr>
              <w:lastRenderedPageBreak/>
              <w:t xml:space="preserve">The program will improve the health and wellbeing of Indigenous Australians as </w:t>
            </w:r>
            <w:r w:rsidR="00383C3D">
              <w:rPr>
                <w:rFonts w:ascii="Century Gothic" w:hAnsi="Century Gothic" w:cs="HelveticaNeueLT-Roman"/>
                <w:sz w:val="20"/>
                <w:szCs w:val="20"/>
              </w:rPr>
              <w:t xml:space="preserve">the initiative provides a culturally safe environment for the callers to discuss their smoking and other life circumstances which may contribute to their smoking. Aboriginal Quitline is culturally appropriate for Indigenous Australians as counsellors are of Aboriginal descent, giving the program a suitable form of consultation and delivery as the counsellors are able to individually relate to the callers, strengthening Indigenous culture in many Aboriginals in Australia. The counsellors ensure that interventions of the program, including different quitting methods, are </w:t>
            </w:r>
            <w:r w:rsidR="00383C3D">
              <w:rPr>
                <w:rFonts w:ascii="Century Gothic" w:hAnsi="Century Gothic" w:cs="HelveticaNeueLT-Roman"/>
                <w:sz w:val="20"/>
                <w:szCs w:val="20"/>
              </w:rPr>
              <w:lastRenderedPageBreak/>
              <w:t xml:space="preserve">culturally appropriate which may assist in increasing participation in the program and thus, improve health and wellbeing as well as decreasing smoking rates of Indigenous Australians. The program improves the health and wellbeing of Aboriginal people as it addresses a significant health issue, in this case, smoking. The program’s website provides information as to why it is important to address the issue of smoking in Indigenous Australians. Through the creation of this initiative, there have been improvements of in health and wellbeing in Aboriginal people. </w:t>
            </w:r>
            <w:r w:rsidR="00383C3D">
              <w:rPr>
                <w:rFonts w:ascii="Helvetica" w:hAnsi="Helvetica" w:cs="Helvetica"/>
                <w:color w:val="000000"/>
                <w:sz w:val="23"/>
                <w:szCs w:val="23"/>
                <w:shd w:val="clear" w:color="auto" w:fill="FFFFFF"/>
              </w:rPr>
              <w:t xml:space="preserve"> </w:t>
            </w:r>
          </w:p>
        </w:tc>
      </w:tr>
      <w:tr w:rsidR="00787F3F" w14:paraId="6C425352" w14:textId="77777777" w:rsidTr="00836946">
        <w:tc>
          <w:tcPr>
            <w:tcW w:w="1413" w:type="dxa"/>
          </w:tcPr>
          <w:p w14:paraId="600FB914" w14:textId="51521A7E" w:rsidR="00787F3F" w:rsidRDefault="00743898" w:rsidP="00F84FEB">
            <w:pPr>
              <w:autoSpaceDE w:val="0"/>
              <w:autoSpaceDN w:val="0"/>
              <w:adjustRightInd w:val="0"/>
              <w:rPr>
                <w:rFonts w:ascii="Century Gothic" w:hAnsi="Century Gothic" w:cs="HelveticaNeueLT-Roman"/>
                <w:sz w:val="20"/>
                <w:szCs w:val="20"/>
              </w:rPr>
            </w:pPr>
            <w:r>
              <w:rPr>
                <w:rFonts w:ascii="Century Gothic" w:hAnsi="Century Gothic" w:cs="HelveticaNeueLT-Roman"/>
                <w:sz w:val="20"/>
                <w:szCs w:val="20"/>
              </w:rPr>
              <w:lastRenderedPageBreak/>
              <w:t>The 2 Spirits program</w:t>
            </w:r>
          </w:p>
        </w:tc>
        <w:tc>
          <w:tcPr>
            <w:tcW w:w="4016" w:type="dxa"/>
          </w:tcPr>
          <w:p w14:paraId="563C0B68" w14:textId="7FAA7622" w:rsidR="00787F3F" w:rsidRDefault="00107C16" w:rsidP="00107C16">
            <w:pPr>
              <w:pStyle w:val="ListParagraph"/>
              <w:numPr>
                <w:ilvl w:val="0"/>
                <w:numId w:val="3"/>
              </w:numPr>
              <w:autoSpaceDE w:val="0"/>
              <w:autoSpaceDN w:val="0"/>
              <w:adjustRightInd w:val="0"/>
              <w:rPr>
                <w:rFonts w:ascii="Century Gothic" w:hAnsi="Century Gothic" w:cs="HelveticaNeueLT-Roman"/>
                <w:sz w:val="20"/>
                <w:szCs w:val="20"/>
              </w:rPr>
            </w:pPr>
            <w:r>
              <w:rPr>
                <w:rFonts w:ascii="Century Gothic" w:hAnsi="Century Gothic" w:cs="HelveticaNeueLT-Roman"/>
                <w:sz w:val="20"/>
                <w:szCs w:val="20"/>
              </w:rPr>
              <w:t>A whole community approach to improve the sexual health and wellbeing of Indigenous gay men and sistergirls through education, prevention, health promotion</w:t>
            </w:r>
            <w:r w:rsidR="00F37EB9">
              <w:rPr>
                <w:rFonts w:ascii="Century Gothic" w:hAnsi="Century Gothic" w:cs="HelveticaNeueLT-Roman"/>
                <w:sz w:val="20"/>
                <w:szCs w:val="20"/>
              </w:rPr>
              <w:t xml:space="preserve"> and community development activities.</w:t>
            </w:r>
          </w:p>
          <w:p w14:paraId="4982FB93" w14:textId="72B5032F" w:rsidR="00F37EB9" w:rsidRDefault="00F37EB9" w:rsidP="00107C16">
            <w:pPr>
              <w:pStyle w:val="ListParagraph"/>
              <w:numPr>
                <w:ilvl w:val="0"/>
                <w:numId w:val="3"/>
              </w:numPr>
              <w:autoSpaceDE w:val="0"/>
              <w:autoSpaceDN w:val="0"/>
              <w:adjustRightInd w:val="0"/>
              <w:rPr>
                <w:rFonts w:ascii="Century Gothic" w:hAnsi="Century Gothic" w:cs="HelveticaNeueLT-Roman"/>
                <w:sz w:val="20"/>
                <w:szCs w:val="20"/>
              </w:rPr>
            </w:pPr>
            <w:r>
              <w:rPr>
                <w:rFonts w:ascii="Century Gothic" w:hAnsi="Century Gothic" w:cs="HelveticaNeueLT-Roman"/>
                <w:sz w:val="20"/>
                <w:szCs w:val="20"/>
              </w:rPr>
              <w:t>Printed resources, campaigns, education workshops, retreats for gay men</w:t>
            </w:r>
            <w:r w:rsidR="00FF6D57">
              <w:rPr>
                <w:rFonts w:ascii="Century Gothic" w:hAnsi="Century Gothic" w:cs="HelveticaNeueLT-Roman"/>
                <w:sz w:val="20"/>
                <w:szCs w:val="20"/>
              </w:rPr>
              <w:t>, sistergirls and people living with HIV, social support groups.</w:t>
            </w:r>
          </w:p>
          <w:p w14:paraId="25481DB5" w14:textId="7270B65E" w:rsidR="00FF6D57" w:rsidRPr="00107C16" w:rsidRDefault="00FF6D57" w:rsidP="00107C16">
            <w:pPr>
              <w:pStyle w:val="ListParagraph"/>
              <w:numPr>
                <w:ilvl w:val="0"/>
                <w:numId w:val="3"/>
              </w:numPr>
              <w:autoSpaceDE w:val="0"/>
              <w:autoSpaceDN w:val="0"/>
              <w:adjustRightInd w:val="0"/>
              <w:rPr>
                <w:rFonts w:ascii="Century Gothic" w:hAnsi="Century Gothic" w:cs="HelveticaNeueLT-Roman"/>
                <w:sz w:val="20"/>
                <w:szCs w:val="20"/>
              </w:rPr>
            </w:pPr>
            <w:r>
              <w:rPr>
                <w:rFonts w:ascii="Century Gothic" w:hAnsi="Century Gothic" w:cs="HelveticaNeueLT-Roman"/>
                <w:sz w:val="20"/>
                <w:szCs w:val="20"/>
              </w:rPr>
              <w:t xml:space="preserve">Services for family, partner and friends of Indigenous people living with HIV, gay men </w:t>
            </w:r>
            <w:r w:rsidR="00FA3853">
              <w:rPr>
                <w:rFonts w:ascii="Century Gothic" w:hAnsi="Century Gothic" w:cs="HelveticaNeueLT-Roman"/>
                <w:sz w:val="20"/>
                <w:szCs w:val="20"/>
              </w:rPr>
              <w:t xml:space="preserve">and sistergirls. </w:t>
            </w:r>
          </w:p>
          <w:p w14:paraId="588E7823" w14:textId="77777777" w:rsidR="00787F3F" w:rsidRDefault="00787F3F" w:rsidP="00F84FEB">
            <w:pPr>
              <w:autoSpaceDE w:val="0"/>
              <w:autoSpaceDN w:val="0"/>
              <w:adjustRightInd w:val="0"/>
              <w:rPr>
                <w:rFonts w:ascii="Century Gothic" w:hAnsi="Century Gothic" w:cs="HelveticaNeueLT-Roman"/>
                <w:sz w:val="20"/>
                <w:szCs w:val="20"/>
              </w:rPr>
            </w:pPr>
          </w:p>
          <w:p w14:paraId="6CA3AB02" w14:textId="77777777" w:rsidR="00787F3F" w:rsidRDefault="00787F3F" w:rsidP="00F84FEB">
            <w:pPr>
              <w:autoSpaceDE w:val="0"/>
              <w:autoSpaceDN w:val="0"/>
              <w:adjustRightInd w:val="0"/>
              <w:rPr>
                <w:rFonts w:ascii="Century Gothic" w:hAnsi="Century Gothic" w:cs="HelveticaNeueLT-Roman"/>
                <w:sz w:val="20"/>
                <w:szCs w:val="20"/>
              </w:rPr>
            </w:pPr>
          </w:p>
          <w:p w14:paraId="5DE452D4" w14:textId="77777777" w:rsidR="00787F3F" w:rsidRDefault="00787F3F" w:rsidP="00F84FEB">
            <w:pPr>
              <w:autoSpaceDE w:val="0"/>
              <w:autoSpaceDN w:val="0"/>
              <w:adjustRightInd w:val="0"/>
              <w:rPr>
                <w:rFonts w:ascii="Century Gothic" w:hAnsi="Century Gothic" w:cs="HelveticaNeueLT-Roman"/>
                <w:sz w:val="20"/>
                <w:szCs w:val="20"/>
              </w:rPr>
            </w:pPr>
          </w:p>
        </w:tc>
        <w:tc>
          <w:tcPr>
            <w:tcW w:w="4016" w:type="dxa"/>
          </w:tcPr>
          <w:p w14:paraId="118124C5" w14:textId="77777777" w:rsidR="00787F3F" w:rsidRDefault="00FA3853" w:rsidP="00FA3853">
            <w:pPr>
              <w:pStyle w:val="ListParagraph"/>
              <w:numPr>
                <w:ilvl w:val="0"/>
                <w:numId w:val="3"/>
              </w:numPr>
              <w:autoSpaceDE w:val="0"/>
              <w:autoSpaceDN w:val="0"/>
              <w:adjustRightInd w:val="0"/>
              <w:rPr>
                <w:rFonts w:ascii="Century Gothic" w:hAnsi="Century Gothic" w:cs="HelveticaNeueLT-Roman"/>
                <w:sz w:val="20"/>
                <w:szCs w:val="20"/>
              </w:rPr>
            </w:pPr>
            <w:r>
              <w:rPr>
                <w:rFonts w:ascii="Century Gothic" w:hAnsi="Century Gothic" w:cs="HelveticaNeueLT-Roman"/>
                <w:sz w:val="20"/>
                <w:szCs w:val="20"/>
              </w:rPr>
              <w:t xml:space="preserve">Reorients health services by working in consultation with community members to identify appropriate means of addressing sexual health issues in this population. </w:t>
            </w:r>
          </w:p>
          <w:p w14:paraId="52F6C039" w14:textId="77777777" w:rsidR="00FA3853" w:rsidRDefault="00CC54A4" w:rsidP="00FA3853">
            <w:pPr>
              <w:pStyle w:val="ListParagraph"/>
              <w:numPr>
                <w:ilvl w:val="0"/>
                <w:numId w:val="3"/>
              </w:numPr>
              <w:autoSpaceDE w:val="0"/>
              <w:autoSpaceDN w:val="0"/>
              <w:adjustRightInd w:val="0"/>
              <w:rPr>
                <w:rFonts w:ascii="Century Gothic" w:hAnsi="Century Gothic" w:cs="HelveticaNeueLT-Roman"/>
                <w:sz w:val="20"/>
                <w:szCs w:val="20"/>
              </w:rPr>
            </w:pPr>
            <w:r>
              <w:rPr>
                <w:rFonts w:ascii="Century Gothic" w:hAnsi="Century Gothic" w:cs="HelveticaNeueLT-Roman"/>
                <w:sz w:val="20"/>
                <w:szCs w:val="20"/>
              </w:rPr>
              <w:t>Strengthens community action as the program has services directed at the partners, families and friends of Indigenous people living with HIV, gay men, sistergirls</w:t>
            </w:r>
            <w:r w:rsidR="00360C5B">
              <w:rPr>
                <w:rFonts w:ascii="Century Gothic" w:hAnsi="Century Gothic" w:cs="HelveticaNeueLT-Roman"/>
                <w:sz w:val="20"/>
                <w:szCs w:val="20"/>
              </w:rPr>
              <w:t xml:space="preserve"> as well as the wider community. </w:t>
            </w:r>
          </w:p>
          <w:p w14:paraId="1B4A6676" w14:textId="5FE498D3" w:rsidR="00360C5B" w:rsidRPr="00FA3853" w:rsidRDefault="00360C5B" w:rsidP="00FA3853">
            <w:pPr>
              <w:pStyle w:val="ListParagraph"/>
              <w:numPr>
                <w:ilvl w:val="0"/>
                <w:numId w:val="3"/>
              </w:numPr>
              <w:autoSpaceDE w:val="0"/>
              <w:autoSpaceDN w:val="0"/>
              <w:adjustRightInd w:val="0"/>
              <w:rPr>
                <w:rFonts w:ascii="Century Gothic" w:hAnsi="Century Gothic" w:cs="HelveticaNeueLT-Roman"/>
                <w:sz w:val="20"/>
                <w:szCs w:val="20"/>
              </w:rPr>
            </w:pPr>
            <w:r>
              <w:rPr>
                <w:rFonts w:ascii="Century Gothic" w:hAnsi="Century Gothic" w:cs="HelveticaNeueLT-Roman"/>
                <w:sz w:val="20"/>
                <w:szCs w:val="20"/>
              </w:rPr>
              <w:t>Develops person skills as the program holds community forums focusing on HIV/AIDS, sexual health and wellbeing, injecting drug use, discrimination, and sexuality issues.</w:t>
            </w:r>
            <w:r w:rsidR="003C5470">
              <w:rPr>
                <w:rFonts w:ascii="Century Gothic" w:hAnsi="Century Gothic" w:cs="HelveticaNeueLT-Roman"/>
                <w:sz w:val="20"/>
                <w:szCs w:val="20"/>
              </w:rPr>
              <w:t xml:space="preserve"> Increases knowledge </w:t>
            </w:r>
            <w:r w:rsidR="003C5470">
              <w:rPr>
                <w:rFonts w:ascii="Century Gothic" w:hAnsi="Century Gothic" w:cs="HelveticaNeueLT-Roman"/>
                <w:sz w:val="20"/>
                <w:szCs w:val="20"/>
              </w:rPr>
              <w:lastRenderedPageBreak/>
              <w:t>and understanding within Indigenous communities.</w:t>
            </w:r>
          </w:p>
        </w:tc>
        <w:tc>
          <w:tcPr>
            <w:tcW w:w="4017" w:type="dxa"/>
          </w:tcPr>
          <w:p w14:paraId="10496F5F" w14:textId="07FE8DFF" w:rsidR="00787F3F" w:rsidRDefault="003C5470" w:rsidP="00F84FEB">
            <w:pPr>
              <w:autoSpaceDE w:val="0"/>
              <w:autoSpaceDN w:val="0"/>
              <w:adjustRightInd w:val="0"/>
              <w:rPr>
                <w:rFonts w:ascii="Century Gothic" w:hAnsi="Century Gothic" w:cs="HelveticaNeueLT-Roman"/>
                <w:sz w:val="20"/>
                <w:szCs w:val="20"/>
              </w:rPr>
            </w:pPr>
            <w:r>
              <w:rPr>
                <w:rFonts w:ascii="Century Gothic" w:hAnsi="Century Gothic" w:cs="HelveticaNeueLT-Roman"/>
                <w:sz w:val="20"/>
                <w:szCs w:val="20"/>
              </w:rPr>
              <w:lastRenderedPageBreak/>
              <w:t xml:space="preserve">The program may improve Indigenous people’s health and wellbeing as it </w:t>
            </w:r>
            <w:r w:rsidR="002F04C4">
              <w:rPr>
                <w:rFonts w:ascii="Century Gothic" w:hAnsi="Century Gothic" w:cs="HelveticaNeueLT-Roman"/>
                <w:sz w:val="20"/>
                <w:szCs w:val="20"/>
              </w:rPr>
              <w:t xml:space="preserve">gives them the knowledge to understand themselves and others facing these sorts of issues, </w:t>
            </w:r>
            <w:r w:rsidR="00FC78E1">
              <w:rPr>
                <w:rFonts w:ascii="Century Gothic" w:hAnsi="Century Gothic" w:cs="HelveticaNeueLT-Roman"/>
                <w:sz w:val="20"/>
                <w:szCs w:val="20"/>
              </w:rPr>
              <w:t xml:space="preserve">developing personal values and beliefs (spiritual health and wellbeing). </w:t>
            </w:r>
            <w:r w:rsidR="00561440">
              <w:rPr>
                <w:rFonts w:ascii="Century Gothic" w:hAnsi="Century Gothic" w:cs="HelveticaNeueLT-Roman"/>
                <w:sz w:val="20"/>
                <w:szCs w:val="20"/>
              </w:rPr>
              <w:t xml:space="preserve">The 2 Spirits program enables Aboriginals and Torres Strait Islanders to understand themselves better and </w:t>
            </w:r>
            <w:r w:rsidR="005A28E4">
              <w:rPr>
                <w:rFonts w:ascii="Century Gothic" w:hAnsi="Century Gothic" w:cs="HelveticaNeueLT-Roman"/>
                <w:sz w:val="20"/>
                <w:szCs w:val="20"/>
              </w:rPr>
              <w:t xml:space="preserve">develops confidence in them so that they are not living in shame or poor health and wellbeing, especially mentally as they would have increased stress and anxiety levels as they would have to keep their issues to themselves in order to </w:t>
            </w:r>
            <w:r w:rsidR="007C0F51">
              <w:rPr>
                <w:rFonts w:ascii="Century Gothic" w:hAnsi="Century Gothic" w:cs="HelveticaNeueLT-Roman"/>
                <w:sz w:val="20"/>
                <w:szCs w:val="20"/>
              </w:rPr>
              <w:t xml:space="preserve">shield themselves from perhaps abuse or discrimination. The program may not necessarily be very effective in some communities or with some individuals who remain </w:t>
            </w:r>
            <w:r w:rsidR="00536320">
              <w:rPr>
                <w:rFonts w:ascii="Century Gothic" w:hAnsi="Century Gothic" w:cs="HelveticaNeueLT-Roman"/>
                <w:sz w:val="20"/>
                <w:szCs w:val="20"/>
              </w:rPr>
              <w:t xml:space="preserve">obnoxious to </w:t>
            </w:r>
            <w:r w:rsidR="00536320">
              <w:rPr>
                <w:rFonts w:ascii="Century Gothic" w:hAnsi="Century Gothic" w:cs="HelveticaNeueLT-Roman"/>
                <w:sz w:val="20"/>
                <w:szCs w:val="20"/>
              </w:rPr>
              <w:lastRenderedPageBreak/>
              <w:t>the fact that HIV exists or the broader factors of sexuality. Some gay Indigenous men and sistergirls may feel too scared to even come out and thus may never really take these</w:t>
            </w:r>
            <w:r w:rsidR="00585D2D">
              <w:rPr>
                <w:rFonts w:ascii="Century Gothic" w:hAnsi="Century Gothic" w:cs="HelveticaNeueLT-Roman"/>
                <w:sz w:val="20"/>
                <w:szCs w:val="20"/>
              </w:rPr>
              <w:t xml:space="preserve"> newly taught skills and information in and live in ignorance and fear to everything related to sexual health and wellbeing. </w:t>
            </w:r>
          </w:p>
        </w:tc>
      </w:tr>
    </w:tbl>
    <w:p w14:paraId="47835964" w14:textId="77777777" w:rsidR="00F84FEB" w:rsidRDefault="00F84FEB" w:rsidP="00F84FEB">
      <w:pPr>
        <w:autoSpaceDE w:val="0"/>
        <w:autoSpaceDN w:val="0"/>
        <w:adjustRightInd w:val="0"/>
        <w:spacing w:after="0" w:line="240" w:lineRule="auto"/>
        <w:rPr>
          <w:rFonts w:ascii="Century Gothic" w:hAnsi="Century Gothic" w:cs="HelveticaNeueLT-Roman"/>
          <w:sz w:val="20"/>
          <w:szCs w:val="20"/>
        </w:rPr>
      </w:pPr>
    </w:p>
    <w:p w14:paraId="15091AB0" w14:textId="77777777" w:rsidR="00F84FEB" w:rsidRDefault="00F84FEB" w:rsidP="00F84FEB">
      <w:pPr>
        <w:autoSpaceDE w:val="0"/>
        <w:autoSpaceDN w:val="0"/>
        <w:adjustRightInd w:val="0"/>
        <w:spacing w:after="0" w:line="240" w:lineRule="auto"/>
        <w:rPr>
          <w:rFonts w:ascii="Century Gothic" w:hAnsi="Century Gothic" w:cs="HelveticaNeueLT-Roman"/>
          <w:sz w:val="20"/>
          <w:szCs w:val="20"/>
        </w:rPr>
      </w:pPr>
    </w:p>
    <w:p w14:paraId="19517EBF" w14:textId="77777777" w:rsidR="00F84FEB" w:rsidRDefault="00F84FEB" w:rsidP="00F84FEB">
      <w:pPr>
        <w:autoSpaceDE w:val="0"/>
        <w:autoSpaceDN w:val="0"/>
        <w:adjustRightInd w:val="0"/>
        <w:spacing w:after="0" w:line="240" w:lineRule="auto"/>
        <w:rPr>
          <w:rFonts w:ascii="Century Gothic" w:hAnsi="Century Gothic" w:cs="HelveticaNeueLT-Roman"/>
          <w:sz w:val="20"/>
          <w:szCs w:val="20"/>
        </w:rPr>
      </w:pPr>
    </w:p>
    <w:p w14:paraId="667830B0" w14:textId="77777777" w:rsidR="00F84FEB" w:rsidRDefault="00F84FEB" w:rsidP="00F84FEB">
      <w:pPr>
        <w:autoSpaceDE w:val="0"/>
        <w:autoSpaceDN w:val="0"/>
        <w:adjustRightInd w:val="0"/>
        <w:spacing w:after="0" w:line="240" w:lineRule="auto"/>
        <w:rPr>
          <w:rFonts w:ascii="Century Gothic" w:hAnsi="Century Gothic" w:cs="HelveticaNeueLT-Roman"/>
          <w:sz w:val="20"/>
          <w:szCs w:val="20"/>
        </w:rPr>
      </w:pPr>
    </w:p>
    <w:p w14:paraId="2BF0BED5" w14:textId="77777777" w:rsidR="00F84FEB" w:rsidRPr="00F84FEB" w:rsidRDefault="00F84FEB" w:rsidP="00F84FEB">
      <w:pPr>
        <w:autoSpaceDE w:val="0"/>
        <w:autoSpaceDN w:val="0"/>
        <w:adjustRightInd w:val="0"/>
        <w:spacing w:after="0" w:line="240" w:lineRule="auto"/>
        <w:rPr>
          <w:rFonts w:ascii="Century Gothic" w:hAnsi="Century Gothic" w:cs="HelveticaNeueLT-Roman"/>
          <w:sz w:val="20"/>
          <w:szCs w:val="20"/>
        </w:rPr>
      </w:pPr>
    </w:p>
    <w:sectPr w:rsidR="00F84FEB" w:rsidRPr="00F84FEB" w:rsidSect="00F84FE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charset w:val="00"/>
    <w:family w:val="swiss"/>
    <w:pitch w:val="variable"/>
    <w:sig w:usb0="00000287" w:usb1="00000000" w:usb2="00000000" w:usb3="00000000" w:csb0="0000009F" w:csb1="00000000"/>
  </w:font>
  <w:font w:name="HelveticaNeueLT-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B2556"/>
    <w:multiLevelType w:val="hybridMultilevel"/>
    <w:tmpl w:val="2070D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7E4551"/>
    <w:multiLevelType w:val="hybridMultilevel"/>
    <w:tmpl w:val="D220A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EA4772"/>
    <w:multiLevelType w:val="hybridMultilevel"/>
    <w:tmpl w:val="2DC67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EB"/>
    <w:rsid w:val="00037388"/>
    <w:rsid w:val="00044909"/>
    <w:rsid w:val="00081C0E"/>
    <w:rsid w:val="00107C16"/>
    <w:rsid w:val="00261FC6"/>
    <w:rsid w:val="002F04C4"/>
    <w:rsid w:val="00360C5B"/>
    <w:rsid w:val="00383C3D"/>
    <w:rsid w:val="003C5470"/>
    <w:rsid w:val="00536320"/>
    <w:rsid w:val="00561440"/>
    <w:rsid w:val="00585D2D"/>
    <w:rsid w:val="005A28E4"/>
    <w:rsid w:val="00743898"/>
    <w:rsid w:val="00787F3F"/>
    <w:rsid w:val="007C0F51"/>
    <w:rsid w:val="00836946"/>
    <w:rsid w:val="00AE048F"/>
    <w:rsid w:val="00BE1D59"/>
    <w:rsid w:val="00CC54A4"/>
    <w:rsid w:val="00F37EB9"/>
    <w:rsid w:val="00F84FEB"/>
    <w:rsid w:val="00FA3853"/>
    <w:rsid w:val="00FC78E1"/>
    <w:rsid w:val="00FF6D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50066"/>
  <w15:chartTrackingRefBased/>
  <w15:docId w15:val="{BDC765E3-6294-4234-8957-CB65929A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4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7F3F"/>
    <w:rPr>
      <w:color w:val="0563C1" w:themeColor="hyperlink"/>
      <w:u w:val="single"/>
    </w:rPr>
  </w:style>
  <w:style w:type="character" w:styleId="FollowedHyperlink">
    <w:name w:val="FollowedHyperlink"/>
    <w:basedOn w:val="DefaultParagraphFont"/>
    <w:uiPriority w:val="99"/>
    <w:semiHidden/>
    <w:unhideWhenUsed/>
    <w:rsid w:val="00081C0E"/>
    <w:rPr>
      <w:color w:val="954F72" w:themeColor="followedHyperlink"/>
      <w:u w:val="single"/>
    </w:rPr>
  </w:style>
  <w:style w:type="paragraph" w:styleId="ListParagraph">
    <w:name w:val="List Paragraph"/>
    <w:basedOn w:val="Normal"/>
    <w:uiPriority w:val="34"/>
    <w:qFormat/>
    <w:rsid w:val="00081C0E"/>
    <w:pPr>
      <w:ind w:left="720"/>
      <w:contextualSpacing/>
    </w:pPr>
  </w:style>
  <w:style w:type="paragraph" w:styleId="NormalWeb">
    <w:name w:val="Normal (Web)"/>
    <w:basedOn w:val="Normal"/>
    <w:uiPriority w:val="99"/>
    <w:semiHidden/>
    <w:unhideWhenUsed/>
    <w:rsid w:val="00081C0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38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quit.org.au/resources/aboriginal-communities/what-aboriginal-quit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humegrammar.vic.edu.au</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Rivette</dc:creator>
  <cp:keywords/>
  <dc:description/>
  <cp:lastModifiedBy>Ang Kichakov</cp:lastModifiedBy>
  <cp:revision>19</cp:revision>
  <dcterms:created xsi:type="dcterms:W3CDTF">2020-05-28T03:28:00Z</dcterms:created>
  <dcterms:modified xsi:type="dcterms:W3CDTF">2020-05-31T05:55:00Z</dcterms:modified>
</cp:coreProperties>
</file>