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3E54" w14:textId="681F3046" w:rsidR="006E4590" w:rsidRDefault="006E4590" w:rsidP="006E4590">
      <w:pPr>
        <w:autoSpaceDE w:val="0"/>
        <w:autoSpaceDN w:val="0"/>
        <w:adjustRightInd w:val="0"/>
        <w:spacing w:after="0" w:line="240" w:lineRule="auto"/>
        <w:rPr>
          <w:rFonts w:ascii="Century Gothic" w:hAnsi="Century Gothic" w:cstheme="minorHAnsi"/>
          <w:b/>
          <w:bCs/>
        </w:rPr>
      </w:pPr>
      <w:r w:rsidRPr="006E4590">
        <w:rPr>
          <w:rFonts w:ascii="Century Gothic" w:hAnsi="Century Gothic" w:cstheme="minorHAnsi"/>
          <w:b/>
          <w:bCs/>
        </w:rPr>
        <w:t xml:space="preserve">Men’s Shed Program </w:t>
      </w:r>
    </w:p>
    <w:p w14:paraId="0F8BDB47" w14:textId="77777777" w:rsidR="006E4590" w:rsidRPr="006E4590" w:rsidRDefault="006E4590" w:rsidP="006E4590">
      <w:pPr>
        <w:autoSpaceDE w:val="0"/>
        <w:autoSpaceDN w:val="0"/>
        <w:adjustRightInd w:val="0"/>
        <w:spacing w:after="0" w:line="240" w:lineRule="auto"/>
        <w:rPr>
          <w:rFonts w:ascii="Century Gothic" w:hAnsi="Century Gothic" w:cstheme="minorHAnsi"/>
          <w:b/>
          <w:bCs/>
        </w:rPr>
      </w:pPr>
    </w:p>
    <w:p w14:paraId="68F01692" w14:textId="3BC20B68" w:rsidR="006E4590" w:rsidRDefault="006E4590" w:rsidP="006E4590">
      <w:pPr>
        <w:autoSpaceDE w:val="0"/>
        <w:autoSpaceDN w:val="0"/>
        <w:adjustRightInd w:val="0"/>
        <w:spacing w:after="0" w:line="276" w:lineRule="auto"/>
        <w:rPr>
          <w:rFonts w:ascii="Century Gothic" w:hAnsi="Century Gothic" w:cs="TimesNewRomanPSMT"/>
        </w:rPr>
      </w:pPr>
      <w:r w:rsidRPr="006E4590">
        <w:rPr>
          <w:rFonts w:ascii="Century Gothic" w:hAnsi="Century Gothic" w:cs="TimesNewRomanPSMT"/>
        </w:rPr>
        <w:t xml:space="preserve">Men’s Shed is an initiative of the Australian Men’s Shed Association. It has been developed in many local communities across Australia, and it offers men an </w:t>
      </w:r>
      <w:commentRangeStart w:id="0"/>
      <w:r w:rsidRPr="006E4590">
        <w:rPr>
          <w:rFonts w:ascii="Century Gothic" w:hAnsi="Century Gothic" w:cs="TimesNewRomanPSMT"/>
        </w:rPr>
        <w:t xml:space="preserve">opportunity to </w:t>
      </w:r>
      <w:proofErr w:type="spellStart"/>
      <w:r w:rsidRPr="006E4590">
        <w:rPr>
          <w:rFonts w:ascii="Century Gothic" w:hAnsi="Century Gothic" w:cs="TimesNewRomanPSMT"/>
        </w:rPr>
        <w:t>socialise</w:t>
      </w:r>
      <w:proofErr w:type="spellEnd"/>
      <w:r w:rsidRPr="006E4590">
        <w:rPr>
          <w:rFonts w:ascii="Century Gothic" w:hAnsi="Century Gothic" w:cs="TimesNewRomanPSMT"/>
        </w:rPr>
        <w:t xml:space="preserve"> </w:t>
      </w:r>
      <w:commentRangeEnd w:id="0"/>
      <w:r w:rsidR="00A03511">
        <w:rPr>
          <w:rStyle w:val="CommentReference"/>
        </w:rPr>
        <w:commentReference w:id="0"/>
      </w:r>
      <w:r w:rsidRPr="006E4590">
        <w:rPr>
          <w:rFonts w:ascii="Century Gothic" w:hAnsi="Century Gothic" w:cs="TimesNewRomanPSMT"/>
        </w:rPr>
        <w:t>with other men in their community and learn new skills, such as woodworking and the restoration of old furniture.</w:t>
      </w:r>
    </w:p>
    <w:p w14:paraId="1E3C64BB" w14:textId="77777777" w:rsidR="006E4590" w:rsidRPr="006E4590" w:rsidRDefault="006E4590" w:rsidP="006E4590">
      <w:pPr>
        <w:autoSpaceDE w:val="0"/>
        <w:autoSpaceDN w:val="0"/>
        <w:adjustRightInd w:val="0"/>
        <w:spacing w:after="0" w:line="276" w:lineRule="auto"/>
        <w:rPr>
          <w:rFonts w:ascii="Century Gothic" w:hAnsi="Century Gothic" w:cs="TimesNewRomanPSMT"/>
        </w:rPr>
      </w:pPr>
    </w:p>
    <w:p w14:paraId="78453125" w14:textId="77777777" w:rsidR="006E4590" w:rsidRDefault="006E4590" w:rsidP="006E4590">
      <w:pPr>
        <w:autoSpaceDE w:val="0"/>
        <w:autoSpaceDN w:val="0"/>
        <w:adjustRightInd w:val="0"/>
        <w:spacing w:after="0" w:line="276" w:lineRule="auto"/>
        <w:rPr>
          <w:rFonts w:ascii="Century Gothic" w:hAnsi="Century Gothic" w:cs="TimesNewRomanPSMT"/>
        </w:rPr>
      </w:pPr>
      <w:r w:rsidRPr="006E4590">
        <w:rPr>
          <w:rFonts w:ascii="Century Gothic" w:hAnsi="Century Gothic" w:cs="TimesNewRomanPSMT"/>
        </w:rPr>
        <w:t xml:space="preserve">Not all Men’s Sheds are the same – if you looked </w:t>
      </w:r>
      <w:proofErr w:type="gramStart"/>
      <w:r w:rsidRPr="006E4590">
        <w:rPr>
          <w:rFonts w:ascii="Century Gothic" w:hAnsi="Century Gothic" w:cs="TimesNewRomanPSMT"/>
        </w:rPr>
        <w:t>inside</w:t>
      </w:r>
      <w:proofErr w:type="gramEnd"/>
      <w:r w:rsidRPr="006E4590">
        <w:rPr>
          <w:rFonts w:ascii="Century Gothic" w:hAnsi="Century Gothic" w:cs="TimesNewRomanPSMT"/>
        </w:rPr>
        <w:t xml:space="preserve"> you might see a number of men making furniture, perhaps restoring bicycles for a local school, making Mynah bird traps, fixing lawn mowers or making a cubby house for Camp Quality to raffle. You might also see a few young men working with the older men obtaining new skills and learning something about life from the men with whom they work. You might see local elders making traditional weapons or designing arts and crafts. You will see </w:t>
      </w:r>
      <w:proofErr w:type="gramStart"/>
      <w:r w:rsidRPr="006E4590">
        <w:rPr>
          <w:rFonts w:ascii="Century Gothic" w:hAnsi="Century Gothic" w:cs="TimesNewRomanPSMT"/>
        </w:rPr>
        <w:t>tea-bags</w:t>
      </w:r>
      <w:proofErr w:type="gramEnd"/>
      <w:r w:rsidRPr="006E4590">
        <w:rPr>
          <w:rFonts w:ascii="Century Gothic" w:hAnsi="Century Gothic" w:cs="TimesNewRomanPSMT"/>
        </w:rPr>
        <w:t xml:space="preserve">, coffee cups and </w:t>
      </w:r>
      <w:commentRangeStart w:id="1"/>
      <w:r w:rsidRPr="006E4590">
        <w:rPr>
          <w:rFonts w:ascii="Century Gothic" w:hAnsi="Century Gothic" w:cs="TimesNewRomanPSMT"/>
        </w:rPr>
        <w:t>a comfortable area where men can sit and talk</w:t>
      </w:r>
      <w:commentRangeEnd w:id="1"/>
      <w:r w:rsidR="00A03511">
        <w:rPr>
          <w:rStyle w:val="CommentReference"/>
        </w:rPr>
        <w:commentReference w:id="1"/>
      </w:r>
      <w:r w:rsidRPr="006E4590">
        <w:rPr>
          <w:rFonts w:ascii="Century Gothic" w:hAnsi="Century Gothic" w:cs="TimesNewRomanPSMT"/>
        </w:rPr>
        <w:t xml:space="preserve">. You will probably also see an </w:t>
      </w:r>
      <w:commentRangeStart w:id="2"/>
      <w:r w:rsidRPr="006E4590">
        <w:rPr>
          <w:rFonts w:ascii="Century Gothic" w:hAnsi="Century Gothic" w:cs="TimesNewRomanPSMT"/>
        </w:rPr>
        <w:t xml:space="preserve">area where men can learn to cook </w:t>
      </w:r>
      <w:commentRangeEnd w:id="2"/>
      <w:r w:rsidR="00A03511">
        <w:rPr>
          <w:rStyle w:val="CommentReference"/>
        </w:rPr>
        <w:commentReference w:id="2"/>
      </w:r>
      <w:r w:rsidRPr="006E4590">
        <w:rPr>
          <w:rFonts w:ascii="Century Gothic" w:hAnsi="Century Gothic" w:cs="TimesNewRomanPSMT"/>
        </w:rPr>
        <w:t xml:space="preserve">for themselves or how to contact their families by computer. </w:t>
      </w:r>
    </w:p>
    <w:p w14:paraId="409D8ACD" w14:textId="77777777" w:rsidR="006E4590" w:rsidRDefault="006E4590" w:rsidP="006E4590">
      <w:pPr>
        <w:autoSpaceDE w:val="0"/>
        <w:autoSpaceDN w:val="0"/>
        <w:adjustRightInd w:val="0"/>
        <w:spacing w:after="0" w:line="276" w:lineRule="auto"/>
        <w:rPr>
          <w:rFonts w:ascii="Century Gothic" w:hAnsi="Century Gothic" w:cs="TimesNewRomanPSMT"/>
        </w:rPr>
      </w:pPr>
    </w:p>
    <w:p w14:paraId="5D9EDB32" w14:textId="76E2A28D" w:rsidR="006E4590" w:rsidRDefault="006E4590" w:rsidP="006E4590">
      <w:pPr>
        <w:autoSpaceDE w:val="0"/>
        <w:autoSpaceDN w:val="0"/>
        <w:adjustRightInd w:val="0"/>
        <w:spacing w:after="0" w:line="276" w:lineRule="auto"/>
        <w:rPr>
          <w:rFonts w:ascii="Century Gothic" w:hAnsi="Century Gothic" w:cs="TimesNewRomanPSMT"/>
        </w:rPr>
      </w:pPr>
      <w:r w:rsidRPr="006E4590">
        <w:rPr>
          <w:rFonts w:ascii="Century Gothic" w:hAnsi="Century Gothic" w:cs="TimesNewRomanPSMT"/>
        </w:rPr>
        <w:t xml:space="preserve">Good health is based on many factors including </w:t>
      </w:r>
      <w:commentRangeStart w:id="3"/>
      <w:r w:rsidRPr="006E4590">
        <w:rPr>
          <w:rFonts w:ascii="Century Gothic" w:hAnsi="Century Gothic" w:cs="TimesNewRomanPSMT"/>
        </w:rPr>
        <w:t>feeling good about yourself</w:t>
      </w:r>
      <w:commentRangeEnd w:id="3"/>
      <w:r w:rsidR="00202074">
        <w:rPr>
          <w:rStyle w:val="CommentReference"/>
        </w:rPr>
        <w:commentReference w:id="3"/>
      </w:r>
      <w:r w:rsidRPr="006E4590">
        <w:rPr>
          <w:rFonts w:ascii="Century Gothic" w:hAnsi="Century Gothic" w:cs="TimesNewRomanPSMT"/>
        </w:rPr>
        <w:t xml:space="preserve">, being productive, </w:t>
      </w:r>
      <w:commentRangeStart w:id="4"/>
      <w:r w:rsidRPr="006E4590">
        <w:rPr>
          <w:rFonts w:ascii="Century Gothic" w:hAnsi="Century Gothic" w:cs="TimesNewRomanPSMT"/>
        </w:rPr>
        <w:t>contributing to your community</w:t>
      </w:r>
      <w:commentRangeEnd w:id="4"/>
      <w:r w:rsidR="00202074">
        <w:rPr>
          <w:rStyle w:val="CommentReference"/>
        </w:rPr>
        <w:commentReference w:id="4"/>
      </w:r>
      <w:r w:rsidRPr="006E4590">
        <w:rPr>
          <w:rFonts w:ascii="Century Gothic" w:hAnsi="Century Gothic" w:cs="TimesNewRomanPSMT"/>
        </w:rPr>
        <w:t xml:space="preserve">, connecting with friends and maintaining an active body and mind. Becoming a member of a Men’s Shed </w:t>
      </w:r>
      <w:commentRangeStart w:id="5"/>
      <w:r w:rsidRPr="006E4590">
        <w:rPr>
          <w:rFonts w:ascii="Century Gothic" w:hAnsi="Century Gothic" w:cs="TimesNewRomanPSMT"/>
        </w:rPr>
        <w:t xml:space="preserve">provides a safe and busy environment </w:t>
      </w:r>
      <w:commentRangeEnd w:id="5"/>
      <w:r w:rsidR="00A03511">
        <w:rPr>
          <w:rStyle w:val="CommentReference"/>
        </w:rPr>
        <w:commentReference w:id="5"/>
      </w:r>
      <w:r w:rsidRPr="006E4590">
        <w:rPr>
          <w:rFonts w:ascii="Century Gothic" w:hAnsi="Century Gothic" w:cs="TimesNewRomanPSMT"/>
        </w:rPr>
        <w:t xml:space="preserve">where men can find many of these things in an atmosphere of old-fashioned </w:t>
      </w:r>
      <w:proofErr w:type="spellStart"/>
      <w:r w:rsidRPr="006E4590">
        <w:rPr>
          <w:rFonts w:ascii="Century Gothic" w:hAnsi="Century Gothic" w:cs="TimesNewRomanPSMT"/>
        </w:rPr>
        <w:t>mateship</w:t>
      </w:r>
      <w:proofErr w:type="spellEnd"/>
      <w:r w:rsidRPr="006E4590">
        <w:rPr>
          <w:rFonts w:ascii="Century Gothic" w:hAnsi="Century Gothic" w:cs="TimesNewRomanPSMT"/>
        </w:rPr>
        <w:t>.</w:t>
      </w:r>
    </w:p>
    <w:p w14:paraId="6F82F162" w14:textId="77777777" w:rsidR="006E4590" w:rsidRPr="006E4590" w:rsidRDefault="006E4590" w:rsidP="006E4590">
      <w:pPr>
        <w:autoSpaceDE w:val="0"/>
        <w:autoSpaceDN w:val="0"/>
        <w:adjustRightInd w:val="0"/>
        <w:spacing w:after="0" w:line="276" w:lineRule="auto"/>
        <w:rPr>
          <w:rFonts w:ascii="Century Gothic" w:hAnsi="Century Gothic" w:cs="TimesNewRomanPSMT"/>
        </w:rPr>
      </w:pPr>
    </w:p>
    <w:p w14:paraId="324BE62E" w14:textId="77777777" w:rsidR="006E4590" w:rsidRPr="006E4590" w:rsidRDefault="006E4590" w:rsidP="006E4590">
      <w:pPr>
        <w:autoSpaceDE w:val="0"/>
        <w:autoSpaceDN w:val="0"/>
        <w:adjustRightInd w:val="0"/>
        <w:spacing w:after="0" w:line="276" w:lineRule="auto"/>
        <w:rPr>
          <w:rFonts w:ascii="Century Gothic" w:hAnsi="Century Gothic" w:cs="TimesNewRomanPSMT"/>
        </w:rPr>
      </w:pPr>
      <w:r w:rsidRPr="006E4590">
        <w:rPr>
          <w:rFonts w:ascii="Century Gothic" w:hAnsi="Century Gothic" w:cs="TimesNewRomanPSMT"/>
        </w:rPr>
        <w:t>The Australian Men’s Shed Association is a not-for-profit organisation that is funded by the Federal Government. It is now the largest association in Australia focused on men’s health and wellbeing.</w:t>
      </w:r>
    </w:p>
    <w:p w14:paraId="24CA4476" w14:textId="77777777" w:rsidR="006E4590" w:rsidRPr="006E4590" w:rsidRDefault="006E4590" w:rsidP="006E4590">
      <w:pPr>
        <w:autoSpaceDE w:val="0"/>
        <w:autoSpaceDN w:val="0"/>
        <w:adjustRightInd w:val="0"/>
        <w:spacing w:after="0" w:line="276" w:lineRule="auto"/>
        <w:rPr>
          <w:rFonts w:ascii="Century Gothic" w:hAnsi="Century Gothic" w:cs="TimesNewRomanPSMT"/>
          <w:sz w:val="16"/>
        </w:rPr>
      </w:pPr>
      <w:r w:rsidRPr="006E4590">
        <w:rPr>
          <w:rFonts w:ascii="Century Gothic" w:hAnsi="Century Gothic" w:cs="TimesNewRomanPSMT"/>
          <w:sz w:val="16"/>
        </w:rPr>
        <w:t>Source: adapted from http://www.mensshed.org</w:t>
      </w:r>
    </w:p>
    <w:p w14:paraId="7EB11CDC" w14:textId="77777777" w:rsidR="006E4590" w:rsidRPr="006E4590" w:rsidRDefault="006E4590" w:rsidP="006E4590">
      <w:pPr>
        <w:autoSpaceDE w:val="0"/>
        <w:autoSpaceDN w:val="0"/>
        <w:adjustRightInd w:val="0"/>
        <w:spacing w:after="0" w:line="276" w:lineRule="auto"/>
        <w:rPr>
          <w:rFonts w:ascii="Century Gothic" w:hAnsi="Century Gothic" w:cstheme="minorHAnsi"/>
          <w:b/>
          <w:bCs/>
          <w:sz w:val="20"/>
          <w:szCs w:val="20"/>
        </w:rPr>
      </w:pPr>
    </w:p>
    <w:p w14:paraId="6BAD1463" w14:textId="26BAFF23" w:rsidR="006E4590" w:rsidRPr="00A03511" w:rsidRDefault="006E4590" w:rsidP="006E4590">
      <w:pPr>
        <w:rPr>
          <w:rFonts w:ascii="Century Gothic" w:hAnsi="Century Gothic" w:cstheme="minorHAnsi"/>
          <w:b/>
          <w:bCs/>
        </w:rPr>
      </w:pPr>
      <w:r w:rsidRPr="00A03511">
        <w:rPr>
          <w:rFonts w:ascii="Century Gothic" w:hAnsi="Century Gothic" w:cstheme="minorHAnsi"/>
          <w:b/>
          <w:bCs/>
        </w:rPr>
        <w:t>Identify and explain 2 action areas of the Ottawa Charter evident in the case study.  (4 Marks)</w:t>
      </w:r>
    </w:p>
    <w:p w14:paraId="6EDABA21" w14:textId="4ADBE3B3" w:rsidR="006E4590" w:rsidRDefault="00A03511" w:rsidP="006E4590">
      <w:pPr>
        <w:rPr>
          <w:rFonts w:ascii="Century Gothic" w:hAnsi="Century Gothic" w:cstheme="minorHAnsi"/>
        </w:rPr>
      </w:pPr>
      <w:r>
        <w:rPr>
          <w:rFonts w:ascii="Century Gothic" w:hAnsi="Century Gothic" w:cstheme="minorHAnsi"/>
        </w:rPr>
        <w:t xml:space="preserve">The first action area of the Ottawa Charter that is </w:t>
      </w:r>
      <w:r w:rsidR="00202074">
        <w:rPr>
          <w:rFonts w:ascii="Century Gothic" w:hAnsi="Century Gothic" w:cstheme="minorHAnsi"/>
        </w:rPr>
        <w:t>evident in this case study is developing personal skills as the program</w:t>
      </w:r>
      <w:r w:rsidR="0010172C">
        <w:rPr>
          <w:rFonts w:ascii="Century Gothic" w:hAnsi="Century Gothic" w:cstheme="minorHAnsi"/>
        </w:rPr>
        <w:t xml:space="preserve"> gives men the opportunity to learn to cook for themselves or their families which would give them the skills that can enable them to eat healthier, thus improving their health and wellbeing.</w:t>
      </w:r>
    </w:p>
    <w:p w14:paraId="02E251C6" w14:textId="6F9E27AC" w:rsidR="00202074" w:rsidRDefault="00202074" w:rsidP="006E4590">
      <w:pPr>
        <w:rPr>
          <w:rFonts w:ascii="Century Gothic" w:hAnsi="Century Gothic" w:cstheme="minorHAnsi"/>
        </w:rPr>
      </w:pPr>
      <w:r>
        <w:rPr>
          <w:rFonts w:ascii="Century Gothic" w:hAnsi="Century Gothic" w:cstheme="minorHAnsi"/>
        </w:rPr>
        <w:t xml:space="preserve">The other action area that is evident in this case study is creating a supportive environment </w:t>
      </w:r>
      <w:r w:rsidR="0010172C">
        <w:rPr>
          <w:rFonts w:ascii="Century Gothic" w:hAnsi="Century Gothic" w:cstheme="minorHAnsi"/>
        </w:rPr>
        <w:t>as Men’s Shed provides a safe environment for men to visit and socialize in, thus improving their health and wellbeing.</w:t>
      </w:r>
    </w:p>
    <w:p w14:paraId="61C1C984" w14:textId="625CC164" w:rsidR="006E4590" w:rsidRDefault="006E4590" w:rsidP="006E4590">
      <w:pPr>
        <w:rPr>
          <w:rFonts w:ascii="Century Gothic" w:hAnsi="Century Gothic" w:cstheme="minorHAnsi"/>
        </w:rPr>
      </w:pPr>
    </w:p>
    <w:p w14:paraId="1B73FD83" w14:textId="4BD13872" w:rsidR="006E4590" w:rsidRDefault="006E4590" w:rsidP="006E4590">
      <w:pPr>
        <w:rPr>
          <w:rFonts w:ascii="Century Gothic" w:hAnsi="Century Gothic" w:cstheme="minorHAnsi"/>
        </w:rPr>
      </w:pPr>
    </w:p>
    <w:p w14:paraId="6120607A" w14:textId="787703B1" w:rsidR="006E4590" w:rsidRDefault="006E4590">
      <w:pPr>
        <w:rPr>
          <w:rFonts w:ascii="Century Gothic" w:hAnsi="Century Gothic" w:cstheme="minorHAnsi"/>
          <w:b/>
          <w:bCs/>
        </w:rPr>
      </w:pPr>
      <w:r w:rsidRPr="00202074">
        <w:rPr>
          <w:rFonts w:ascii="Century Gothic" w:hAnsi="Century Gothic" w:cstheme="minorHAnsi"/>
          <w:b/>
          <w:bCs/>
        </w:rPr>
        <w:t>Explain how Men’s Shed may impact on the health and wellbeing of participants.  (4 marks)</w:t>
      </w:r>
    </w:p>
    <w:p w14:paraId="08D5921E" w14:textId="6177EF83" w:rsidR="00202074" w:rsidRDefault="00202074">
      <w:pPr>
        <w:rPr>
          <w:rFonts w:ascii="Century Gothic" w:hAnsi="Century Gothic" w:cstheme="minorHAnsi"/>
        </w:rPr>
      </w:pPr>
      <w:r>
        <w:rPr>
          <w:rFonts w:ascii="Century Gothic" w:hAnsi="Century Gothic" w:cstheme="minorHAnsi"/>
        </w:rPr>
        <w:t xml:space="preserve">Men’s Shed may impact men’s spiritual health and wellbeing as men are able to form a positive meaning and purpose in life as they are able to contribute to their community in completing activities such as repairing bicycles for local schools or even building cubby houses for Camp Quality. </w:t>
      </w:r>
    </w:p>
    <w:p w14:paraId="16215ADF" w14:textId="6AB31D50" w:rsidR="00202074" w:rsidRPr="00202074" w:rsidRDefault="00202074">
      <w:pPr>
        <w:rPr>
          <w:rFonts w:ascii="Century Gothic" w:hAnsi="Century Gothic" w:cstheme="minorHAnsi"/>
        </w:rPr>
      </w:pPr>
      <w:r>
        <w:rPr>
          <w:rFonts w:ascii="Century Gothic" w:hAnsi="Century Gothic" w:cstheme="minorHAnsi"/>
        </w:rPr>
        <w:t xml:space="preserve">Men’s Shed may also impact men’s social health and wellbeing as the program offers an opportunity to socialize with other participants in their community. The shed allows for a comfortable space in which men can sit and talk with </w:t>
      </w:r>
      <w:proofErr w:type="spellStart"/>
      <w:r>
        <w:rPr>
          <w:rFonts w:ascii="Century Gothic" w:hAnsi="Century Gothic" w:cstheme="minorHAnsi"/>
        </w:rPr>
        <w:t>eachother</w:t>
      </w:r>
      <w:proofErr w:type="spellEnd"/>
      <w:r>
        <w:rPr>
          <w:rFonts w:ascii="Century Gothic" w:hAnsi="Century Gothic" w:cstheme="minorHAnsi"/>
        </w:rPr>
        <w:t xml:space="preserve">, thus allowing men to form a supportive network of friends and productive relationships with other people. </w:t>
      </w:r>
    </w:p>
    <w:sectPr w:rsidR="00202074" w:rsidRPr="00202074" w:rsidSect="00FF66B2">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g Kichakov" w:date="2020-05-08T10:23:00Z" w:initials="AK">
    <w:p w14:paraId="1B5770CE" w14:textId="4AE0363D" w:rsidR="00A03511" w:rsidRDefault="00A03511">
      <w:pPr>
        <w:pStyle w:val="CommentText"/>
      </w:pPr>
      <w:r>
        <w:rPr>
          <w:rStyle w:val="CommentReference"/>
        </w:rPr>
        <w:annotationRef/>
      </w:r>
      <w:r>
        <w:t>Social health and wellbeing</w:t>
      </w:r>
    </w:p>
  </w:comment>
  <w:comment w:id="1" w:author="Ang Kichakov" w:date="2020-05-08T10:26:00Z" w:initials="AK">
    <w:p w14:paraId="62E0A0F9" w14:textId="1E61F0E5" w:rsidR="00A03511" w:rsidRDefault="00A03511">
      <w:pPr>
        <w:pStyle w:val="CommentText"/>
      </w:pPr>
      <w:r>
        <w:rPr>
          <w:rStyle w:val="CommentReference"/>
        </w:rPr>
        <w:annotationRef/>
      </w:r>
      <w:r>
        <w:t>Create supportive environment</w:t>
      </w:r>
    </w:p>
  </w:comment>
  <w:comment w:id="2" w:author="Ang Kichakov" w:date="2020-05-08T10:25:00Z" w:initials="AK">
    <w:p w14:paraId="168D9D20" w14:textId="46AC8113" w:rsidR="00A03511" w:rsidRDefault="00A03511">
      <w:pPr>
        <w:pStyle w:val="CommentText"/>
      </w:pPr>
      <w:r>
        <w:rPr>
          <w:rStyle w:val="CommentReference"/>
        </w:rPr>
        <w:annotationRef/>
      </w:r>
      <w:r>
        <w:t>Develop personal skills</w:t>
      </w:r>
    </w:p>
  </w:comment>
  <w:comment w:id="3" w:author="Ang Kichakov" w:date="2020-05-08T10:32:00Z" w:initials="AK">
    <w:p w14:paraId="43609F05" w14:textId="136DB9E0" w:rsidR="00202074" w:rsidRDefault="00202074">
      <w:pPr>
        <w:pStyle w:val="CommentText"/>
      </w:pPr>
      <w:r>
        <w:rPr>
          <w:rStyle w:val="CommentReference"/>
        </w:rPr>
        <w:annotationRef/>
      </w:r>
      <w:r>
        <w:t xml:space="preserve">Mental health and wellbeing </w:t>
      </w:r>
    </w:p>
  </w:comment>
  <w:comment w:id="4" w:author="Ang Kichakov" w:date="2020-05-08T10:33:00Z" w:initials="AK">
    <w:p w14:paraId="738082FD" w14:textId="123A5244" w:rsidR="00202074" w:rsidRDefault="00202074">
      <w:pPr>
        <w:pStyle w:val="CommentText"/>
      </w:pPr>
      <w:r>
        <w:rPr>
          <w:rStyle w:val="CommentReference"/>
        </w:rPr>
        <w:annotationRef/>
      </w:r>
      <w:r>
        <w:t xml:space="preserve">Sense of purpose; spiritual health and wellbeing </w:t>
      </w:r>
    </w:p>
  </w:comment>
  <w:comment w:id="5" w:author="Ang Kichakov" w:date="2020-05-08T10:28:00Z" w:initials="AK">
    <w:p w14:paraId="2E634F7E" w14:textId="2D600D2B" w:rsidR="00A03511" w:rsidRDefault="00A03511">
      <w:pPr>
        <w:pStyle w:val="CommentText"/>
      </w:pPr>
      <w:r>
        <w:rPr>
          <w:rStyle w:val="CommentReference"/>
        </w:rPr>
        <w:annotationRef/>
      </w:r>
      <w:r>
        <w:t>Create supportive environment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5770CE" w15:done="0"/>
  <w15:commentEx w15:paraId="62E0A0F9" w15:done="0"/>
  <w15:commentEx w15:paraId="168D9D20" w15:done="0"/>
  <w15:commentEx w15:paraId="43609F05" w15:done="0"/>
  <w15:commentEx w15:paraId="738082FD" w15:done="0"/>
  <w15:commentEx w15:paraId="2E634F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5FB1A4" w16cex:dateUtc="2020-05-08T00:23:00Z"/>
  <w16cex:commentExtensible w16cex:durableId="225FB270" w16cex:dateUtc="2020-05-08T00:26:00Z"/>
  <w16cex:commentExtensible w16cex:durableId="225FB210" w16cex:dateUtc="2020-05-08T00:25:00Z"/>
  <w16cex:commentExtensible w16cex:durableId="225FB3CA" w16cex:dateUtc="2020-05-08T00:32:00Z"/>
  <w16cex:commentExtensible w16cex:durableId="225FB3EE" w16cex:dateUtc="2020-05-08T00:33:00Z"/>
  <w16cex:commentExtensible w16cex:durableId="225FB2D6" w16cex:dateUtc="2020-05-08T0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5770CE" w16cid:durableId="225FB1A4"/>
  <w16cid:commentId w16cid:paraId="62E0A0F9" w16cid:durableId="225FB270"/>
  <w16cid:commentId w16cid:paraId="168D9D20" w16cid:durableId="225FB210"/>
  <w16cid:commentId w16cid:paraId="43609F05" w16cid:durableId="225FB3CA"/>
  <w16cid:commentId w16cid:paraId="738082FD" w16cid:durableId="225FB3EE"/>
  <w16cid:commentId w16cid:paraId="2E634F7E" w16cid:durableId="225FB2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 Kichakov">
    <w15:presenceInfo w15:providerId="Windows Live" w15:userId="84bfa05ca6cf4a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90"/>
    <w:rsid w:val="0010172C"/>
    <w:rsid w:val="00202074"/>
    <w:rsid w:val="006E4590"/>
    <w:rsid w:val="00A03511"/>
    <w:rsid w:val="00FF6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42BA"/>
  <w15:chartTrackingRefBased/>
  <w15:docId w15:val="{535EC819-14AF-4386-A6BC-3914C365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590"/>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03511"/>
    <w:rPr>
      <w:sz w:val="16"/>
      <w:szCs w:val="16"/>
    </w:rPr>
  </w:style>
  <w:style w:type="paragraph" w:styleId="CommentText">
    <w:name w:val="annotation text"/>
    <w:basedOn w:val="Normal"/>
    <w:link w:val="CommentTextChar"/>
    <w:uiPriority w:val="99"/>
    <w:semiHidden/>
    <w:unhideWhenUsed/>
    <w:rsid w:val="00A03511"/>
    <w:pPr>
      <w:spacing w:line="240" w:lineRule="auto"/>
    </w:pPr>
    <w:rPr>
      <w:sz w:val="20"/>
      <w:szCs w:val="20"/>
    </w:rPr>
  </w:style>
  <w:style w:type="character" w:customStyle="1" w:styleId="CommentTextChar">
    <w:name w:val="Comment Text Char"/>
    <w:basedOn w:val="DefaultParagraphFont"/>
    <w:link w:val="CommentText"/>
    <w:uiPriority w:val="99"/>
    <w:semiHidden/>
    <w:rsid w:val="00A03511"/>
    <w:rPr>
      <w:sz w:val="20"/>
      <w:szCs w:val="20"/>
      <w:lang w:val="en-US"/>
    </w:rPr>
  </w:style>
  <w:style w:type="paragraph" w:styleId="CommentSubject">
    <w:name w:val="annotation subject"/>
    <w:basedOn w:val="CommentText"/>
    <w:next w:val="CommentText"/>
    <w:link w:val="CommentSubjectChar"/>
    <w:uiPriority w:val="99"/>
    <w:semiHidden/>
    <w:unhideWhenUsed/>
    <w:rsid w:val="00A03511"/>
    <w:rPr>
      <w:b/>
      <w:bCs/>
    </w:rPr>
  </w:style>
  <w:style w:type="character" w:customStyle="1" w:styleId="CommentSubjectChar">
    <w:name w:val="Comment Subject Char"/>
    <w:basedOn w:val="CommentTextChar"/>
    <w:link w:val="CommentSubject"/>
    <w:uiPriority w:val="99"/>
    <w:semiHidden/>
    <w:rsid w:val="00A03511"/>
    <w:rPr>
      <w:b/>
      <w:bCs/>
      <w:sz w:val="20"/>
      <w:szCs w:val="20"/>
      <w:lang w:val="en-US"/>
    </w:rPr>
  </w:style>
  <w:style w:type="paragraph" w:styleId="BalloonText">
    <w:name w:val="Balloon Text"/>
    <w:basedOn w:val="Normal"/>
    <w:link w:val="BalloonTextChar"/>
    <w:uiPriority w:val="99"/>
    <w:semiHidden/>
    <w:unhideWhenUsed/>
    <w:rsid w:val="00A03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51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9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44B557A1F0A944BCD706272640011E" ma:contentTypeVersion="4" ma:contentTypeDescription="Create a new document." ma:contentTypeScope="" ma:versionID="38705ce2bf1f1ac8532f7fbdc4c6e580">
  <xsd:schema xmlns:xsd="http://www.w3.org/2001/XMLSchema" xmlns:xs="http://www.w3.org/2001/XMLSchema" xmlns:p="http://schemas.microsoft.com/office/2006/metadata/properties" xmlns:ns2="568447dd-9102-43c0-94f0-c95e0f6ef817" targetNamespace="http://schemas.microsoft.com/office/2006/metadata/properties" ma:root="true" ma:fieldsID="14dbc75f744a336accdd39fb36238e8f" ns2:_="">
    <xsd:import namespace="568447dd-9102-43c0-94f0-c95e0f6ef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447dd-9102-43c0-94f0-c95e0f6ef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158ED-85C2-43FB-A362-E920B5B6F8B2}">
  <ds:schemaRefs>
    <ds:schemaRef ds:uri="http://schemas.microsoft.com/sharepoint/v3/contenttype/forms"/>
  </ds:schemaRefs>
</ds:datastoreItem>
</file>

<file path=customXml/itemProps2.xml><?xml version="1.0" encoding="utf-8"?>
<ds:datastoreItem xmlns:ds="http://schemas.openxmlformats.org/officeDocument/2006/customXml" ds:itemID="{D9B87ADB-8B61-45D0-8082-9EB965521B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207C9F-1275-4C80-8D51-8C5794D6D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447dd-9102-43c0-94f0-c95e0f6ef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Hume Anglican Grammar</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Rivette</dc:creator>
  <cp:keywords/>
  <dc:description/>
  <cp:lastModifiedBy>Panayiota Matheou</cp:lastModifiedBy>
  <cp:revision>3</cp:revision>
  <dcterms:created xsi:type="dcterms:W3CDTF">2020-05-08T00:45:00Z</dcterms:created>
  <dcterms:modified xsi:type="dcterms:W3CDTF">2022-01-05T07:27:00Z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0x0101003F44B557A1F0A944BCD706272640011E</vt:lpwstr>
  </property>
</Properties>
</file>