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129B" w:rsidRPr="00510D26" w:rsidRDefault="00DA129B" w:rsidP="00DA129B">
      <w:pPr>
        <w:jc w:val="center"/>
        <w:rPr>
          <w:rFonts w:ascii="Times New Roman" w:hAnsi="Times New Roman" w:cs="Times New Roman"/>
        </w:rPr>
      </w:pPr>
      <w:r w:rsidRPr="00510D26">
        <w:rPr>
          <w:rFonts w:ascii="Times New Roman" w:hAnsi="Times New Roman" w:cs="Times New Roman"/>
          <w:b/>
          <w:bCs/>
          <w:noProof/>
          <w:sz w:val="44"/>
          <w:szCs w:val="44"/>
          <w:lang w:eastAsia="en-AU"/>
        </w:rPr>
        <w:drawing>
          <wp:anchor distT="0" distB="0" distL="114300" distR="114300" simplePos="0" relativeHeight="251660288" behindDoc="1" locked="0" layoutInCell="1" allowOverlap="1" wp14:anchorId="286563C8" wp14:editId="54B1ADFF">
            <wp:simplePos x="0" y="0"/>
            <wp:positionH relativeFrom="column">
              <wp:posOffset>-57785</wp:posOffset>
            </wp:positionH>
            <wp:positionV relativeFrom="paragraph">
              <wp:posOffset>-173990</wp:posOffset>
            </wp:positionV>
            <wp:extent cx="1786890" cy="1556385"/>
            <wp:effectExtent l="0" t="0" r="3810" b="5715"/>
            <wp:wrapTight wrapText="bothSides">
              <wp:wrapPolygon edited="0">
                <wp:start x="0" y="0"/>
                <wp:lineTo x="0" y="21415"/>
                <wp:lineTo x="21416" y="21415"/>
                <wp:lineTo x="21416" y="0"/>
                <wp:lineTo x="0" y="0"/>
              </wp:wrapPolygon>
            </wp:wrapTight>
            <wp:docPr id="17" name="Picture 17" descr="C:\Users\amb\AppData\Local\Microsoft\Windows\Temporary Internet Files\Content.Outlook\XNXU1BSN\THT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b\AppData\Local\Microsoft\Windows\Temporary Internet Files\Content.Outlook\XNXU1BSN\THTN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6890" cy="15563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10D26">
        <w:rPr>
          <w:rFonts w:ascii="Times New Roman" w:hAnsi="Times New Roman" w:cs="Times New Roman"/>
          <w:b/>
          <w:bCs/>
          <w:sz w:val="44"/>
          <w:szCs w:val="44"/>
        </w:rPr>
        <w:t xml:space="preserve">HEALTH AND HUMAN DEVELOPMENT - </w:t>
      </w:r>
      <w:r w:rsidR="00B14056" w:rsidRPr="00510D26">
        <w:rPr>
          <w:rFonts w:ascii="Times New Roman" w:hAnsi="Times New Roman" w:cs="Times New Roman"/>
          <w:b/>
          <w:bCs/>
          <w:sz w:val="44"/>
          <w:szCs w:val="44"/>
        </w:rPr>
        <w:t>201</w:t>
      </w:r>
      <w:r w:rsidR="005C49FB">
        <w:rPr>
          <w:rFonts w:ascii="Times New Roman" w:hAnsi="Times New Roman" w:cs="Times New Roman"/>
          <w:b/>
          <w:bCs/>
          <w:sz w:val="44"/>
          <w:szCs w:val="44"/>
        </w:rPr>
        <w:t>9</w:t>
      </w:r>
    </w:p>
    <w:p w:rsidR="008C1F84" w:rsidRPr="00510D26" w:rsidRDefault="00DA129B" w:rsidP="008C1F84">
      <w:pPr>
        <w:jc w:val="center"/>
        <w:rPr>
          <w:rFonts w:ascii="Times New Roman" w:hAnsi="Times New Roman" w:cs="Times New Roman"/>
          <w:sz w:val="30"/>
        </w:rPr>
      </w:pPr>
      <w:r w:rsidRPr="00510D26">
        <w:rPr>
          <w:rFonts w:ascii="Times New Roman" w:hAnsi="Times New Roman" w:cs="Times New Roman"/>
          <w:sz w:val="30"/>
        </w:rPr>
        <w:t xml:space="preserve">Unit 3 Outcome </w:t>
      </w:r>
      <w:r w:rsidR="00302315" w:rsidRPr="00510D26">
        <w:rPr>
          <w:rFonts w:ascii="Times New Roman" w:hAnsi="Times New Roman" w:cs="Times New Roman"/>
          <w:sz w:val="30"/>
        </w:rPr>
        <w:t>2</w:t>
      </w:r>
      <w:r w:rsidRPr="00510D26">
        <w:rPr>
          <w:rFonts w:ascii="Times New Roman" w:hAnsi="Times New Roman" w:cs="Times New Roman"/>
          <w:sz w:val="30"/>
        </w:rPr>
        <w:t xml:space="preserve">, Task </w:t>
      </w:r>
      <w:r w:rsidR="008C1F84" w:rsidRPr="00510D26">
        <w:rPr>
          <w:rFonts w:ascii="Times New Roman" w:hAnsi="Times New Roman" w:cs="Times New Roman"/>
          <w:sz w:val="30"/>
        </w:rPr>
        <w:t>2b</w:t>
      </w:r>
      <w:r w:rsidR="00B80873" w:rsidRPr="00510D26">
        <w:rPr>
          <w:rFonts w:ascii="Times New Roman" w:hAnsi="Times New Roman" w:cs="Times New Roman"/>
          <w:sz w:val="30"/>
        </w:rPr>
        <w:t xml:space="preserve"> </w:t>
      </w:r>
    </w:p>
    <w:p w:rsidR="008C1F84" w:rsidRPr="00510D26" w:rsidRDefault="008C1F84" w:rsidP="008C1F84">
      <w:pPr>
        <w:jc w:val="center"/>
        <w:rPr>
          <w:rFonts w:ascii="Times New Roman" w:hAnsi="Times New Roman" w:cs="Times New Roman"/>
          <w:sz w:val="30"/>
        </w:rPr>
      </w:pPr>
      <w:r w:rsidRPr="00510D26">
        <w:rPr>
          <w:rFonts w:ascii="Times New Roman" w:hAnsi="Times New Roman" w:cs="Times New Roman"/>
          <w:sz w:val="30"/>
        </w:rPr>
        <w:t>Structured Questions – Data Analysis</w:t>
      </w:r>
    </w:p>
    <w:p w:rsidR="00DA129B" w:rsidRPr="00510D26" w:rsidRDefault="00DA129B" w:rsidP="00DA129B">
      <w:pPr>
        <w:jc w:val="center"/>
        <w:rPr>
          <w:rFonts w:ascii="Times New Roman" w:hAnsi="Times New Roman" w:cs="Times New Roman"/>
          <w:b/>
          <w:sz w:val="32"/>
        </w:rPr>
      </w:pPr>
      <w:r w:rsidRPr="00510D26">
        <w:rPr>
          <w:rFonts w:ascii="Times New Roman" w:hAnsi="Times New Roman" w:cs="Times New Roman"/>
          <w:b/>
          <w:sz w:val="32"/>
        </w:rPr>
        <w:t>Teacher Advice</w:t>
      </w:r>
    </w:p>
    <w:p w:rsidR="00DA129B" w:rsidRPr="00510D26" w:rsidRDefault="00DA129B" w:rsidP="00D70CC6">
      <w:pPr>
        <w:spacing w:after="120"/>
        <w:rPr>
          <w:rFonts w:ascii="Times New Roman" w:hAnsi="Times New Roman" w:cs="Times New Roman"/>
        </w:rPr>
      </w:pPr>
      <w:r w:rsidRPr="00510D26">
        <w:rPr>
          <w:rFonts w:ascii="Times New Roman" w:hAnsi="Times New Roman" w:cs="Times New Roman"/>
        </w:rPr>
        <w:t>This task has been developed within</w:t>
      </w:r>
      <w:r w:rsidR="00D70CC6" w:rsidRPr="00510D26">
        <w:rPr>
          <w:rFonts w:ascii="Times New Roman" w:hAnsi="Times New Roman" w:cs="Times New Roman"/>
        </w:rPr>
        <w:t xml:space="preserve"> the scope of the Study Design and </w:t>
      </w:r>
      <w:r w:rsidR="00D70CC6" w:rsidRPr="00510D26">
        <w:rPr>
          <w:rFonts w:ascii="Times New Roman" w:hAnsi="Times New Roman" w:cs="Times New Roman"/>
          <w:b/>
          <w:color w:val="FF0000"/>
        </w:rPr>
        <w:t xml:space="preserve">has been designed </w:t>
      </w:r>
      <w:r w:rsidR="002654AB" w:rsidRPr="00510D26">
        <w:rPr>
          <w:rFonts w:ascii="Times New Roman" w:hAnsi="Times New Roman" w:cs="Times New Roman"/>
          <w:b/>
          <w:color w:val="FF0000"/>
        </w:rPr>
        <w:t xml:space="preserve">to be easily divided </w:t>
      </w:r>
      <w:r w:rsidR="00DD2293" w:rsidRPr="00510D26">
        <w:rPr>
          <w:rFonts w:ascii="Times New Roman" w:hAnsi="Times New Roman" w:cs="Times New Roman"/>
          <w:b/>
          <w:color w:val="FF0000"/>
        </w:rPr>
        <w:t xml:space="preserve">into two tasks </w:t>
      </w:r>
      <w:r w:rsidR="00D70CC6" w:rsidRPr="00510D26">
        <w:rPr>
          <w:rFonts w:ascii="Times New Roman" w:hAnsi="Times New Roman" w:cs="Times New Roman"/>
          <w:b/>
          <w:color w:val="FF0000"/>
        </w:rPr>
        <w:t>worth 25 marks each</w:t>
      </w:r>
      <w:r w:rsidR="00DD2293" w:rsidRPr="00510D26">
        <w:rPr>
          <w:rFonts w:ascii="Times New Roman" w:hAnsi="Times New Roman" w:cs="Times New Roman"/>
          <w:b/>
          <w:color w:val="FF0000"/>
        </w:rPr>
        <w:t xml:space="preserve"> (see below for where the SAC is divided into two parts)</w:t>
      </w:r>
      <w:r w:rsidR="00D70CC6" w:rsidRPr="00510D26">
        <w:rPr>
          <w:rFonts w:ascii="Times New Roman" w:hAnsi="Times New Roman" w:cs="Times New Roman"/>
          <w:b/>
          <w:color w:val="FF0000"/>
        </w:rPr>
        <w:t>.</w:t>
      </w:r>
      <w:r w:rsidR="00D70CC6" w:rsidRPr="00510D26">
        <w:rPr>
          <w:rFonts w:ascii="Times New Roman" w:hAnsi="Times New Roman" w:cs="Times New Roman"/>
        </w:rPr>
        <w:t xml:space="preserve"> </w:t>
      </w:r>
      <w:r w:rsidR="00DD2293" w:rsidRPr="00510D26">
        <w:rPr>
          <w:rFonts w:ascii="Times New Roman" w:hAnsi="Times New Roman" w:cs="Times New Roman"/>
          <w:b/>
          <w:color w:val="FF0000"/>
        </w:rPr>
        <w:t>To complete the SAC in one part (worth 50 marks), simply delete the cover sheet for part 2.</w:t>
      </w:r>
      <w:r w:rsidR="00DD2293" w:rsidRPr="00510D26">
        <w:rPr>
          <w:rFonts w:ascii="Times New Roman" w:hAnsi="Times New Roman" w:cs="Times New Roman"/>
          <w:color w:val="FF0000"/>
        </w:rPr>
        <w:t xml:space="preserve"> </w:t>
      </w:r>
    </w:p>
    <w:p w:rsidR="00DA129B" w:rsidRPr="00510D26" w:rsidRDefault="00DA129B" w:rsidP="00D70CC6">
      <w:pPr>
        <w:spacing w:after="120"/>
        <w:rPr>
          <w:rFonts w:ascii="Times New Roman" w:hAnsi="Times New Roman" w:cs="Times New Roman"/>
        </w:rPr>
      </w:pPr>
      <w:r w:rsidRPr="00510D26">
        <w:rPr>
          <w:rFonts w:ascii="Times New Roman" w:hAnsi="Times New Roman" w:cs="Times New Roman"/>
        </w:rPr>
        <w:t>The relevant dot points from the Study Design for this task are:</w:t>
      </w:r>
    </w:p>
    <w:p w:rsidR="00DA129B" w:rsidRPr="00510D26" w:rsidRDefault="00DA129B" w:rsidP="00DA129B">
      <w:pPr>
        <w:autoSpaceDE w:val="0"/>
        <w:autoSpaceDN w:val="0"/>
        <w:adjustRightInd w:val="0"/>
        <w:rPr>
          <w:rFonts w:ascii="Times New Roman" w:hAnsi="Times New Roman" w:cs="Times New Roman"/>
        </w:rPr>
      </w:pPr>
      <w:r w:rsidRPr="00510D26">
        <w:rPr>
          <w:rFonts w:ascii="Times New Roman" w:hAnsi="Times New Roman" w:cs="Times New Roman"/>
          <w:b/>
          <w:i/>
          <w:iCs/>
        </w:rPr>
        <w:t>Key knowledge</w:t>
      </w:r>
      <w:r w:rsidRPr="00510D26">
        <w:rPr>
          <w:rFonts w:ascii="Times New Roman" w:hAnsi="Times New Roman" w:cs="Times New Roman"/>
        </w:rPr>
        <w:t xml:space="preserve"> </w:t>
      </w:r>
    </w:p>
    <w:p w:rsidR="0083436A" w:rsidRPr="00510D26" w:rsidRDefault="0083436A" w:rsidP="00CD616B">
      <w:pPr>
        <w:pStyle w:val="ListParagraph"/>
        <w:numPr>
          <w:ilvl w:val="0"/>
          <w:numId w:val="3"/>
        </w:numPr>
        <w:autoSpaceDE w:val="0"/>
        <w:autoSpaceDN w:val="0"/>
        <w:adjustRightInd w:val="0"/>
        <w:ind w:left="567"/>
        <w:rPr>
          <w:rFonts w:ascii="Times New Roman" w:hAnsi="Times New Roman" w:cs="Times New Roman"/>
          <w:color w:val="000000"/>
          <w:szCs w:val="20"/>
        </w:rPr>
      </w:pPr>
      <w:r w:rsidRPr="00510D26">
        <w:rPr>
          <w:rFonts w:ascii="Times New Roman" w:hAnsi="Times New Roman" w:cs="Times New Roman"/>
          <w:noProof/>
          <w:color w:val="000000"/>
          <w:szCs w:val="20"/>
          <w:lang w:eastAsia="en-AU"/>
        </w:rPr>
        <mc:AlternateContent>
          <mc:Choice Requires="wps">
            <w:drawing>
              <wp:anchor distT="0" distB="0" distL="114300" distR="114300" simplePos="0" relativeHeight="251664384" behindDoc="0" locked="0" layoutInCell="1" allowOverlap="1">
                <wp:simplePos x="0" y="0"/>
                <wp:positionH relativeFrom="column">
                  <wp:posOffset>5654040</wp:posOffset>
                </wp:positionH>
                <wp:positionV relativeFrom="paragraph">
                  <wp:posOffset>5715</wp:posOffset>
                </wp:positionV>
                <wp:extent cx="368300" cy="1624330"/>
                <wp:effectExtent l="0" t="0" r="12700" b="13970"/>
                <wp:wrapNone/>
                <wp:docPr id="6" name="Right Brace 6"/>
                <wp:cNvGraphicFramePr/>
                <a:graphic xmlns:a="http://schemas.openxmlformats.org/drawingml/2006/main">
                  <a:graphicData uri="http://schemas.microsoft.com/office/word/2010/wordprocessingShape">
                    <wps:wsp>
                      <wps:cNvSpPr/>
                      <wps:spPr>
                        <a:xfrm>
                          <a:off x="0" y="0"/>
                          <a:ext cx="368300" cy="162433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74FAFC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6" o:spid="_x0000_s1026" type="#_x0000_t88" style="position:absolute;margin-left:445.2pt;margin-top:.45pt;width:29pt;height:127.9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" adj="408" strokecolor="black [3040]"/>
            </w:pict>
          </mc:Fallback>
        </mc:AlternateContent>
      </w:r>
      <w:r w:rsidRPr="00510D26">
        <w:rPr>
          <w:rFonts w:ascii="Times New Roman" w:hAnsi="Times New Roman" w:cs="Times New Roman"/>
          <w:color w:val="000000"/>
          <w:szCs w:val="20"/>
        </w:rPr>
        <w:t>Improvements in Australia’s health status since 1900 and reasons for these improvements, focusing on policy and practice relating to:</w:t>
      </w:r>
    </w:p>
    <w:p w:rsidR="0083436A" w:rsidRPr="00510D26" w:rsidRDefault="0083436A" w:rsidP="00CD616B">
      <w:pPr>
        <w:pStyle w:val="ListParagraph"/>
        <w:numPr>
          <w:ilvl w:val="2"/>
          <w:numId w:val="5"/>
        </w:numPr>
        <w:autoSpaceDE w:val="0"/>
        <w:autoSpaceDN w:val="0"/>
        <w:adjustRightInd w:val="0"/>
        <w:ind w:left="1134"/>
        <w:rPr>
          <w:rFonts w:ascii="Times New Roman" w:hAnsi="Times New Roman" w:cs="Times New Roman"/>
          <w:color w:val="000000"/>
          <w:szCs w:val="20"/>
        </w:rPr>
      </w:pPr>
      <w:r w:rsidRPr="00510D26">
        <w:rPr>
          <w:rFonts w:ascii="Times New Roman" w:hAnsi="Times New Roman" w:cs="Times New Roman"/>
          <w:color w:val="000000"/>
          <w:szCs w:val="20"/>
        </w:rPr>
        <w:t>‘old’ public health</w:t>
      </w:r>
    </w:p>
    <w:p w:rsidR="0083436A" w:rsidRPr="00510D26" w:rsidRDefault="0083436A" w:rsidP="00CD616B">
      <w:pPr>
        <w:pStyle w:val="ListParagraph"/>
        <w:numPr>
          <w:ilvl w:val="2"/>
          <w:numId w:val="5"/>
        </w:numPr>
        <w:autoSpaceDE w:val="0"/>
        <w:autoSpaceDN w:val="0"/>
        <w:adjustRightInd w:val="0"/>
        <w:ind w:left="1134"/>
        <w:rPr>
          <w:rFonts w:ascii="Times New Roman" w:hAnsi="Times New Roman" w:cs="Times New Roman"/>
          <w:color w:val="000000"/>
          <w:szCs w:val="20"/>
        </w:rPr>
      </w:pPr>
      <w:r w:rsidRPr="00510D26">
        <w:rPr>
          <w:rFonts w:ascii="Times New Roman" w:hAnsi="Times New Roman" w:cs="Times New Roman"/>
          <w:noProof/>
          <w:color w:val="000000"/>
          <w:szCs w:val="20"/>
          <w:lang w:eastAsia="en-AU"/>
        </w:rPr>
        <mc:AlternateContent>
          <mc:Choice Requires="wps">
            <w:drawing>
              <wp:anchor distT="0" distB="0" distL="114300" distR="114300" simplePos="0" relativeHeight="251667456" behindDoc="0" locked="0" layoutInCell="1" allowOverlap="1">
                <wp:simplePos x="0" y="0"/>
                <wp:positionH relativeFrom="page">
                  <wp:posOffset>6879590</wp:posOffset>
                </wp:positionH>
                <wp:positionV relativeFrom="paragraph">
                  <wp:posOffset>172085</wp:posOffset>
                </wp:positionV>
                <wp:extent cx="622300" cy="787400"/>
                <wp:effectExtent l="0" t="0" r="6350" b="0"/>
                <wp:wrapNone/>
                <wp:docPr id="10" name="Text Box 10"/>
                <wp:cNvGraphicFramePr/>
                <a:graphic xmlns:a="http://schemas.openxmlformats.org/drawingml/2006/main">
                  <a:graphicData uri="http://schemas.microsoft.com/office/word/2010/wordprocessingShape">
                    <wps:wsp>
                      <wps:cNvSpPr txBox="1"/>
                      <wps:spPr>
                        <a:xfrm>
                          <a:off x="0" y="0"/>
                          <a:ext cx="622300" cy="787400"/>
                        </a:xfrm>
                        <a:prstGeom prst="rect">
                          <a:avLst/>
                        </a:prstGeom>
                        <a:solidFill>
                          <a:schemeClr val="lt1"/>
                        </a:solidFill>
                        <a:ln w="6350">
                          <a:noFill/>
                        </a:ln>
                      </wps:spPr>
                      <wps:txbx>
                        <w:txbxContent>
                          <w:p w:rsidR="008F52B4" w:rsidRPr="003D0DB8" w:rsidRDefault="008F52B4" w:rsidP="00181AD5">
                            <w:pPr>
                              <w:ind w:left="-142"/>
                              <w:rPr>
                                <w:rFonts w:ascii="Times New Roman" w:hAnsi="Times New Roman" w:cs="Times New Roman"/>
                              </w:rPr>
                            </w:pPr>
                            <w:r w:rsidRPr="003D0DB8">
                              <w:rPr>
                                <w:rFonts w:ascii="Times New Roman" w:hAnsi="Times New Roman" w:cs="Times New Roman"/>
                              </w:rPr>
                              <w:t xml:space="preserve">Q 1 – </w:t>
                            </w:r>
                            <w:r w:rsidR="003D0DB8" w:rsidRPr="003D0DB8">
                              <w:rPr>
                                <w:rFonts w:ascii="Times New Roman" w:hAnsi="Times New Roman" w:cs="Times New Roman"/>
                              </w:rPr>
                              <w:t>3</w:t>
                            </w:r>
                            <w:r w:rsidRPr="003D0DB8">
                              <w:rPr>
                                <w:rFonts w:ascii="Times New Roman" w:hAnsi="Times New Roman" w:cs="Times New Roman"/>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541.7pt;margin-top:13.55pt;width:49pt;height:62pt;z-index:251667456;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" fillcolor="white [3201]" stroked="f" strokeweight=".5pt">
                <v:textbox>
                  <w:txbxContent>
                    <w:p w:rsidR="008F52B4" w:rsidRPr="003D0DB8" w:rsidRDefault="008F52B4" w:rsidP="00181AD5">
                      <w:pPr>
                        <w:ind w:left="-142"/>
                        <w:rPr>
                          <w:rFonts w:ascii="Times New Roman" w:hAnsi="Times New Roman" w:cs="Times New Roman"/>
                        </w:rPr>
                      </w:pPr>
                      <w:r w:rsidRPr="003D0DB8">
                        <w:rPr>
                          <w:rFonts w:ascii="Times New Roman" w:hAnsi="Times New Roman" w:cs="Times New Roman"/>
                        </w:rPr>
                        <w:t xml:space="preserve">Q 1 – </w:t>
                      </w:r>
                      <w:r w:rsidR="003D0DB8" w:rsidRPr="003D0DB8">
                        <w:rPr>
                          <w:rFonts w:ascii="Times New Roman" w:hAnsi="Times New Roman" w:cs="Times New Roman"/>
                        </w:rPr>
                        <w:t>3</w:t>
                      </w:r>
                      <w:r w:rsidRPr="003D0DB8">
                        <w:rPr>
                          <w:rFonts w:ascii="Times New Roman" w:hAnsi="Times New Roman" w:cs="Times New Roman"/>
                        </w:rPr>
                        <w:t xml:space="preserve"> </w:t>
                      </w:r>
                    </w:p>
                  </w:txbxContent>
                </v:textbox>
                <w10:wrap anchorx="page"/>
              </v:shape>
            </w:pict>
          </mc:Fallback>
        </mc:AlternateContent>
      </w:r>
      <w:r w:rsidRPr="00510D26">
        <w:rPr>
          <w:rFonts w:ascii="Times New Roman" w:hAnsi="Times New Roman" w:cs="Times New Roman"/>
          <w:color w:val="000000"/>
          <w:szCs w:val="20"/>
        </w:rPr>
        <w:t>the biomedical approach to health and improvements in medical technology</w:t>
      </w:r>
    </w:p>
    <w:p w:rsidR="0083436A" w:rsidRPr="00510D26" w:rsidRDefault="0083436A" w:rsidP="00CD616B">
      <w:pPr>
        <w:pStyle w:val="ListParagraph"/>
        <w:numPr>
          <w:ilvl w:val="2"/>
          <w:numId w:val="5"/>
        </w:numPr>
        <w:autoSpaceDE w:val="0"/>
        <w:autoSpaceDN w:val="0"/>
        <w:adjustRightInd w:val="0"/>
        <w:ind w:left="1134"/>
        <w:rPr>
          <w:rFonts w:ascii="Times New Roman" w:hAnsi="Times New Roman" w:cs="Times New Roman"/>
          <w:color w:val="000000"/>
          <w:szCs w:val="20"/>
        </w:rPr>
      </w:pPr>
      <w:r w:rsidRPr="00510D26">
        <w:rPr>
          <w:rFonts w:ascii="Times New Roman" w:hAnsi="Times New Roman" w:cs="Times New Roman"/>
          <w:color w:val="000000"/>
          <w:szCs w:val="20"/>
        </w:rPr>
        <w:t>development of ‘new’ public health including the social model of health and Ottawa Charter for Health Promotion</w:t>
      </w:r>
    </w:p>
    <w:p w:rsidR="0083436A" w:rsidRPr="00510D26" w:rsidRDefault="0083436A" w:rsidP="00CD616B">
      <w:pPr>
        <w:pStyle w:val="ListParagraph"/>
        <w:numPr>
          <w:ilvl w:val="2"/>
          <w:numId w:val="5"/>
        </w:numPr>
        <w:autoSpaceDE w:val="0"/>
        <w:autoSpaceDN w:val="0"/>
        <w:adjustRightInd w:val="0"/>
        <w:ind w:left="1134"/>
        <w:rPr>
          <w:rFonts w:ascii="Times New Roman" w:hAnsi="Times New Roman" w:cs="Times New Roman"/>
          <w:color w:val="000000"/>
          <w:szCs w:val="20"/>
        </w:rPr>
      </w:pPr>
      <w:r w:rsidRPr="00510D26">
        <w:rPr>
          <w:rFonts w:ascii="Times New Roman" w:hAnsi="Times New Roman" w:cs="Times New Roman"/>
          <w:color w:val="000000"/>
          <w:szCs w:val="20"/>
        </w:rPr>
        <w:t>the relationship between biomedical and social models of health</w:t>
      </w:r>
    </w:p>
    <w:p w:rsidR="0083436A" w:rsidRPr="00510D26" w:rsidRDefault="0083436A" w:rsidP="00CD616B">
      <w:pPr>
        <w:pStyle w:val="ListParagraph"/>
        <w:numPr>
          <w:ilvl w:val="0"/>
          <w:numId w:val="3"/>
        </w:numPr>
        <w:autoSpaceDE w:val="0"/>
        <w:autoSpaceDN w:val="0"/>
        <w:adjustRightInd w:val="0"/>
        <w:ind w:left="567"/>
        <w:rPr>
          <w:rFonts w:ascii="Times New Roman" w:hAnsi="Times New Roman" w:cs="Times New Roman"/>
          <w:color w:val="000000"/>
          <w:szCs w:val="20"/>
        </w:rPr>
      </w:pPr>
      <w:r w:rsidRPr="00510D26">
        <w:rPr>
          <w:rFonts w:ascii="Times New Roman" w:hAnsi="Times New Roman" w:cs="Times New Roman"/>
          <w:color w:val="000000"/>
          <w:szCs w:val="20"/>
        </w:rPr>
        <w:t>Australia’s health system, including Medicare, private health insurance, the Pharmaceutical Benefits Scheme and the National Disability Insurance Scheme, and its role in promoting health in relation to funding, sustainability, access and equity</w:t>
      </w:r>
    </w:p>
    <w:p w:rsidR="0083436A" w:rsidRPr="00510D26" w:rsidRDefault="0083436A" w:rsidP="00CD616B">
      <w:pPr>
        <w:pStyle w:val="ListParagraph"/>
        <w:numPr>
          <w:ilvl w:val="0"/>
          <w:numId w:val="3"/>
        </w:numPr>
        <w:autoSpaceDE w:val="0"/>
        <w:autoSpaceDN w:val="0"/>
        <w:adjustRightInd w:val="0"/>
        <w:ind w:left="567"/>
        <w:rPr>
          <w:rFonts w:ascii="Times New Roman" w:hAnsi="Times New Roman" w:cs="Times New Roman"/>
          <w:color w:val="000000"/>
          <w:szCs w:val="20"/>
        </w:rPr>
      </w:pPr>
      <w:r w:rsidRPr="00510D26">
        <w:rPr>
          <w:rFonts w:ascii="Times New Roman" w:hAnsi="Times New Roman" w:cs="Times New Roman"/>
          <w:noProof/>
          <w:color w:val="000000"/>
          <w:szCs w:val="20"/>
          <w:lang w:eastAsia="en-AU"/>
        </w:rPr>
        <mc:AlternateContent>
          <mc:Choice Requires="wps">
            <w:drawing>
              <wp:anchor distT="0" distB="0" distL="114300" distR="114300" simplePos="0" relativeHeight="251666432" behindDoc="0" locked="0" layoutInCell="1" allowOverlap="1" wp14:anchorId="21FDC593" wp14:editId="1F915B77">
                <wp:simplePos x="0" y="0"/>
                <wp:positionH relativeFrom="column">
                  <wp:posOffset>5661660</wp:posOffset>
                </wp:positionH>
                <wp:positionV relativeFrom="paragraph">
                  <wp:posOffset>24765</wp:posOffset>
                </wp:positionV>
                <wp:extent cx="368300" cy="1623060"/>
                <wp:effectExtent l="0" t="0" r="12700" b="15240"/>
                <wp:wrapNone/>
                <wp:docPr id="7" name="Right Brace 7"/>
                <wp:cNvGraphicFramePr/>
                <a:graphic xmlns:a="http://schemas.openxmlformats.org/drawingml/2006/main">
                  <a:graphicData uri="http://schemas.microsoft.com/office/word/2010/wordprocessingShape">
                    <wps:wsp>
                      <wps:cNvSpPr/>
                      <wps:spPr>
                        <a:xfrm>
                          <a:off x="0" y="0"/>
                          <a:ext cx="368300" cy="162306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EC78D10" id="Right Brace 7" o:spid="_x0000_s1026" type="#_x0000_t88" style="position:absolute;margin-left:445.8pt;margin-top:1.95pt;width:29pt;height:127.8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" adj="408" strokecolor="black [3040]"/>
            </w:pict>
          </mc:Fallback>
        </mc:AlternateContent>
      </w:r>
      <w:r w:rsidRPr="00510D26">
        <w:rPr>
          <w:rFonts w:ascii="Times New Roman" w:hAnsi="Times New Roman" w:cs="Times New Roman"/>
          <w:color w:val="000000"/>
          <w:szCs w:val="20"/>
        </w:rPr>
        <w:t>The role of health promotion in improving population health, focusing on one of: smoking, road safety, or skin cancer, including:</w:t>
      </w:r>
    </w:p>
    <w:p w:rsidR="0083436A" w:rsidRPr="00510D26" w:rsidRDefault="0083436A" w:rsidP="00CD616B">
      <w:pPr>
        <w:pStyle w:val="ListParagraph"/>
        <w:numPr>
          <w:ilvl w:val="1"/>
          <w:numId w:val="4"/>
        </w:numPr>
        <w:autoSpaceDE w:val="0"/>
        <w:autoSpaceDN w:val="0"/>
        <w:adjustRightInd w:val="0"/>
        <w:ind w:left="1134"/>
        <w:rPr>
          <w:rFonts w:ascii="Times New Roman" w:hAnsi="Times New Roman" w:cs="Times New Roman"/>
          <w:color w:val="000000"/>
          <w:szCs w:val="20"/>
        </w:rPr>
      </w:pPr>
      <w:r w:rsidRPr="00510D26">
        <w:rPr>
          <w:rFonts w:ascii="Times New Roman" w:hAnsi="Times New Roman" w:cs="Times New Roman"/>
          <w:color w:val="000000"/>
          <w:szCs w:val="20"/>
        </w:rPr>
        <w:t>why it was/is targeted</w:t>
      </w:r>
    </w:p>
    <w:p w:rsidR="0083436A" w:rsidRPr="00510D26" w:rsidRDefault="00A0085A" w:rsidP="00CD616B">
      <w:pPr>
        <w:pStyle w:val="ListParagraph"/>
        <w:numPr>
          <w:ilvl w:val="1"/>
          <w:numId w:val="4"/>
        </w:numPr>
        <w:autoSpaceDE w:val="0"/>
        <w:autoSpaceDN w:val="0"/>
        <w:adjustRightInd w:val="0"/>
        <w:ind w:left="1134"/>
        <w:rPr>
          <w:rFonts w:ascii="Times New Roman" w:hAnsi="Times New Roman" w:cs="Times New Roman"/>
          <w:color w:val="000000"/>
          <w:szCs w:val="20"/>
        </w:rPr>
      </w:pPr>
      <w:r w:rsidRPr="00510D26">
        <w:rPr>
          <w:rFonts w:ascii="Times New Roman" w:hAnsi="Times New Roman" w:cs="Times New Roman"/>
          <w:noProof/>
          <w:color w:val="000000"/>
          <w:szCs w:val="20"/>
          <w:lang w:eastAsia="en-AU"/>
        </w:rPr>
        <mc:AlternateContent>
          <mc:Choice Requires="wps">
            <w:drawing>
              <wp:anchor distT="0" distB="0" distL="114300" distR="114300" simplePos="0" relativeHeight="251677696" behindDoc="0" locked="0" layoutInCell="1" allowOverlap="1" wp14:anchorId="3EE21BFE" wp14:editId="0358A75C">
                <wp:simplePos x="0" y="0"/>
                <wp:positionH relativeFrom="page">
                  <wp:posOffset>6907530</wp:posOffset>
                </wp:positionH>
                <wp:positionV relativeFrom="paragraph">
                  <wp:posOffset>210820</wp:posOffset>
                </wp:positionV>
                <wp:extent cx="622300" cy="787400"/>
                <wp:effectExtent l="0" t="0" r="6350" b="0"/>
                <wp:wrapNone/>
                <wp:docPr id="5" name="Text Box 5"/>
                <wp:cNvGraphicFramePr/>
                <a:graphic xmlns:a="http://schemas.openxmlformats.org/drawingml/2006/main">
                  <a:graphicData uri="http://schemas.microsoft.com/office/word/2010/wordprocessingShape">
                    <wps:wsp>
                      <wps:cNvSpPr txBox="1"/>
                      <wps:spPr>
                        <a:xfrm>
                          <a:off x="0" y="0"/>
                          <a:ext cx="622300" cy="787400"/>
                        </a:xfrm>
                        <a:prstGeom prst="rect">
                          <a:avLst/>
                        </a:prstGeom>
                        <a:solidFill>
                          <a:schemeClr val="lt1"/>
                        </a:solidFill>
                        <a:ln w="6350">
                          <a:noFill/>
                        </a:ln>
                      </wps:spPr>
                      <wps:txbx>
                        <w:txbxContent>
                          <w:p w:rsidR="008F52B4" w:rsidRPr="003D0DB8" w:rsidRDefault="008F52B4" w:rsidP="00DD2293">
                            <w:pPr>
                              <w:ind w:left="-142"/>
                              <w:rPr>
                                <w:rFonts w:ascii="Times New Roman" w:hAnsi="Times New Roman" w:cs="Times New Roman"/>
                              </w:rPr>
                            </w:pPr>
                            <w:r w:rsidRPr="003D0DB8">
                              <w:rPr>
                                <w:rFonts w:ascii="Times New Roman" w:hAnsi="Times New Roman" w:cs="Times New Roman"/>
                              </w:rPr>
                              <w:t xml:space="preserve">Q </w:t>
                            </w:r>
                            <w:r w:rsidR="003D0DB8" w:rsidRPr="003D0DB8">
                              <w:rPr>
                                <w:rFonts w:ascii="Times New Roman" w:hAnsi="Times New Roman" w:cs="Times New Roman"/>
                              </w:rPr>
                              <w:t>4</w:t>
                            </w:r>
                            <w:r w:rsidRPr="003D0DB8">
                              <w:rPr>
                                <w:rFonts w:ascii="Times New Roman" w:hAnsi="Times New Roman" w:cs="Times New Roman"/>
                              </w:rPr>
                              <w:t xml:space="preserve"> – </w:t>
                            </w:r>
                            <w:r w:rsidR="006076EB">
                              <w:rPr>
                                <w:rFonts w:ascii="Times New Roman" w:hAnsi="Times New Roman" w:cs="Times New Roman"/>
                              </w:rPr>
                              <w:t>6</w:t>
                            </w:r>
                            <w:r w:rsidRPr="003D0DB8">
                              <w:rPr>
                                <w:rFonts w:ascii="Times New Roman" w:hAnsi="Times New Roman" w:cs="Times New Roman"/>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EE21BFE" id="Text Box 5" o:spid="_x0000_s1027" type="#_x0000_t202" style="position:absolute;left:0;text-align:left;margin-left:543.9pt;margin-top:16.6pt;width:49pt;height:62pt;z-index:251677696;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" fillcolor="white [3201]" stroked="f" strokeweight=".5pt">
                <v:textbox>
                  <w:txbxContent>
                    <w:p w:rsidR="008F52B4" w:rsidRPr="003D0DB8" w:rsidRDefault="008F52B4" w:rsidP="00DD2293">
                      <w:pPr>
                        <w:ind w:left="-142"/>
                        <w:rPr>
                          <w:rFonts w:ascii="Times New Roman" w:hAnsi="Times New Roman" w:cs="Times New Roman"/>
                        </w:rPr>
                      </w:pPr>
                      <w:r w:rsidRPr="003D0DB8">
                        <w:rPr>
                          <w:rFonts w:ascii="Times New Roman" w:hAnsi="Times New Roman" w:cs="Times New Roman"/>
                        </w:rPr>
                        <w:t xml:space="preserve">Q </w:t>
                      </w:r>
                      <w:r w:rsidR="003D0DB8" w:rsidRPr="003D0DB8">
                        <w:rPr>
                          <w:rFonts w:ascii="Times New Roman" w:hAnsi="Times New Roman" w:cs="Times New Roman"/>
                        </w:rPr>
                        <w:t>4</w:t>
                      </w:r>
                      <w:r w:rsidRPr="003D0DB8">
                        <w:rPr>
                          <w:rFonts w:ascii="Times New Roman" w:hAnsi="Times New Roman" w:cs="Times New Roman"/>
                        </w:rPr>
                        <w:t xml:space="preserve"> – </w:t>
                      </w:r>
                      <w:r w:rsidR="006076EB">
                        <w:rPr>
                          <w:rFonts w:ascii="Times New Roman" w:hAnsi="Times New Roman" w:cs="Times New Roman"/>
                        </w:rPr>
                        <w:t>6</w:t>
                      </w:r>
                      <w:r w:rsidRPr="003D0DB8">
                        <w:rPr>
                          <w:rFonts w:ascii="Times New Roman" w:hAnsi="Times New Roman" w:cs="Times New Roman"/>
                        </w:rPr>
                        <w:t xml:space="preserve"> </w:t>
                      </w:r>
                    </w:p>
                  </w:txbxContent>
                </v:textbox>
                <w10:wrap anchorx="page"/>
              </v:shape>
            </w:pict>
          </mc:Fallback>
        </mc:AlternateContent>
      </w:r>
      <w:r w:rsidR="0083436A" w:rsidRPr="00510D26">
        <w:rPr>
          <w:rFonts w:ascii="Times New Roman" w:hAnsi="Times New Roman" w:cs="Times New Roman"/>
          <w:color w:val="000000"/>
          <w:szCs w:val="20"/>
        </w:rPr>
        <w:t>effectiveness of the health promotion in improving population health</w:t>
      </w:r>
    </w:p>
    <w:p w:rsidR="0083436A" w:rsidRPr="00510D26" w:rsidRDefault="0083436A" w:rsidP="00CD616B">
      <w:pPr>
        <w:pStyle w:val="ListParagraph"/>
        <w:numPr>
          <w:ilvl w:val="1"/>
          <w:numId w:val="4"/>
        </w:numPr>
        <w:autoSpaceDE w:val="0"/>
        <w:autoSpaceDN w:val="0"/>
        <w:adjustRightInd w:val="0"/>
        <w:ind w:left="1134"/>
        <w:rPr>
          <w:rFonts w:ascii="Times New Roman" w:hAnsi="Times New Roman" w:cs="Times New Roman"/>
          <w:color w:val="000000"/>
          <w:szCs w:val="20"/>
        </w:rPr>
      </w:pPr>
      <w:r w:rsidRPr="00510D26">
        <w:rPr>
          <w:rFonts w:ascii="Times New Roman" w:hAnsi="Times New Roman" w:cs="Times New Roman"/>
          <w:color w:val="000000"/>
          <w:szCs w:val="20"/>
        </w:rPr>
        <w:t>how the health promotion reflects the action areas of the Ottawa Charter for Health Promotion</w:t>
      </w:r>
    </w:p>
    <w:p w:rsidR="0083436A" w:rsidRPr="00510D26" w:rsidRDefault="0083436A" w:rsidP="00CD616B">
      <w:pPr>
        <w:pStyle w:val="ListParagraph"/>
        <w:numPr>
          <w:ilvl w:val="0"/>
          <w:numId w:val="3"/>
        </w:numPr>
        <w:autoSpaceDE w:val="0"/>
        <w:autoSpaceDN w:val="0"/>
        <w:adjustRightInd w:val="0"/>
        <w:ind w:left="567"/>
        <w:rPr>
          <w:rFonts w:ascii="Times New Roman" w:hAnsi="Times New Roman" w:cs="Times New Roman"/>
          <w:color w:val="000000"/>
          <w:szCs w:val="20"/>
        </w:rPr>
      </w:pPr>
      <w:r w:rsidRPr="00510D26">
        <w:rPr>
          <w:rFonts w:ascii="Times New Roman" w:hAnsi="Times New Roman" w:cs="Times New Roman"/>
          <w:color w:val="000000"/>
          <w:szCs w:val="20"/>
        </w:rPr>
        <w:t>Initiatives introduced to bring about improvements in Indigenous health and wellbeing in Australia and how they reflect the action areas of the Ottawa Charter for Health Promotion</w:t>
      </w:r>
    </w:p>
    <w:p w:rsidR="0083436A" w:rsidRPr="00510D26" w:rsidRDefault="0083436A" w:rsidP="00CD616B">
      <w:pPr>
        <w:pStyle w:val="ListParagraph"/>
        <w:numPr>
          <w:ilvl w:val="0"/>
          <w:numId w:val="3"/>
        </w:numPr>
        <w:autoSpaceDE w:val="0"/>
        <w:autoSpaceDN w:val="0"/>
        <w:adjustRightInd w:val="0"/>
        <w:ind w:left="567"/>
        <w:rPr>
          <w:rFonts w:ascii="Times New Roman" w:hAnsi="Times New Roman" w:cs="Times New Roman"/>
          <w:color w:val="000000"/>
          <w:szCs w:val="20"/>
        </w:rPr>
      </w:pPr>
      <w:r w:rsidRPr="00510D26">
        <w:rPr>
          <w:rFonts w:ascii="Times New Roman" w:hAnsi="Times New Roman" w:cs="Times New Roman"/>
          <w:color w:val="000000"/>
          <w:szCs w:val="20"/>
        </w:rPr>
        <w:t>Initiatives to promote healthy eating in Australia including Australian Dietary Guidelines and the work of Nutrition Australia, and the challenges in bringing about dietary change.</w:t>
      </w:r>
    </w:p>
    <w:p w:rsidR="0083436A" w:rsidRPr="00510D26" w:rsidRDefault="0083436A" w:rsidP="0083436A">
      <w:pPr>
        <w:autoSpaceDE w:val="0"/>
        <w:autoSpaceDN w:val="0"/>
        <w:adjustRightInd w:val="0"/>
        <w:spacing w:after="0" w:line="240" w:lineRule="auto"/>
        <w:rPr>
          <w:rFonts w:ascii="Times New Roman" w:hAnsi="Times New Roman" w:cs="Times New Roman"/>
          <w:color w:val="000000"/>
          <w:szCs w:val="20"/>
        </w:rPr>
      </w:pPr>
    </w:p>
    <w:p w:rsidR="0083436A" w:rsidRPr="00510D26" w:rsidRDefault="0083436A" w:rsidP="0083436A">
      <w:pPr>
        <w:autoSpaceDE w:val="0"/>
        <w:autoSpaceDN w:val="0"/>
        <w:adjustRightInd w:val="0"/>
        <w:spacing w:after="0" w:line="240" w:lineRule="auto"/>
        <w:rPr>
          <w:rFonts w:ascii="Times New Roman" w:hAnsi="Times New Roman" w:cs="Times New Roman"/>
          <w:b/>
          <w:szCs w:val="20"/>
        </w:rPr>
      </w:pPr>
      <w:r w:rsidRPr="00510D26">
        <w:rPr>
          <w:rFonts w:ascii="Times New Roman" w:hAnsi="Times New Roman" w:cs="Times New Roman"/>
          <w:b/>
          <w:szCs w:val="20"/>
        </w:rPr>
        <w:t>Key skills</w:t>
      </w:r>
    </w:p>
    <w:p w:rsidR="0083436A" w:rsidRPr="00510D26" w:rsidRDefault="0083436A" w:rsidP="0083436A">
      <w:pPr>
        <w:autoSpaceDE w:val="0"/>
        <w:autoSpaceDN w:val="0"/>
        <w:adjustRightInd w:val="0"/>
        <w:spacing w:after="0" w:line="240" w:lineRule="auto"/>
        <w:rPr>
          <w:rFonts w:ascii="Times New Roman" w:hAnsi="Times New Roman" w:cs="Times New Roman"/>
          <w:b/>
          <w:szCs w:val="20"/>
        </w:rPr>
      </w:pPr>
    </w:p>
    <w:p w:rsidR="0083436A" w:rsidRPr="00510D26" w:rsidRDefault="0083436A" w:rsidP="00CD616B">
      <w:pPr>
        <w:pStyle w:val="ListParagraph"/>
        <w:numPr>
          <w:ilvl w:val="0"/>
          <w:numId w:val="6"/>
        </w:numPr>
        <w:autoSpaceDE w:val="0"/>
        <w:autoSpaceDN w:val="0"/>
        <w:adjustRightInd w:val="0"/>
        <w:ind w:left="567"/>
        <w:rPr>
          <w:rFonts w:ascii="Times New Roman" w:hAnsi="Times New Roman" w:cs="Times New Roman"/>
          <w:color w:val="000000"/>
          <w:szCs w:val="20"/>
        </w:rPr>
      </w:pPr>
      <w:r w:rsidRPr="00510D26">
        <w:rPr>
          <w:rFonts w:ascii="Times New Roman" w:hAnsi="Times New Roman" w:cs="Times New Roman"/>
          <w:noProof/>
          <w:color w:val="000000"/>
          <w:szCs w:val="20"/>
          <w:lang w:eastAsia="en-AU"/>
        </w:rPr>
        <mc:AlternateContent>
          <mc:Choice Requires="wps">
            <w:drawing>
              <wp:anchor distT="0" distB="0" distL="114300" distR="114300" simplePos="0" relativeHeight="251671552" behindDoc="0" locked="0" layoutInCell="1" allowOverlap="1" wp14:anchorId="085BF8FE" wp14:editId="4B6BD215">
                <wp:simplePos x="0" y="0"/>
                <wp:positionH relativeFrom="column">
                  <wp:posOffset>5676900</wp:posOffset>
                </wp:positionH>
                <wp:positionV relativeFrom="paragraph">
                  <wp:posOffset>9525</wp:posOffset>
                </wp:positionV>
                <wp:extent cx="368300" cy="990600"/>
                <wp:effectExtent l="0" t="0" r="12700" b="19050"/>
                <wp:wrapNone/>
                <wp:docPr id="12" name="Right Brace 12"/>
                <wp:cNvGraphicFramePr/>
                <a:graphic xmlns:a="http://schemas.openxmlformats.org/drawingml/2006/main">
                  <a:graphicData uri="http://schemas.microsoft.com/office/word/2010/wordprocessingShape">
                    <wps:wsp>
                      <wps:cNvSpPr/>
                      <wps:spPr>
                        <a:xfrm>
                          <a:off x="0" y="0"/>
                          <a:ext cx="368300" cy="99060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FDCE257"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2" o:spid="_x0000_s1026" type="#_x0000_t88" style="position:absolute;margin-left:447pt;margin-top:.75pt;width:29pt;height:78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" adj="669" strokecolor="black [3040]"/>
            </w:pict>
          </mc:Fallback>
        </mc:AlternateContent>
      </w:r>
      <w:r w:rsidRPr="00510D26">
        <w:rPr>
          <w:rFonts w:ascii="Times New Roman" w:hAnsi="Times New Roman" w:cs="Times New Roman"/>
          <w:color w:val="000000"/>
          <w:szCs w:val="20"/>
        </w:rPr>
        <w:t>Analyse data that show improvements in health over time and draw conclusions about reasons for improvements</w:t>
      </w:r>
    </w:p>
    <w:p w:rsidR="0083436A" w:rsidRPr="00510D26" w:rsidRDefault="00A0085A" w:rsidP="00CD616B">
      <w:pPr>
        <w:pStyle w:val="ListParagraph"/>
        <w:numPr>
          <w:ilvl w:val="0"/>
          <w:numId w:val="6"/>
        </w:numPr>
        <w:autoSpaceDE w:val="0"/>
        <w:autoSpaceDN w:val="0"/>
        <w:adjustRightInd w:val="0"/>
        <w:ind w:left="567"/>
        <w:rPr>
          <w:rFonts w:ascii="Times New Roman" w:hAnsi="Times New Roman" w:cs="Times New Roman"/>
          <w:color w:val="000000"/>
          <w:szCs w:val="20"/>
        </w:rPr>
      </w:pPr>
      <w:r w:rsidRPr="00510D26">
        <w:rPr>
          <w:rFonts w:ascii="Times New Roman" w:hAnsi="Times New Roman" w:cs="Times New Roman"/>
          <w:noProof/>
          <w:color w:val="000000"/>
          <w:szCs w:val="20"/>
          <w:lang w:eastAsia="en-AU"/>
        </w:rPr>
        <mc:AlternateContent>
          <mc:Choice Requires="wps">
            <w:drawing>
              <wp:anchor distT="0" distB="0" distL="114300" distR="114300" simplePos="0" relativeHeight="251675648" behindDoc="0" locked="0" layoutInCell="1" allowOverlap="1" wp14:anchorId="35E2EE84" wp14:editId="5DE505CF">
                <wp:simplePos x="0" y="0"/>
                <wp:positionH relativeFrom="page">
                  <wp:align>right</wp:align>
                </wp:positionH>
                <wp:positionV relativeFrom="paragraph">
                  <wp:posOffset>35560</wp:posOffset>
                </wp:positionV>
                <wp:extent cx="622300" cy="749300"/>
                <wp:effectExtent l="0" t="0" r="6350" b="0"/>
                <wp:wrapNone/>
                <wp:docPr id="3" name="Text Box 3"/>
                <wp:cNvGraphicFramePr/>
                <a:graphic xmlns:a="http://schemas.openxmlformats.org/drawingml/2006/main">
                  <a:graphicData uri="http://schemas.microsoft.com/office/word/2010/wordprocessingShape">
                    <wps:wsp>
                      <wps:cNvSpPr txBox="1"/>
                      <wps:spPr>
                        <a:xfrm>
                          <a:off x="0" y="0"/>
                          <a:ext cx="622300" cy="749300"/>
                        </a:xfrm>
                        <a:prstGeom prst="rect">
                          <a:avLst/>
                        </a:prstGeom>
                        <a:solidFill>
                          <a:schemeClr val="lt1"/>
                        </a:solidFill>
                        <a:ln w="6350">
                          <a:noFill/>
                        </a:ln>
                      </wps:spPr>
                      <wps:txbx>
                        <w:txbxContent>
                          <w:p w:rsidR="008F52B4" w:rsidRPr="003D0DB8" w:rsidRDefault="008F52B4" w:rsidP="00DD2293">
                            <w:pPr>
                              <w:ind w:left="-142"/>
                              <w:rPr>
                                <w:rFonts w:ascii="Times New Roman" w:hAnsi="Times New Roman" w:cs="Times New Roman"/>
                              </w:rPr>
                            </w:pPr>
                            <w:r w:rsidRPr="003D0DB8">
                              <w:rPr>
                                <w:rFonts w:ascii="Times New Roman" w:hAnsi="Times New Roman" w:cs="Times New Roman"/>
                              </w:rPr>
                              <w:t xml:space="preserve">Q 1 – </w:t>
                            </w:r>
                            <w:r w:rsidR="003D0DB8" w:rsidRPr="003D0DB8">
                              <w:rPr>
                                <w:rFonts w:ascii="Times New Roman" w:hAnsi="Times New Roman" w:cs="Times New Roman"/>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E2EE84" id="Text Box 3" o:spid="_x0000_s1028" type="#_x0000_t202" style="position:absolute;left:0;text-align:left;margin-left:-2.2pt;margin-top:2.8pt;width:49pt;height:59pt;z-index:25167564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" fillcolor="white [3201]" stroked="f" strokeweight=".5pt">
                <v:textbox>
                  <w:txbxContent>
                    <w:p w:rsidR="008F52B4" w:rsidRPr="003D0DB8" w:rsidRDefault="008F52B4" w:rsidP="00DD2293">
                      <w:pPr>
                        <w:ind w:left="-142"/>
                        <w:rPr>
                          <w:rFonts w:ascii="Times New Roman" w:hAnsi="Times New Roman" w:cs="Times New Roman"/>
                        </w:rPr>
                      </w:pPr>
                      <w:r w:rsidRPr="003D0DB8">
                        <w:rPr>
                          <w:rFonts w:ascii="Times New Roman" w:hAnsi="Times New Roman" w:cs="Times New Roman"/>
                        </w:rPr>
                        <w:t xml:space="preserve">Q 1 – </w:t>
                      </w:r>
                      <w:r w:rsidR="003D0DB8" w:rsidRPr="003D0DB8">
                        <w:rPr>
                          <w:rFonts w:ascii="Times New Roman" w:hAnsi="Times New Roman" w:cs="Times New Roman"/>
                        </w:rPr>
                        <w:t>3</w:t>
                      </w:r>
                    </w:p>
                  </w:txbxContent>
                </v:textbox>
                <w10:wrap anchorx="page"/>
              </v:shape>
            </w:pict>
          </mc:Fallback>
        </mc:AlternateContent>
      </w:r>
      <w:r w:rsidR="0083436A" w:rsidRPr="00510D26">
        <w:rPr>
          <w:rFonts w:ascii="Times New Roman" w:hAnsi="Times New Roman" w:cs="Times New Roman"/>
          <w:color w:val="000000"/>
          <w:szCs w:val="20"/>
        </w:rPr>
        <w:t>Analyse the role of Medicare, private health insurance, the Pharmaceutical Benefits Scheme and the National Disability Insurance Scheme in promoting Australia’s health</w:t>
      </w:r>
    </w:p>
    <w:p w:rsidR="0083436A" w:rsidRPr="00510D26" w:rsidRDefault="0083436A" w:rsidP="00CD616B">
      <w:pPr>
        <w:pStyle w:val="ListParagraph"/>
        <w:numPr>
          <w:ilvl w:val="0"/>
          <w:numId w:val="6"/>
        </w:numPr>
        <w:autoSpaceDE w:val="0"/>
        <w:autoSpaceDN w:val="0"/>
        <w:adjustRightInd w:val="0"/>
        <w:ind w:left="567"/>
        <w:rPr>
          <w:rFonts w:ascii="Times New Roman" w:hAnsi="Times New Roman" w:cs="Times New Roman"/>
          <w:color w:val="000000"/>
          <w:szCs w:val="20"/>
        </w:rPr>
      </w:pPr>
      <w:r w:rsidRPr="00510D26">
        <w:rPr>
          <w:rFonts w:ascii="Times New Roman" w:hAnsi="Times New Roman" w:cs="Times New Roman"/>
          <w:color w:val="000000"/>
          <w:szCs w:val="20"/>
        </w:rPr>
        <w:t>Analyse the strengths and limitations of biomedical and social models of health in bringing about improvements in health status</w:t>
      </w:r>
    </w:p>
    <w:p w:rsidR="0083436A" w:rsidRPr="00510D26" w:rsidRDefault="00C01DBA" w:rsidP="00CD616B">
      <w:pPr>
        <w:pStyle w:val="ListParagraph"/>
        <w:numPr>
          <w:ilvl w:val="0"/>
          <w:numId w:val="6"/>
        </w:numPr>
        <w:autoSpaceDE w:val="0"/>
        <w:autoSpaceDN w:val="0"/>
        <w:adjustRightInd w:val="0"/>
        <w:ind w:left="567"/>
        <w:rPr>
          <w:rFonts w:ascii="Times New Roman" w:hAnsi="Times New Roman" w:cs="Times New Roman"/>
          <w:color w:val="000000"/>
          <w:szCs w:val="20"/>
        </w:rPr>
      </w:pPr>
      <w:r w:rsidRPr="00510D26">
        <w:rPr>
          <w:rFonts w:ascii="Times New Roman" w:hAnsi="Times New Roman" w:cs="Times New Roman"/>
          <w:noProof/>
          <w:color w:val="000000"/>
          <w:szCs w:val="20"/>
          <w:lang w:eastAsia="en-AU"/>
        </w:rPr>
        <mc:AlternateContent>
          <mc:Choice Requires="wps">
            <w:drawing>
              <wp:anchor distT="0" distB="0" distL="114300" distR="114300" simplePos="0" relativeHeight="251669504" behindDoc="0" locked="0" layoutInCell="1" allowOverlap="1" wp14:anchorId="28D97C50" wp14:editId="3A82D03F">
                <wp:simplePos x="0" y="0"/>
                <wp:positionH relativeFrom="page">
                  <wp:posOffset>6971030</wp:posOffset>
                </wp:positionH>
                <wp:positionV relativeFrom="paragraph">
                  <wp:posOffset>210185</wp:posOffset>
                </wp:positionV>
                <wp:extent cx="622300" cy="787400"/>
                <wp:effectExtent l="0" t="0" r="6350" b="0"/>
                <wp:wrapNone/>
                <wp:docPr id="11" name="Text Box 11"/>
                <wp:cNvGraphicFramePr/>
                <a:graphic xmlns:a="http://schemas.openxmlformats.org/drawingml/2006/main">
                  <a:graphicData uri="http://schemas.microsoft.com/office/word/2010/wordprocessingShape">
                    <wps:wsp>
                      <wps:cNvSpPr txBox="1"/>
                      <wps:spPr>
                        <a:xfrm>
                          <a:off x="0" y="0"/>
                          <a:ext cx="622300" cy="787400"/>
                        </a:xfrm>
                        <a:prstGeom prst="rect">
                          <a:avLst/>
                        </a:prstGeom>
                        <a:solidFill>
                          <a:schemeClr val="lt1"/>
                        </a:solidFill>
                        <a:ln w="6350">
                          <a:noFill/>
                        </a:ln>
                      </wps:spPr>
                      <wps:txbx>
                        <w:txbxContent>
                          <w:p w:rsidR="008F52B4" w:rsidRPr="003D0DB8" w:rsidRDefault="008F52B4" w:rsidP="00181AD5">
                            <w:pPr>
                              <w:ind w:left="-142"/>
                              <w:rPr>
                                <w:rFonts w:ascii="Times New Roman" w:hAnsi="Times New Roman" w:cs="Times New Roman"/>
                              </w:rPr>
                            </w:pPr>
                            <w:r w:rsidRPr="003D0DB8">
                              <w:rPr>
                                <w:rFonts w:ascii="Times New Roman" w:hAnsi="Times New Roman" w:cs="Times New Roman"/>
                              </w:rPr>
                              <w:t xml:space="preserve">Q </w:t>
                            </w:r>
                            <w:r w:rsidR="003D0DB8" w:rsidRPr="003D0DB8">
                              <w:rPr>
                                <w:rFonts w:ascii="Times New Roman" w:hAnsi="Times New Roman" w:cs="Times New Roman"/>
                              </w:rPr>
                              <w:t>4</w:t>
                            </w:r>
                            <w:r w:rsidRPr="003D0DB8">
                              <w:rPr>
                                <w:rFonts w:ascii="Times New Roman" w:hAnsi="Times New Roman" w:cs="Times New Roman"/>
                              </w:rPr>
                              <w:t xml:space="preserve"> – </w:t>
                            </w:r>
                            <w:r w:rsidR="003D0DB8" w:rsidRPr="003D0DB8">
                              <w:rPr>
                                <w:rFonts w:ascii="Times New Roman" w:hAnsi="Times New Roman" w:cs="Times New Roman"/>
                              </w:rPr>
                              <w:t>6</w:t>
                            </w:r>
                            <w:r w:rsidRPr="003D0DB8">
                              <w:rPr>
                                <w:rFonts w:ascii="Times New Roman" w:hAnsi="Times New Roman" w:cs="Times New Roman"/>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8D97C50" id="Text Box 11" o:spid="_x0000_s1029" type="#_x0000_t202" style="position:absolute;left:0;text-align:left;margin-left:548.9pt;margin-top:16.55pt;width:49pt;height:62pt;z-index:25166950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" fillcolor="white [3201]" stroked="f" strokeweight=".5pt">
                <v:textbox>
                  <w:txbxContent>
                    <w:p w:rsidR="008F52B4" w:rsidRPr="003D0DB8" w:rsidRDefault="008F52B4" w:rsidP="00181AD5">
                      <w:pPr>
                        <w:ind w:left="-142"/>
                        <w:rPr>
                          <w:rFonts w:ascii="Times New Roman" w:hAnsi="Times New Roman" w:cs="Times New Roman"/>
                        </w:rPr>
                      </w:pPr>
                      <w:r w:rsidRPr="003D0DB8">
                        <w:rPr>
                          <w:rFonts w:ascii="Times New Roman" w:hAnsi="Times New Roman" w:cs="Times New Roman"/>
                        </w:rPr>
                        <w:t xml:space="preserve">Q </w:t>
                      </w:r>
                      <w:r w:rsidR="003D0DB8" w:rsidRPr="003D0DB8">
                        <w:rPr>
                          <w:rFonts w:ascii="Times New Roman" w:hAnsi="Times New Roman" w:cs="Times New Roman"/>
                        </w:rPr>
                        <w:t>4</w:t>
                      </w:r>
                      <w:r w:rsidRPr="003D0DB8">
                        <w:rPr>
                          <w:rFonts w:ascii="Times New Roman" w:hAnsi="Times New Roman" w:cs="Times New Roman"/>
                        </w:rPr>
                        <w:t xml:space="preserve"> – </w:t>
                      </w:r>
                      <w:r w:rsidR="003D0DB8" w:rsidRPr="003D0DB8">
                        <w:rPr>
                          <w:rFonts w:ascii="Times New Roman" w:hAnsi="Times New Roman" w:cs="Times New Roman"/>
                        </w:rPr>
                        <w:t>6</w:t>
                      </w:r>
                      <w:r w:rsidRPr="003D0DB8">
                        <w:rPr>
                          <w:rFonts w:ascii="Times New Roman" w:hAnsi="Times New Roman" w:cs="Times New Roman"/>
                        </w:rPr>
                        <w:t xml:space="preserve"> </w:t>
                      </w:r>
                    </w:p>
                  </w:txbxContent>
                </v:textbox>
                <w10:wrap anchorx="page"/>
              </v:shape>
            </w:pict>
          </mc:Fallback>
        </mc:AlternateContent>
      </w:r>
      <w:r w:rsidR="0083436A" w:rsidRPr="00510D26">
        <w:rPr>
          <w:rFonts w:ascii="Times New Roman" w:hAnsi="Times New Roman" w:cs="Times New Roman"/>
          <w:noProof/>
          <w:color w:val="000000"/>
          <w:szCs w:val="20"/>
          <w:lang w:eastAsia="en-AU"/>
        </w:rPr>
        <mc:AlternateContent>
          <mc:Choice Requires="wps">
            <w:drawing>
              <wp:anchor distT="0" distB="0" distL="114300" distR="114300" simplePos="0" relativeHeight="251673600" behindDoc="0" locked="0" layoutInCell="1" allowOverlap="1" wp14:anchorId="085BF8FE" wp14:editId="4B6BD215">
                <wp:simplePos x="0" y="0"/>
                <wp:positionH relativeFrom="column">
                  <wp:posOffset>5669280</wp:posOffset>
                </wp:positionH>
                <wp:positionV relativeFrom="paragraph">
                  <wp:posOffset>52070</wp:posOffset>
                </wp:positionV>
                <wp:extent cx="368300" cy="601980"/>
                <wp:effectExtent l="0" t="0" r="12700" b="26670"/>
                <wp:wrapNone/>
                <wp:docPr id="13" name="Right Brace 13"/>
                <wp:cNvGraphicFramePr/>
                <a:graphic xmlns:a="http://schemas.openxmlformats.org/drawingml/2006/main">
                  <a:graphicData uri="http://schemas.microsoft.com/office/word/2010/wordprocessingShape">
                    <wps:wsp>
                      <wps:cNvSpPr/>
                      <wps:spPr>
                        <a:xfrm>
                          <a:off x="0" y="0"/>
                          <a:ext cx="368300" cy="60198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C7AC9CC" id="Right Brace 13" o:spid="_x0000_s1026" type="#_x0000_t88" style="position:absolute;margin-left:446.4pt;margin-top:4.1pt;width:29pt;height:47.4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" adj="1101" strokecolor="black [3040]"/>
            </w:pict>
          </mc:Fallback>
        </mc:AlternateContent>
      </w:r>
      <w:r w:rsidR="0083436A" w:rsidRPr="00510D26">
        <w:rPr>
          <w:rFonts w:ascii="Times New Roman" w:hAnsi="Times New Roman" w:cs="Times New Roman"/>
          <w:color w:val="000000"/>
          <w:szCs w:val="20"/>
        </w:rPr>
        <w:t>Apply the action areas of the Ottawa Charter for Health Promotion to a range of data and case studies</w:t>
      </w:r>
      <w:bookmarkStart w:id="0" w:name="_GoBack"/>
      <w:bookmarkEnd w:id="0"/>
    </w:p>
    <w:p w:rsidR="0083436A" w:rsidRPr="00510D26" w:rsidRDefault="0083436A" w:rsidP="00CD616B">
      <w:pPr>
        <w:pStyle w:val="ListParagraph"/>
        <w:numPr>
          <w:ilvl w:val="0"/>
          <w:numId w:val="6"/>
        </w:numPr>
        <w:autoSpaceDE w:val="0"/>
        <w:autoSpaceDN w:val="0"/>
        <w:adjustRightInd w:val="0"/>
        <w:ind w:left="567"/>
        <w:rPr>
          <w:rFonts w:ascii="Times New Roman" w:hAnsi="Times New Roman" w:cs="Times New Roman"/>
          <w:color w:val="000000"/>
          <w:szCs w:val="20"/>
        </w:rPr>
      </w:pPr>
      <w:r w:rsidRPr="00510D26">
        <w:rPr>
          <w:rFonts w:ascii="Times New Roman" w:hAnsi="Times New Roman" w:cs="Times New Roman"/>
          <w:color w:val="000000"/>
          <w:szCs w:val="20"/>
        </w:rPr>
        <w:t>Evaluate initiatives in terms of their capacity to improve Indigenous health and wellbeing</w:t>
      </w:r>
    </w:p>
    <w:p w:rsidR="0083436A" w:rsidRPr="00510D26" w:rsidRDefault="0083436A" w:rsidP="00CD616B">
      <w:pPr>
        <w:pStyle w:val="ListParagraph"/>
        <w:numPr>
          <w:ilvl w:val="0"/>
          <w:numId w:val="6"/>
        </w:numPr>
        <w:autoSpaceDE w:val="0"/>
        <w:autoSpaceDN w:val="0"/>
        <w:adjustRightInd w:val="0"/>
        <w:spacing w:after="120"/>
        <w:ind w:left="567"/>
        <w:rPr>
          <w:rFonts w:ascii="Times New Roman" w:hAnsi="Times New Roman" w:cs="Times New Roman"/>
          <w:b/>
          <w:szCs w:val="20"/>
        </w:rPr>
      </w:pPr>
      <w:r w:rsidRPr="00510D26">
        <w:rPr>
          <w:rFonts w:ascii="Times New Roman" w:hAnsi="Times New Roman" w:cs="Times New Roman"/>
          <w:color w:val="000000"/>
          <w:szCs w:val="20"/>
        </w:rPr>
        <w:t>Draw conclusions as to why dietary improvements are difficult to achieve in Australia.</w:t>
      </w:r>
    </w:p>
    <w:p w:rsidR="005E59A3" w:rsidRPr="00510D26" w:rsidRDefault="005E59A3" w:rsidP="00CD616B">
      <w:pPr>
        <w:pStyle w:val="ListParagraph"/>
        <w:numPr>
          <w:ilvl w:val="0"/>
          <w:numId w:val="2"/>
        </w:numPr>
        <w:autoSpaceDE w:val="0"/>
        <w:autoSpaceDN w:val="0"/>
        <w:adjustRightInd w:val="0"/>
        <w:ind w:left="567"/>
        <w:rPr>
          <w:rFonts w:ascii="Times New Roman" w:hAnsi="Times New Roman" w:cs="Times New Roman"/>
          <w:color w:val="000000"/>
          <w:szCs w:val="20"/>
        </w:rPr>
      </w:pPr>
      <w:r w:rsidRPr="00510D26">
        <w:rPr>
          <w:rFonts w:ascii="Times New Roman" w:hAnsi="Times New Roman" w:cs="Times New Roman"/>
          <w:color w:val="000000"/>
          <w:szCs w:val="20"/>
        </w:rPr>
        <w:t>Explain the individual and collective importance of health and wellbeing as a resource</w:t>
      </w:r>
    </w:p>
    <w:p w:rsidR="00A97D30" w:rsidRPr="00510D26" w:rsidRDefault="00A97D30" w:rsidP="00DA129B">
      <w:pPr>
        <w:rPr>
          <w:rFonts w:ascii="Times New Roman" w:hAnsi="Times New Roman" w:cs="Times New Roman"/>
          <w:b/>
        </w:rPr>
      </w:pPr>
    </w:p>
    <w:p w:rsidR="00DA129B" w:rsidRPr="00510D26" w:rsidRDefault="00DA129B" w:rsidP="00DA129B">
      <w:pPr>
        <w:rPr>
          <w:rFonts w:ascii="Times New Roman" w:hAnsi="Times New Roman" w:cs="Times New Roman"/>
          <w:b/>
        </w:rPr>
      </w:pPr>
      <w:r w:rsidRPr="00510D26">
        <w:rPr>
          <w:rFonts w:ascii="Times New Roman" w:hAnsi="Times New Roman" w:cs="Times New Roman"/>
          <w:b/>
        </w:rPr>
        <w:lastRenderedPageBreak/>
        <w:t>Student preparation</w:t>
      </w:r>
    </w:p>
    <w:p w:rsidR="00DA129B" w:rsidRPr="00510D26" w:rsidRDefault="00DA129B" w:rsidP="00DA129B">
      <w:pPr>
        <w:rPr>
          <w:rFonts w:ascii="Times New Roman" w:hAnsi="Times New Roman" w:cs="Times New Roman"/>
        </w:rPr>
      </w:pPr>
      <w:r w:rsidRPr="00510D26">
        <w:rPr>
          <w:rFonts w:ascii="Times New Roman" w:hAnsi="Times New Roman" w:cs="Times New Roman"/>
        </w:rPr>
        <w:t xml:space="preserve">Students should be adequately prepared with regards to all relevant key knowledge and key skills dot points before sitting the task. </w:t>
      </w:r>
      <w:r w:rsidR="00DF18B2" w:rsidRPr="00510D26">
        <w:rPr>
          <w:rFonts w:ascii="Times" w:eastAsia="Times New Roman" w:hAnsi="Times" w:cs="Arial"/>
        </w:rPr>
        <w:t>Teachers should read through SAC tasks prior to students completing the task to ensure all relevant content has been addressed.</w:t>
      </w:r>
    </w:p>
    <w:p w:rsidR="00DA129B" w:rsidRPr="00510D26" w:rsidRDefault="00DA129B" w:rsidP="00DA129B">
      <w:pPr>
        <w:rPr>
          <w:rFonts w:ascii="Times New Roman" w:hAnsi="Times New Roman" w:cs="Times New Roman"/>
        </w:rPr>
      </w:pPr>
      <w:r w:rsidRPr="00510D26">
        <w:rPr>
          <w:rFonts w:ascii="Times New Roman" w:hAnsi="Times New Roman" w:cs="Times New Roman"/>
        </w:rPr>
        <w:t xml:space="preserve">As well as having an understanding of key knowledge points and the ability to carry out the key skills, students should be able to explain or define all words within the dot points. </w:t>
      </w:r>
    </w:p>
    <w:p w:rsidR="00DA129B" w:rsidRPr="00510D26" w:rsidRDefault="00DA129B" w:rsidP="00DA129B">
      <w:pPr>
        <w:rPr>
          <w:rFonts w:ascii="Times New Roman" w:hAnsi="Times New Roman" w:cs="Times New Roman"/>
        </w:rPr>
      </w:pPr>
      <w:r w:rsidRPr="00510D26">
        <w:rPr>
          <w:rFonts w:ascii="Times New Roman" w:hAnsi="Times New Roman" w:cs="Times New Roman"/>
        </w:rPr>
        <w:t xml:space="preserve">When presented with data, the data should be used at some stage in the related </w:t>
      </w:r>
      <w:r w:rsidR="005670D2" w:rsidRPr="00510D26">
        <w:rPr>
          <w:rFonts w:ascii="Times New Roman" w:hAnsi="Times New Roman" w:cs="Times New Roman"/>
        </w:rPr>
        <w:t>answers</w:t>
      </w:r>
      <w:r w:rsidRPr="00510D26">
        <w:rPr>
          <w:rFonts w:ascii="Times New Roman" w:hAnsi="Times New Roman" w:cs="Times New Roman"/>
        </w:rPr>
        <w:t>. This shows a greater level of understanding of data as opposed to making generali</w:t>
      </w:r>
      <w:r w:rsidR="005670D2" w:rsidRPr="00510D26">
        <w:rPr>
          <w:rFonts w:ascii="Times New Roman" w:hAnsi="Times New Roman" w:cs="Times New Roman"/>
        </w:rPr>
        <w:t>s</w:t>
      </w:r>
      <w:r w:rsidRPr="00510D26">
        <w:rPr>
          <w:rFonts w:ascii="Times New Roman" w:hAnsi="Times New Roman" w:cs="Times New Roman"/>
        </w:rPr>
        <w:t xml:space="preserve">ed comments. </w:t>
      </w:r>
    </w:p>
    <w:p w:rsidR="00DA129B" w:rsidRPr="00510D26" w:rsidRDefault="00DA129B" w:rsidP="00DA129B">
      <w:pPr>
        <w:rPr>
          <w:rFonts w:ascii="Times New Roman" w:hAnsi="Times New Roman" w:cs="Times New Roman"/>
        </w:rPr>
      </w:pPr>
      <w:r w:rsidRPr="00510D26">
        <w:rPr>
          <w:rFonts w:ascii="Times New Roman" w:hAnsi="Times New Roman" w:cs="Times New Roman"/>
        </w:rPr>
        <w:t xml:space="preserve">If a question asks for similarities or differences between population groups, students should make reference to both groups in their answer. </w:t>
      </w:r>
    </w:p>
    <w:p w:rsidR="00D64289" w:rsidRPr="00510D26" w:rsidRDefault="00DA129B" w:rsidP="00DA129B">
      <w:pPr>
        <w:rPr>
          <w:rFonts w:ascii="Times New Roman" w:hAnsi="Times New Roman" w:cs="Times New Roman"/>
        </w:rPr>
      </w:pPr>
      <w:r w:rsidRPr="00510D26">
        <w:rPr>
          <w:rFonts w:ascii="Times New Roman" w:hAnsi="Times New Roman" w:cs="Times New Roman"/>
        </w:rPr>
        <w:t xml:space="preserve">Students should be aware of the difference between health status and </w:t>
      </w:r>
      <w:r w:rsidR="00D64289" w:rsidRPr="00510D26">
        <w:rPr>
          <w:rFonts w:ascii="Times New Roman" w:hAnsi="Times New Roman" w:cs="Times New Roman"/>
        </w:rPr>
        <w:t xml:space="preserve">factors affecting health status. </w:t>
      </w:r>
      <w:r w:rsidRPr="00510D26">
        <w:rPr>
          <w:rFonts w:ascii="Times New Roman" w:hAnsi="Times New Roman" w:cs="Times New Roman"/>
        </w:rPr>
        <w:t xml:space="preserve">If a question is about health status, students should link their answer back to a health </w:t>
      </w:r>
      <w:r w:rsidR="00D64289" w:rsidRPr="00510D26">
        <w:rPr>
          <w:rFonts w:ascii="Times New Roman" w:hAnsi="Times New Roman" w:cs="Times New Roman"/>
        </w:rPr>
        <w:t xml:space="preserve">status </w:t>
      </w:r>
      <w:r w:rsidRPr="00510D26">
        <w:rPr>
          <w:rFonts w:ascii="Times New Roman" w:hAnsi="Times New Roman" w:cs="Times New Roman"/>
        </w:rPr>
        <w:t xml:space="preserve">indicator or a particular condition. For example, </w:t>
      </w:r>
      <w:r w:rsidR="00D64289" w:rsidRPr="00510D26">
        <w:rPr>
          <w:rFonts w:ascii="Times New Roman" w:hAnsi="Times New Roman" w:cs="Times New Roman"/>
        </w:rPr>
        <w:t xml:space="preserve">socioeconomic status </w:t>
      </w:r>
      <w:r w:rsidRPr="00510D26">
        <w:rPr>
          <w:rFonts w:ascii="Times New Roman" w:hAnsi="Times New Roman" w:cs="Times New Roman"/>
        </w:rPr>
        <w:t xml:space="preserve">is an example of a </w:t>
      </w:r>
      <w:r w:rsidR="00D64289" w:rsidRPr="00510D26">
        <w:rPr>
          <w:rFonts w:ascii="Times New Roman" w:hAnsi="Times New Roman" w:cs="Times New Roman"/>
        </w:rPr>
        <w:t>sociocultural factor</w:t>
      </w:r>
      <w:r w:rsidRPr="00510D26">
        <w:rPr>
          <w:rFonts w:ascii="Times New Roman" w:hAnsi="Times New Roman" w:cs="Times New Roman"/>
        </w:rPr>
        <w:t xml:space="preserve">, not an aspect of health status. </w:t>
      </w:r>
    </w:p>
    <w:p w:rsidR="00D64289" w:rsidRPr="00510D26" w:rsidRDefault="00D64289" w:rsidP="00DA129B">
      <w:pPr>
        <w:rPr>
          <w:rFonts w:ascii="Times New Roman" w:hAnsi="Times New Roman" w:cs="Times New Roman"/>
        </w:rPr>
      </w:pPr>
      <w:r w:rsidRPr="00510D26">
        <w:rPr>
          <w:rFonts w:ascii="Times New Roman" w:hAnsi="Times New Roman" w:cs="Times New Roman"/>
        </w:rPr>
        <w:t xml:space="preserve">When students are asked to link to health and wellbeing, the dimensions (physical, social, emotional, mental and / or spiritual) should form the basis of the response. </w:t>
      </w:r>
    </w:p>
    <w:p w:rsidR="00680A34" w:rsidRPr="00510D26" w:rsidRDefault="00680A34" w:rsidP="00DA129B">
      <w:pPr>
        <w:rPr>
          <w:rFonts w:ascii="Times New Roman" w:hAnsi="Times New Roman" w:cs="Times New Roman"/>
          <w:b/>
          <w:color w:val="FF0000"/>
        </w:rPr>
      </w:pPr>
      <w:r w:rsidRPr="00510D26">
        <w:rPr>
          <w:rFonts w:ascii="Times New Roman" w:hAnsi="Times New Roman" w:cs="Times New Roman"/>
          <w:b/>
          <w:color w:val="FF0000"/>
        </w:rPr>
        <w:t xml:space="preserve">Creating </w:t>
      </w:r>
      <w:r w:rsidR="00DD2293" w:rsidRPr="00510D26">
        <w:rPr>
          <w:rFonts w:ascii="Times New Roman" w:hAnsi="Times New Roman" w:cs="Times New Roman"/>
          <w:b/>
          <w:color w:val="FF0000"/>
        </w:rPr>
        <w:t>one 50 mark task</w:t>
      </w:r>
    </w:p>
    <w:p w:rsidR="00680A34" w:rsidRPr="00510D26" w:rsidRDefault="00680A34" w:rsidP="00DA129B">
      <w:pPr>
        <w:rPr>
          <w:rFonts w:ascii="Times New Roman" w:hAnsi="Times New Roman" w:cs="Times New Roman"/>
        </w:rPr>
      </w:pPr>
      <w:r w:rsidRPr="00510D26">
        <w:rPr>
          <w:rFonts w:ascii="Times New Roman" w:hAnsi="Times New Roman" w:cs="Times New Roman"/>
        </w:rPr>
        <w:t xml:space="preserve">This SAC has been created to allow simple conversion into </w:t>
      </w:r>
      <w:r w:rsidR="00DD2293" w:rsidRPr="00510D26">
        <w:rPr>
          <w:rFonts w:ascii="Times New Roman" w:hAnsi="Times New Roman" w:cs="Times New Roman"/>
        </w:rPr>
        <w:t>1</w:t>
      </w:r>
      <w:r w:rsidRPr="00510D26">
        <w:rPr>
          <w:rFonts w:ascii="Times New Roman" w:hAnsi="Times New Roman" w:cs="Times New Roman"/>
        </w:rPr>
        <w:t xml:space="preserve"> x </w:t>
      </w:r>
      <w:r w:rsidR="00DD2293" w:rsidRPr="00510D26">
        <w:rPr>
          <w:rFonts w:ascii="Times New Roman" w:hAnsi="Times New Roman" w:cs="Times New Roman"/>
        </w:rPr>
        <w:t>50 mark task</w:t>
      </w:r>
      <w:r w:rsidR="00F319B0" w:rsidRPr="00510D26">
        <w:rPr>
          <w:rFonts w:ascii="Times New Roman" w:hAnsi="Times New Roman" w:cs="Times New Roman"/>
        </w:rPr>
        <w:t xml:space="preserve"> - s</w:t>
      </w:r>
      <w:r w:rsidR="00DD2293" w:rsidRPr="00510D26">
        <w:rPr>
          <w:rFonts w:ascii="Times New Roman" w:hAnsi="Times New Roman" w:cs="Times New Roman"/>
        </w:rPr>
        <w:t xml:space="preserve">imply delete the cover sheet for Part 2. </w:t>
      </w:r>
    </w:p>
    <w:p w:rsidR="00DA129B" w:rsidRPr="00510D26" w:rsidRDefault="00DA129B" w:rsidP="00DA129B">
      <w:pPr>
        <w:rPr>
          <w:rFonts w:ascii="Times New Roman" w:hAnsi="Times New Roman" w:cs="Times New Roman"/>
          <w:b/>
        </w:rPr>
      </w:pPr>
      <w:r w:rsidRPr="00510D26">
        <w:rPr>
          <w:rFonts w:ascii="Times New Roman" w:hAnsi="Times New Roman" w:cs="Times New Roman"/>
          <w:b/>
        </w:rPr>
        <w:t>Time</w:t>
      </w:r>
    </w:p>
    <w:p w:rsidR="00DA129B" w:rsidRPr="00510D26" w:rsidRDefault="00DA129B" w:rsidP="00DA129B">
      <w:pPr>
        <w:rPr>
          <w:rFonts w:ascii="Times New Roman" w:hAnsi="Times New Roman" w:cs="Times New Roman"/>
        </w:rPr>
      </w:pPr>
      <w:r w:rsidRPr="00510D26">
        <w:rPr>
          <w:rFonts w:ascii="Times New Roman" w:hAnsi="Times New Roman" w:cs="Times New Roman"/>
        </w:rPr>
        <w:t xml:space="preserve">This SAC has been developed to be completed in a </w:t>
      </w:r>
      <w:r w:rsidR="00D64289" w:rsidRPr="00510D26">
        <w:rPr>
          <w:rFonts w:ascii="Times New Roman" w:hAnsi="Times New Roman" w:cs="Times New Roman"/>
        </w:rPr>
        <w:t>6</w:t>
      </w:r>
      <w:r w:rsidRPr="00510D26">
        <w:rPr>
          <w:rFonts w:ascii="Times New Roman" w:hAnsi="Times New Roman" w:cs="Times New Roman"/>
        </w:rPr>
        <w:t>0 minute timeframe. Teachers may want to add r</w:t>
      </w:r>
      <w:r w:rsidR="005670D2" w:rsidRPr="00510D26">
        <w:rPr>
          <w:rFonts w:ascii="Times New Roman" w:hAnsi="Times New Roman" w:cs="Times New Roman"/>
        </w:rPr>
        <w:t>eading time to simulate the end-of-</w:t>
      </w:r>
      <w:r w:rsidRPr="00510D26">
        <w:rPr>
          <w:rFonts w:ascii="Times New Roman" w:hAnsi="Times New Roman" w:cs="Times New Roman"/>
        </w:rPr>
        <w:t xml:space="preserve">year examination. It can also be split into two </w:t>
      </w:r>
      <w:r w:rsidR="00D64289" w:rsidRPr="00510D26">
        <w:rPr>
          <w:rFonts w:ascii="Times New Roman" w:hAnsi="Times New Roman" w:cs="Times New Roman"/>
        </w:rPr>
        <w:t xml:space="preserve">tasks (worth 25 marks each) if smaller tasks are preferable. If so, these tasks should be completed in a 30 minute timeframe. </w:t>
      </w:r>
    </w:p>
    <w:p w:rsidR="00DA129B" w:rsidRPr="00510D26" w:rsidRDefault="00DA129B" w:rsidP="00DA129B">
      <w:pPr>
        <w:rPr>
          <w:rFonts w:ascii="Times New Roman" w:hAnsi="Times New Roman" w:cs="Times New Roman"/>
          <w:b/>
        </w:rPr>
      </w:pPr>
      <w:r w:rsidRPr="00510D26">
        <w:rPr>
          <w:rFonts w:ascii="Times New Roman" w:hAnsi="Times New Roman" w:cs="Times New Roman"/>
          <w:b/>
        </w:rPr>
        <w:t>Materials</w:t>
      </w:r>
    </w:p>
    <w:p w:rsidR="00DA129B" w:rsidRPr="00510D26" w:rsidRDefault="00DA129B" w:rsidP="00DA129B">
      <w:pPr>
        <w:rPr>
          <w:rFonts w:ascii="Times New Roman" w:hAnsi="Times New Roman" w:cs="Times New Roman"/>
        </w:rPr>
      </w:pPr>
      <w:r w:rsidRPr="00510D26">
        <w:rPr>
          <w:rFonts w:ascii="Times New Roman" w:hAnsi="Times New Roman" w:cs="Times New Roman"/>
        </w:rPr>
        <w:t xml:space="preserve">Students only require a pen to complete this task. </w:t>
      </w:r>
    </w:p>
    <w:p w:rsidR="00DA129B" w:rsidRPr="00510D26" w:rsidRDefault="00DA129B" w:rsidP="00DA129B">
      <w:pPr>
        <w:rPr>
          <w:rFonts w:ascii="Times New Roman" w:hAnsi="Times New Roman" w:cs="Times New Roman"/>
          <w:b/>
        </w:rPr>
      </w:pPr>
      <w:r w:rsidRPr="00510D26">
        <w:rPr>
          <w:rFonts w:ascii="Times New Roman" w:hAnsi="Times New Roman" w:cs="Times New Roman"/>
          <w:b/>
        </w:rPr>
        <w:t>Conditions</w:t>
      </w:r>
    </w:p>
    <w:p w:rsidR="00DA129B" w:rsidRPr="00510D26" w:rsidRDefault="00DA129B" w:rsidP="00DA129B">
      <w:pPr>
        <w:rPr>
          <w:rFonts w:ascii="Times New Roman" w:hAnsi="Times New Roman" w:cs="Times New Roman"/>
        </w:rPr>
      </w:pPr>
      <w:r w:rsidRPr="00510D26">
        <w:rPr>
          <w:rFonts w:ascii="Times New Roman" w:hAnsi="Times New Roman" w:cs="Times New Roman"/>
        </w:rPr>
        <w:t>This task should be completed under test conditions. It has bee</w:t>
      </w:r>
      <w:r w:rsidR="005670D2" w:rsidRPr="00510D26">
        <w:rPr>
          <w:rFonts w:ascii="Times New Roman" w:hAnsi="Times New Roman" w:cs="Times New Roman"/>
        </w:rPr>
        <w:t>n written to reflect the end-of-</w:t>
      </w:r>
      <w:r w:rsidRPr="00510D26">
        <w:rPr>
          <w:rFonts w:ascii="Times New Roman" w:hAnsi="Times New Roman" w:cs="Times New Roman"/>
        </w:rPr>
        <w:t xml:space="preserve">year examination and provides valuable practice for the skills required to succeed in the examination. </w:t>
      </w:r>
    </w:p>
    <w:p w:rsidR="00DA129B" w:rsidRPr="00510D26" w:rsidRDefault="00DA129B" w:rsidP="00DA129B">
      <w:pPr>
        <w:rPr>
          <w:rFonts w:ascii="Times New Roman" w:hAnsi="Times New Roman" w:cs="Times New Roman"/>
        </w:rPr>
      </w:pPr>
      <w:r w:rsidRPr="00510D26">
        <w:rPr>
          <w:rFonts w:ascii="Times New Roman" w:hAnsi="Times New Roman" w:cs="Times New Roman"/>
        </w:rPr>
        <w:t xml:space="preserve">Students should not have access to any notes, mobile phones, calculators or any other electronic device. </w:t>
      </w:r>
    </w:p>
    <w:p w:rsidR="00DA129B" w:rsidRPr="00510D26" w:rsidRDefault="00DA129B" w:rsidP="00DA129B">
      <w:pPr>
        <w:rPr>
          <w:rFonts w:ascii="Times New Roman" w:hAnsi="Times New Roman" w:cs="Times New Roman"/>
        </w:rPr>
      </w:pPr>
    </w:p>
    <w:p w:rsidR="00DA129B" w:rsidRPr="00510D26" w:rsidRDefault="00DA129B" w:rsidP="00DA129B">
      <w:pPr>
        <w:rPr>
          <w:rFonts w:ascii="Times New Roman" w:hAnsi="Times New Roman" w:cs="Times New Roman"/>
        </w:rPr>
      </w:pPr>
    </w:p>
    <w:p w:rsidR="00DA129B" w:rsidRPr="00510D26" w:rsidRDefault="00DA129B" w:rsidP="00DA129B">
      <w:pPr>
        <w:rPr>
          <w:rFonts w:ascii="Times New Roman" w:hAnsi="Times New Roman" w:cs="Times New Roman"/>
        </w:rPr>
      </w:pPr>
    </w:p>
    <w:p w:rsidR="00DA129B" w:rsidRPr="00510D26" w:rsidRDefault="00DA129B" w:rsidP="00DA129B">
      <w:pPr>
        <w:jc w:val="center"/>
        <w:rPr>
          <w:rFonts w:ascii="Times New Roman" w:hAnsi="Times New Roman" w:cs="Times New Roman"/>
        </w:rPr>
      </w:pPr>
      <w:r w:rsidRPr="00510D26">
        <w:rPr>
          <w:rFonts w:ascii="Times New Roman" w:hAnsi="Times New Roman" w:cs="Times New Roman"/>
          <w:noProof/>
          <w:lang w:eastAsia="en-AU"/>
        </w:rPr>
        <w:lastRenderedPageBreak/>
        <w:drawing>
          <wp:anchor distT="0" distB="0" distL="114300" distR="114300" simplePos="0" relativeHeight="251661312" behindDoc="1" locked="0" layoutInCell="1" allowOverlap="1" wp14:anchorId="4488CA6B" wp14:editId="4ECA563E">
            <wp:simplePos x="0" y="0"/>
            <wp:positionH relativeFrom="column">
              <wp:posOffset>-297180</wp:posOffset>
            </wp:positionH>
            <wp:positionV relativeFrom="paragraph">
              <wp:posOffset>-193675</wp:posOffset>
            </wp:positionV>
            <wp:extent cx="2018030" cy="1757680"/>
            <wp:effectExtent l="0" t="0" r="1270" b="0"/>
            <wp:wrapTight wrapText="bothSides">
              <wp:wrapPolygon edited="0">
                <wp:start x="0" y="0"/>
                <wp:lineTo x="0" y="21303"/>
                <wp:lineTo x="21410" y="21303"/>
                <wp:lineTo x="21410" y="0"/>
                <wp:lineTo x="0" y="0"/>
              </wp:wrapPolygon>
            </wp:wrapTight>
            <wp:docPr id="4" name="Picture 4" descr="C:\Users\amb\AppData\Local\Microsoft\Windows\Temporary Internet Files\Content.Outlook\XNXU1BSN\THT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mb\AppData\Local\Microsoft\Windows\Temporary Internet Files\Content.Outlook\XNXU1BSN\THTN 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18030" cy="17576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10D26">
        <w:rPr>
          <w:rFonts w:ascii="Times New Roman" w:hAnsi="Times New Roman" w:cs="Times New Roman"/>
          <w:b/>
          <w:bCs/>
          <w:sz w:val="44"/>
          <w:szCs w:val="44"/>
        </w:rPr>
        <w:t>HEALTH AND HUMAN DEVELOPMENT</w:t>
      </w:r>
    </w:p>
    <w:p w:rsidR="00DD2293" w:rsidRPr="00510D26" w:rsidRDefault="00DA129B" w:rsidP="00DA129B">
      <w:pPr>
        <w:jc w:val="center"/>
        <w:rPr>
          <w:rFonts w:ascii="Times New Roman" w:hAnsi="Times New Roman" w:cs="Times New Roman"/>
          <w:sz w:val="30"/>
        </w:rPr>
      </w:pPr>
      <w:r w:rsidRPr="00510D26">
        <w:rPr>
          <w:rFonts w:ascii="Times New Roman" w:hAnsi="Times New Roman" w:cs="Times New Roman"/>
          <w:sz w:val="30"/>
        </w:rPr>
        <w:t xml:space="preserve">Unit 3 Outcome </w:t>
      </w:r>
      <w:r w:rsidR="00302315" w:rsidRPr="00510D26">
        <w:rPr>
          <w:rFonts w:ascii="Times New Roman" w:hAnsi="Times New Roman" w:cs="Times New Roman"/>
          <w:sz w:val="30"/>
        </w:rPr>
        <w:t>2</w:t>
      </w:r>
      <w:r w:rsidRPr="00510D26">
        <w:rPr>
          <w:rFonts w:ascii="Times New Roman" w:hAnsi="Times New Roman" w:cs="Times New Roman"/>
          <w:sz w:val="30"/>
        </w:rPr>
        <w:t xml:space="preserve">, Task </w:t>
      </w:r>
      <w:r w:rsidR="008C1F84" w:rsidRPr="00510D26">
        <w:rPr>
          <w:rFonts w:ascii="Times New Roman" w:hAnsi="Times New Roman" w:cs="Times New Roman"/>
          <w:sz w:val="30"/>
        </w:rPr>
        <w:t>2b</w:t>
      </w:r>
      <w:r w:rsidRPr="00510D26">
        <w:rPr>
          <w:rFonts w:ascii="Times New Roman" w:hAnsi="Times New Roman" w:cs="Times New Roman"/>
          <w:sz w:val="30"/>
        </w:rPr>
        <w:t xml:space="preserve"> </w:t>
      </w:r>
      <w:r w:rsidR="00D466B9" w:rsidRPr="00510D26">
        <w:rPr>
          <w:rFonts w:ascii="Times New Roman" w:hAnsi="Times New Roman" w:cs="Times New Roman"/>
          <w:sz w:val="30"/>
        </w:rPr>
        <w:t>(Part 1)</w:t>
      </w:r>
    </w:p>
    <w:p w:rsidR="008C1F84" w:rsidRPr="00510D26" w:rsidRDefault="008C1F84" w:rsidP="008C1F84">
      <w:pPr>
        <w:jc w:val="center"/>
        <w:rPr>
          <w:rFonts w:ascii="Times New Roman" w:hAnsi="Times New Roman" w:cs="Times New Roman"/>
          <w:sz w:val="30"/>
        </w:rPr>
      </w:pPr>
      <w:r w:rsidRPr="00510D26">
        <w:rPr>
          <w:rFonts w:ascii="Times New Roman" w:hAnsi="Times New Roman" w:cs="Times New Roman"/>
          <w:sz w:val="30"/>
        </w:rPr>
        <w:t>Structured Questions – Data Analysis</w:t>
      </w:r>
    </w:p>
    <w:p w:rsidR="00DA129B" w:rsidRPr="00510D26" w:rsidRDefault="00DA129B" w:rsidP="00DA129B">
      <w:pPr>
        <w:jc w:val="center"/>
        <w:rPr>
          <w:rFonts w:ascii="Times New Roman" w:hAnsi="Times New Roman" w:cs="Times New Roman"/>
          <w:sz w:val="30"/>
        </w:rPr>
      </w:pPr>
    </w:p>
    <w:p w:rsidR="00DA129B" w:rsidRPr="00510D26" w:rsidRDefault="00DA129B" w:rsidP="00DA129B">
      <w:pPr>
        <w:rPr>
          <w:rFonts w:ascii="Times New Roman" w:hAnsi="Times New Roman" w:cs="Times New Roman"/>
        </w:rPr>
      </w:pPr>
    </w:p>
    <w:p w:rsidR="00DA129B" w:rsidRPr="00510D26" w:rsidRDefault="00DA129B" w:rsidP="00DA129B">
      <w:pPr>
        <w:rPr>
          <w:rFonts w:ascii="Times New Roman" w:hAnsi="Times New Roman" w:cs="Times New Roman"/>
        </w:rPr>
      </w:pPr>
      <w:r w:rsidRPr="00510D26">
        <w:rPr>
          <w:rFonts w:ascii="Times New Roman" w:hAnsi="Times New Roman" w:cs="Times New Roman"/>
        </w:rPr>
        <w:t>Name___________________________________________</w:t>
      </w:r>
    </w:p>
    <w:p w:rsidR="00DA129B" w:rsidRPr="00510D26" w:rsidRDefault="009D3FCC" w:rsidP="009D3FCC">
      <w:pPr>
        <w:ind w:left="-567" w:hanging="284"/>
        <w:jc w:val="center"/>
        <w:rPr>
          <w:rFonts w:ascii="Times New Roman" w:hAnsi="Times New Roman" w:cs="Times New Roman"/>
        </w:rPr>
      </w:pPr>
      <w:r w:rsidRPr="00510D26">
        <w:rPr>
          <w:noProof/>
          <w:lang w:eastAsia="en-AU"/>
        </w:rPr>
        <w:drawing>
          <wp:inline distT="0" distB="0" distL="0" distR="0" wp14:anchorId="6B5B52FE" wp14:editId="64CE268E">
            <wp:extent cx="5731510" cy="588010"/>
            <wp:effectExtent l="0" t="0" r="254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31510" cy="588010"/>
                    </a:xfrm>
                    <a:prstGeom prst="rect">
                      <a:avLst/>
                    </a:prstGeom>
                  </pic:spPr>
                </pic:pic>
              </a:graphicData>
            </a:graphic>
          </wp:inline>
        </w:drawing>
      </w:r>
    </w:p>
    <w:p w:rsidR="00DA129B" w:rsidRPr="00510D26" w:rsidRDefault="00DA129B" w:rsidP="00DA129B">
      <w:pPr>
        <w:pBdr>
          <w:top w:val="single" w:sz="4" w:space="1" w:color="auto"/>
          <w:left w:val="single" w:sz="4" w:space="4" w:color="auto"/>
          <w:bottom w:val="single" w:sz="4" w:space="1" w:color="auto"/>
          <w:right w:val="single" w:sz="4" w:space="4" w:color="auto"/>
        </w:pBdr>
        <w:autoSpaceDE w:val="0"/>
        <w:autoSpaceDN w:val="0"/>
        <w:adjustRightInd w:val="0"/>
        <w:spacing w:before="360" w:after="0"/>
        <w:rPr>
          <w:rFonts w:ascii="Times New Roman" w:hAnsi="Times New Roman" w:cs="Times New Roman"/>
        </w:rPr>
      </w:pPr>
      <w:r w:rsidRPr="00510D26">
        <w:rPr>
          <w:rFonts w:ascii="Times New Roman" w:hAnsi="Times New Roman" w:cs="Times New Roman"/>
        </w:rPr>
        <w:t>• Students are permitted to bring into the assessment room: pens, pencils, highlighters, erasers, sharpeners and rulers.</w:t>
      </w:r>
    </w:p>
    <w:p w:rsidR="00DA129B" w:rsidRPr="00510D26" w:rsidRDefault="00DA129B" w:rsidP="00DA129B">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rPr>
      </w:pPr>
      <w:r w:rsidRPr="00510D26">
        <w:rPr>
          <w:rFonts w:ascii="Times New Roman" w:hAnsi="Times New Roman" w:cs="Times New Roman"/>
        </w:rPr>
        <w:t>• Students are NOT permitted to bring into the assessment room: blank sheets of paper and/or white out liquid/tape.</w:t>
      </w:r>
    </w:p>
    <w:p w:rsidR="00DA129B" w:rsidRPr="00510D26" w:rsidRDefault="00DA129B" w:rsidP="00DA129B">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rPr>
      </w:pPr>
      <w:r w:rsidRPr="00510D26">
        <w:rPr>
          <w:rFonts w:ascii="Times New Roman" w:hAnsi="Times New Roman" w:cs="Times New Roman"/>
        </w:rPr>
        <w:t xml:space="preserve">• No calculator is allowed in this </w:t>
      </w:r>
      <w:r w:rsidR="005670D2" w:rsidRPr="00510D26">
        <w:rPr>
          <w:rFonts w:ascii="Times New Roman" w:hAnsi="Times New Roman" w:cs="Times New Roman"/>
        </w:rPr>
        <w:t>assessment</w:t>
      </w:r>
      <w:r w:rsidRPr="00510D26">
        <w:rPr>
          <w:rFonts w:ascii="Times New Roman" w:hAnsi="Times New Roman" w:cs="Times New Roman"/>
        </w:rPr>
        <w:t>.</w:t>
      </w:r>
    </w:p>
    <w:p w:rsidR="00DA129B" w:rsidRPr="00510D26" w:rsidRDefault="00DA129B" w:rsidP="00DA129B">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rPr>
      </w:pPr>
    </w:p>
    <w:p w:rsidR="00DA129B" w:rsidRPr="00510D26" w:rsidRDefault="00DA129B" w:rsidP="00DA129B">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b/>
          <w:bCs/>
        </w:rPr>
      </w:pPr>
      <w:r w:rsidRPr="00510D26">
        <w:rPr>
          <w:rFonts w:ascii="Times New Roman" w:hAnsi="Times New Roman" w:cs="Times New Roman"/>
          <w:b/>
          <w:bCs/>
        </w:rPr>
        <w:t>Materials supplied</w:t>
      </w:r>
    </w:p>
    <w:p w:rsidR="00DA129B" w:rsidRPr="00510D26" w:rsidRDefault="00DA129B" w:rsidP="00DA129B">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rPr>
      </w:pPr>
      <w:r w:rsidRPr="00510D26">
        <w:rPr>
          <w:rFonts w:ascii="Times New Roman" w:hAnsi="Times New Roman" w:cs="Times New Roman"/>
        </w:rPr>
        <w:t>• Question and answer booklet.</w:t>
      </w:r>
    </w:p>
    <w:p w:rsidR="00DA129B" w:rsidRPr="00510D26" w:rsidRDefault="00DA129B" w:rsidP="00DA129B">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rPr>
      </w:pPr>
      <w:r w:rsidRPr="00510D26">
        <w:rPr>
          <w:rFonts w:ascii="Times New Roman" w:hAnsi="Times New Roman" w:cs="Times New Roman"/>
        </w:rPr>
        <w:t xml:space="preserve">• Additional space is available at the end of the booklet if you need extra paper to complete an answer. Ensure any extra space used is labelled clearly with the question number. </w:t>
      </w:r>
    </w:p>
    <w:p w:rsidR="00DA129B" w:rsidRPr="00510D26" w:rsidRDefault="00DA129B" w:rsidP="00DA129B">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b/>
          <w:bCs/>
        </w:rPr>
      </w:pPr>
    </w:p>
    <w:p w:rsidR="00DA129B" w:rsidRPr="00510D26" w:rsidRDefault="00DA129B" w:rsidP="00DA129B">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b/>
          <w:bCs/>
        </w:rPr>
      </w:pPr>
      <w:r w:rsidRPr="00510D26">
        <w:rPr>
          <w:rFonts w:ascii="Times New Roman" w:hAnsi="Times New Roman" w:cs="Times New Roman"/>
          <w:b/>
          <w:bCs/>
        </w:rPr>
        <w:t>Instructions</w:t>
      </w:r>
    </w:p>
    <w:p w:rsidR="00DA129B" w:rsidRPr="00510D26" w:rsidRDefault="00DA129B" w:rsidP="00DA129B">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rPr>
      </w:pPr>
      <w:r w:rsidRPr="00510D26">
        <w:rPr>
          <w:rFonts w:ascii="Times New Roman" w:hAnsi="Times New Roman" w:cs="Times New Roman"/>
        </w:rPr>
        <w:t xml:space="preserve">• Write your </w:t>
      </w:r>
      <w:r w:rsidRPr="00510D26">
        <w:rPr>
          <w:rFonts w:ascii="Times New Roman" w:hAnsi="Times New Roman" w:cs="Times New Roman"/>
          <w:b/>
        </w:rPr>
        <w:t>name</w:t>
      </w:r>
      <w:r w:rsidRPr="00510D26">
        <w:rPr>
          <w:rFonts w:ascii="Times New Roman" w:hAnsi="Times New Roman" w:cs="Times New Roman"/>
        </w:rPr>
        <w:t xml:space="preserve"> and </w:t>
      </w:r>
      <w:r w:rsidRPr="00510D26">
        <w:rPr>
          <w:rFonts w:ascii="Times New Roman" w:hAnsi="Times New Roman" w:cs="Times New Roman"/>
          <w:b/>
          <w:bCs/>
        </w:rPr>
        <w:t xml:space="preserve">student number </w:t>
      </w:r>
      <w:r w:rsidRPr="00510D26">
        <w:rPr>
          <w:rFonts w:ascii="Times New Roman" w:hAnsi="Times New Roman" w:cs="Times New Roman"/>
        </w:rPr>
        <w:t>in the space provided above on this page.</w:t>
      </w:r>
    </w:p>
    <w:p w:rsidR="00DA129B" w:rsidRPr="00510D26" w:rsidRDefault="00DA129B" w:rsidP="00DA129B">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rPr>
      </w:pPr>
      <w:r w:rsidRPr="00510D26">
        <w:rPr>
          <w:rFonts w:ascii="Times New Roman" w:hAnsi="Times New Roman" w:cs="Times New Roman"/>
        </w:rPr>
        <w:t>• All written responses must be in English.</w:t>
      </w:r>
    </w:p>
    <w:p w:rsidR="00DA129B" w:rsidRPr="00510D26" w:rsidRDefault="00DA129B" w:rsidP="00DA129B">
      <w:pPr>
        <w:ind w:left="-993" w:firstLine="720"/>
        <w:rPr>
          <w:rFonts w:ascii="Times New Roman" w:hAnsi="Times New Roman" w:cs="Times New Roman"/>
        </w:rPr>
      </w:pPr>
    </w:p>
    <w:p w:rsidR="00DD2293" w:rsidRPr="00510D26" w:rsidRDefault="00DD2293" w:rsidP="00DA129B">
      <w:pPr>
        <w:ind w:left="-993" w:firstLine="720"/>
        <w:rPr>
          <w:rFonts w:ascii="Times New Roman" w:hAnsi="Times New Roman" w:cs="Times New Roman"/>
        </w:rPr>
      </w:pPr>
    </w:p>
    <w:p w:rsidR="00DD2293" w:rsidRPr="00510D26" w:rsidRDefault="00DD2293" w:rsidP="00DA129B">
      <w:pPr>
        <w:ind w:left="-993" w:firstLine="720"/>
        <w:rPr>
          <w:rFonts w:ascii="Times New Roman" w:hAnsi="Times New Roman" w:cs="Times New Roman"/>
        </w:rPr>
      </w:pPr>
    </w:p>
    <w:p w:rsidR="00DD2293" w:rsidRPr="00510D26" w:rsidRDefault="00DD2293" w:rsidP="00DA129B">
      <w:pPr>
        <w:ind w:left="-993" w:firstLine="720"/>
        <w:rPr>
          <w:rFonts w:ascii="Times New Roman" w:hAnsi="Times New Roman" w:cs="Times New Roman"/>
        </w:rPr>
      </w:pPr>
    </w:p>
    <w:p w:rsidR="00DA129B" w:rsidRPr="00510D26" w:rsidRDefault="00DA129B" w:rsidP="00DA129B">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b/>
          <w:bCs/>
        </w:rPr>
      </w:pPr>
      <w:r w:rsidRPr="00510D26">
        <w:rPr>
          <w:rFonts w:ascii="Times New Roman" w:hAnsi="Times New Roman" w:cs="Times New Roman"/>
          <w:b/>
          <w:bCs/>
        </w:rPr>
        <w:t>Students are NOT permitted to bring mobile phones and/or any other unauthorised electronic</w:t>
      </w:r>
    </w:p>
    <w:p w:rsidR="00DA129B" w:rsidRPr="00510D26" w:rsidRDefault="00DA129B" w:rsidP="00DA129B">
      <w:pPr>
        <w:pBdr>
          <w:top w:val="single" w:sz="4" w:space="1" w:color="auto"/>
          <w:left w:val="single" w:sz="4" w:space="4" w:color="auto"/>
          <w:bottom w:val="single" w:sz="4" w:space="1" w:color="auto"/>
          <w:right w:val="single" w:sz="4" w:space="4" w:color="auto"/>
        </w:pBdr>
        <w:spacing w:after="0"/>
        <w:rPr>
          <w:rFonts w:ascii="Times New Roman" w:hAnsi="Times New Roman" w:cs="Times New Roman"/>
        </w:rPr>
      </w:pPr>
      <w:r w:rsidRPr="00510D26">
        <w:rPr>
          <w:rFonts w:ascii="Times New Roman" w:hAnsi="Times New Roman" w:cs="Times New Roman"/>
          <w:b/>
          <w:bCs/>
        </w:rPr>
        <w:t>devices into the assessment room.</w:t>
      </w:r>
    </w:p>
    <w:p w:rsidR="00DA129B" w:rsidRPr="00510D26" w:rsidRDefault="00DA129B" w:rsidP="00DA129B">
      <w:pPr>
        <w:rPr>
          <w:rFonts w:ascii="Times New Roman" w:hAnsi="Times New Roman" w:cs="Times New Roman"/>
        </w:rPr>
      </w:pPr>
    </w:p>
    <w:p w:rsidR="00DA129B" w:rsidRPr="00510D26" w:rsidRDefault="00DA129B" w:rsidP="00DA129B">
      <w:pPr>
        <w:rPr>
          <w:rFonts w:ascii="Times New Roman" w:hAnsi="Times New Roman" w:cs="Times New Roman"/>
        </w:rPr>
      </w:pPr>
      <w:r w:rsidRPr="00510D26">
        <w:rPr>
          <w:rFonts w:ascii="Times New Roman" w:hAnsi="Times New Roman" w:cs="Times New Roman"/>
        </w:rPr>
        <w:t xml:space="preserve">This assessment task (including teacher advice and answer guide) remain the copyright of the Health Teachers’ Network. Schools that have purchased this task are authorised to reproduce it for use within their school only. Any other use or reproduction of this task without the permission of the Health Teachers’ Network is prohibited. </w:t>
      </w:r>
    </w:p>
    <w:p w:rsidR="00A97D30" w:rsidRPr="00510D26" w:rsidRDefault="00A97D30" w:rsidP="00F37E3B">
      <w:pPr>
        <w:autoSpaceDE w:val="0"/>
        <w:autoSpaceDN w:val="0"/>
        <w:adjustRightInd w:val="0"/>
        <w:spacing w:after="0" w:line="240" w:lineRule="auto"/>
        <w:ind w:left="-284"/>
        <w:rPr>
          <w:rFonts w:ascii="Times New Roman" w:hAnsi="Times New Roman" w:cs="Times New Roman"/>
          <w:b/>
        </w:rPr>
      </w:pPr>
    </w:p>
    <w:p w:rsidR="00484F0B" w:rsidRPr="00510D26" w:rsidRDefault="005670D2" w:rsidP="00484F0B">
      <w:pPr>
        <w:autoSpaceDE w:val="0"/>
        <w:autoSpaceDN w:val="0"/>
        <w:adjustRightInd w:val="0"/>
        <w:spacing w:after="120" w:line="240" w:lineRule="auto"/>
        <w:ind w:left="-284"/>
        <w:rPr>
          <w:rFonts w:ascii="Times New Roman" w:hAnsi="Times New Roman" w:cs="Times New Roman"/>
        </w:rPr>
      </w:pPr>
      <w:r w:rsidRPr="00510D26">
        <w:rPr>
          <w:rFonts w:ascii="Times New Roman" w:hAnsi="Times New Roman" w:cs="Times New Roman"/>
          <w:b/>
        </w:rPr>
        <w:lastRenderedPageBreak/>
        <w:t xml:space="preserve">Question 1  </w:t>
      </w:r>
      <w:r w:rsidRPr="00510D26">
        <w:rPr>
          <w:rFonts w:ascii="Times New Roman" w:hAnsi="Times New Roman" w:cs="Times New Roman"/>
        </w:rPr>
        <w:t>(</w:t>
      </w:r>
      <w:r w:rsidR="00A02EED" w:rsidRPr="00510D26">
        <w:rPr>
          <w:rFonts w:ascii="Times New Roman" w:hAnsi="Times New Roman" w:cs="Times New Roman"/>
        </w:rPr>
        <w:t>10</w:t>
      </w:r>
      <w:r w:rsidRPr="00510D26">
        <w:rPr>
          <w:rFonts w:ascii="Times New Roman" w:hAnsi="Times New Roman" w:cs="Times New Roman"/>
        </w:rPr>
        <w:t xml:space="preserve"> marks)</w:t>
      </w:r>
    </w:p>
    <w:p w:rsidR="007D263E" w:rsidRPr="00510D26" w:rsidRDefault="007D263E" w:rsidP="00351AD4">
      <w:pPr>
        <w:spacing w:after="0" w:line="240" w:lineRule="auto"/>
        <w:ind w:left="-284"/>
        <w:rPr>
          <w:rFonts w:ascii="Times New Roman" w:hAnsi="Times New Roman" w:cs="Times New Roman"/>
        </w:rPr>
      </w:pPr>
      <w:r w:rsidRPr="00510D26">
        <w:rPr>
          <w:rFonts w:ascii="Times New Roman" w:hAnsi="Times New Roman" w:cs="Times New Roman"/>
        </w:rPr>
        <w:t xml:space="preserve">The following graph shows mortality rates over time due to injuries. </w:t>
      </w:r>
    </w:p>
    <w:p w:rsidR="007D263E" w:rsidRPr="00510D26" w:rsidRDefault="007D263E" w:rsidP="007D263E">
      <w:pPr>
        <w:spacing w:after="0" w:line="240" w:lineRule="auto"/>
        <w:rPr>
          <w:rFonts w:ascii="Times New Roman" w:hAnsi="Times New Roman" w:cs="Times New Roman"/>
        </w:rPr>
      </w:pPr>
      <w:r w:rsidRPr="00510D26">
        <w:rPr>
          <w:rFonts w:ascii="Times New Roman" w:hAnsi="Times New Roman" w:cs="Times New Roman"/>
          <w:noProof/>
        </w:rPr>
        <w:drawing>
          <wp:inline distT="0" distB="0" distL="0" distR="0" wp14:anchorId="79553172" wp14:editId="5456D654">
            <wp:extent cx="5553075" cy="3670300"/>
            <wp:effectExtent l="0" t="0" r="0" b="6350"/>
            <wp:docPr id="9" name="Chart 9">
              <a:extLst xmlns:a="http://schemas.openxmlformats.org/drawingml/2006/main">
                <a:ext uri="{FF2B5EF4-FFF2-40B4-BE49-F238E27FC236}">
                  <a16:creationId xmlns:a16="http://schemas.microsoft.com/office/drawing/2014/main" id="{A5D6E81C-14F5-476C-8870-486D44E7B97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D263E" w:rsidRPr="00510D26" w:rsidRDefault="007D263E" w:rsidP="00351AD4">
      <w:pPr>
        <w:spacing w:after="120" w:line="240" w:lineRule="auto"/>
        <w:jc w:val="right"/>
        <w:rPr>
          <w:rFonts w:ascii="Times New Roman" w:hAnsi="Times New Roman" w:cs="Times New Roman"/>
          <w:sz w:val="18"/>
        </w:rPr>
      </w:pPr>
      <w:r w:rsidRPr="00510D26">
        <w:rPr>
          <w:rFonts w:ascii="Times New Roman" w:hAnsi="Times New Roman" w:cs="Times New Roman"/>
          <w:sz w:val="18"/>
        </w:rPr>
        <w:t xml:space="preserve">Source: Adapted from GRIM Books, AIHW, 2019. </w:t>
      </w:r>
    </w:p>
    <w:p w:rsidR="00351AD4" w:rsidRPr="00510D26" w:rsidRDefault="007D263E" w:rsidP="00CD616B">
      <w:pPr>
        <w:pStyle w:val="ListParagraph"/>
        <w:numPr>
          <w:ilvl w:val="0"/>
          <w:numId w:val="13"/>
        </w:numPr>
        <w:ind w:left="0" w:right="-755" w:hanging="284"/>
        <w:rPr>
          <w:rFonts w:ascii="Times New Roman" w:hAnsi="Times New Roman" w:cs="Times New Roman"/>
        </w:rPr>
      </w:pPr>
      <w:r w:rsidRPr="00510D26">
        <w:rPr>
          <w:rFonts w:ascii="Times New Roman" w:hAnsi="Times New Roman" w:cs="Times New Roman"/>
        </w:rPr>
        <w:t xml:space="preserve">Using data, </w:t>
      </w:r>
      <w:r w:rsidR="008F52B4" w:rsidRPr="00510D26">
        <w:rPr>
          <w:rFonts w:ascii="Times New Roman" w:hAnsi="Times New Roman" w:cs="Times New Roman"/>
        </w:rPr>
        <w:t xml:space="preserve">outline </w:t>
      </w:r>
      <w:r w:rsidRPr="00510D26">
        <w:rPr>
          <w:rFonts w:ascii="Times New Roman" w:hAnsi="Times New Roman" w:cs="Times New Roman"/>
        </w:rPr>
        <w:t xml:space="preserve">the overall change in </w:t>
      </w:r>
      <w:r w:rsidR="0043043A" w:rsidRPr="00510D26">
        <w:rPr>
          <w:rFonts w:ascii="Times New Roman" w:hAnsi="Times New Roman" w:cs="Times New Roman"/>
        </w:rPr>
        <w:t xml:space="preserve">mortality </w:t>
      </w:r>
      <w:r w:rsidRPr="00510D26">
        <w:rPr>
          <w:rFonts w:ascii="Times New Roman" w:hAnsi="Times New Roman" w:cs="Times New Roman"/>
        </w:rPr>
        <w:t xml:space="preserve">rates due to injuries between 1907 and 2015 </w:t>
      </w:r>
    </w:p>
    <w:p w:rsidR="00351AD4" w:rsidRPr="00510D26" w:rsidRDefault="007D263E" w:rsidP="00351AD4">
      <w:pPr>
        <w:pStyle w:val="ListParagraph"/>
        <w:ind w:left="0" w:right="-755"/>
        <w:rPr>
          <w:rFonts w:ascii="Times New Roman" w:hAnsi="Times New Roman" w:cs="Times New Roman"/>
        </w:rPr>
      </w:pPr>
      <w:r w:rsidRPr="00510D26">
        <w:rPr>
          <w:rFonts w:ascii="Times New Roman" w:hAnsi="Times New Roman" w:cs="Times New Roman"/>
        </w:rPr>
        <w:t xml:space="preserve">for males and females. </w:t>
      </w:r>
      <w:r w:rsidRPr="00510D26">
        <w:rPr>
          <w:rFonts w:ascii="Times New Roman" w:hAnsi="Times New Roman" w:cs="Times New Roman"/>
        </w:rPr>
        <w:tab/>
      </w:r>
      <w:r w:rsidRPr="00510D26">
        <w:rPr>
          <w:rFonts w:ascii="Times New Roman" w:hAnsi="Times New Roman" w:cs="Times New Roman"/>
        </w:rPr>
        <w:tab/>
      </w:r>
      <w:r w:rsidRPr="00510D26">
        <w:rPr>
          <w:rFonts w:ascii="Times New Roman" w:hAnsi="Times New Roman" w:cs="Times New Roman"/>
        </w:rPr>
        <w:tab/>
      </w:r>
      <w:r w:rsidRPr="00510D26">
        <w:rPr>
          <w:rFonts w:ascii="Times New Roman" w:hAnsi="Times New Roman" w:cs="Times New Roman"/>
        </w:rPr>
        <w:tab/>
      </w:r>
      <w:r w:rsidRPr="00510D26">
        <w:rPr>
          <w:rFonts w:ascii="Times New Roman" w:hAnsi="Times New Roman" w:cs="Times New Roman"/>
        </w:rPr>
        <w:tab/>
      </w:r>
      <w:r w:rsidRPr="00510D26">
        <w:rPr>
          <w:rFonts w:ascii="Times New Roman" w:hAnsi="Times New Roman" w:cs="Times New Roman"/>
        </w:rPr>
        <w:tab/>
      </w:r>
      <w:r w:rsidRPr="00510D26">
        <w:rPr>
          <w:rFonts w:ascii="Times New Roman" w:hAnsi="Times New Roman" w:cs="Times New Roman"/>
        </w:rPr>
        <w:tab/>
      </w:r>
      <w:r w:rsidRPr="00510D26">
        <w:rPr>
          <w:rFonts w:ascii="Times New Roman" w:hAnsi="Times New Roman" w:cs="Times New Roman"/>
        </w:rPr>
        <w:tab/>
      </w:r>
      <w:r w:rsidRPr="00510D26">
        <w:rPr>
          <w:rFonts w:ascii="Times New Roman" w:hAnsi="Times New Roman" w:cs="Times New Roman"/>
        </w:rPr>
        <w:tab/>
      </w:r>
      <w:r w:rsidR="00351AD4" w:rsidRPr="00510D26">
        <w:rPr>
          <w:rFonts w:ascii="Times New Roman" w:hAnsi="Times New Roman" w:cs="Times New Roman"/>
        </w:rPr>
        <w:t xml:space="preserve">                     </w:t>
      </w:r>
      <w:r w:rsidRPr="00510D26">
        <w:rPr>
          <w:rFonts w:ascii="Times New Roman" w:hAnsi="Times New Roman" w:cs="Times New Roman"/>
        </w:rPr>
        <w:t>2 marks</w:t>
      </w:r>
    </w:p>
    <w:p w:rsidR="00351AD4" w:rsidRPr="00510D26" w:rsidRDefault="00351AD4" w:rsidP="00351AD4">
      <w:pPr>
        <w:pStyle w:val="ListParagraph"/>
        <w:ind w:left="0" w:right="-755"/>
        <w:rPr>
          <w:rFonts w:ascii="Times New Roman" w:hAnsi="Times New Roman" w:cs="Times New Roman"/>
        </w:rPr>
      </w:pPr>
    </w:p>
    <w:p w:rsidR="00351AD4" w:rsidRPr="00510D26" w:rsidRDefault="00351AD4" w:rsidP="00351AD4">
      <w:pPr>
        <w:spacing w:after="0" w:line="480" w:lineRule="auto"/>
        <w:ind w:right="-46"/>
        <w:rPr>
          <w:rFonts w:ascii="Times New Roman" w:hAnsi="Times New Roman" w:cs="Times New Roman"/>
          <w:color w:val="000000" w:themeColor="text1"/>
          <w:lang w:eastAsia="en-AU"/>
        </w:rPr>
      </w:pPr>
      <w:r w:rsidRPr="00510D26">
        <w:rPr>
          <w:rFonts w:ascii="Times New Roman" w:hAnsi="Times New Roman" w:cs="Times New Roman"/>
          <w:color w:val="000000" w:themeColor="text1"/>
          <w:lang w:eastAsia="en-AU"/>
        </w:rPr>
        <w:t>__________________________________________________________________________________</w:t>
      </w:r>
    </w:p>
    <w:p w:rsidR="00351AD4" w:rsidRPr="00510D26" w:rsidRDefault="00351AD4" w:rsidP="00351AD4">
      <w:pPr>
        <w:spacing w:after="0" w:line="480" w:lineRule="auto"/>
        <w:ind w:right="-46"/>
        <w:rPr>
          <w:rFonts w:ascii="Times New Roman" w:hAnsi="Times New Roman" w:cs="Times New Roman"/>
          <w:color w:val="000000" w:themeColor="text1"/>
          <w:lang w:eastAsia="en-AU"/>
        </w:rPr>
      </w:pPr>
      <w:r w:rsidRPr="00510D26">
        <w:rPr>
          <w:rFonts w:ascii="Times New Roman" w:hAnsi="Times New Roman" w:cs="Times New Roman"/>
          <w:color w:val="000000" w:themeColor="text1"/>
          <w:lang w:eastAsia="en-AU"/>
        </w:rPr>
        <w:t>__________________________________________________________________________________</w:t>
      </w:r>
    </w:p>
    <w:p w:rsidR="00351AD4" w:rsidRPr="00510D26" w:rsidRDefault="00351AD4" w:rsidP="00351AD4">
      <w:pPr>
        <w:spacing w:after="0" w:line="480" w:lineRule="auto"/>
        <w:ind w:right="-46"/>
        <w:rPr>
          <w:rFonts w:ascii="Times New Roman" w:hAnsi="Times New Roman" w:cs="Times New Roman"/>
          <w:color w:val="000000" w:themeColor="text1"/>
          <w:lang w:eastAsia="en-AU"/>
        </w:rPr>
      </w:pPr>
      <w:r w:rsidRPr="00510D26">
        <w:rPr>
          <w:rFonts w:ascii="Times New Roman" w:hAnsi="Times New Roman" w:cs="Times New Roman"/>
          <w:color w:val="000000" w:themeColor="text1"/>
          <w:lang w:eastAsia="en-AU"/>
        </w:rPr>
        <w:t>__________________________________________________________________________________</w:t>
      </w:r>
    </w:p>
    <w:p w:rsidR="00351AD4" w:rsidRPr="00510D26" w:rsidRDefault="00351AD4" w:rsidP="00351AD4">
      <w:pPr>
        <w:spacing w:after="0" w:line="480" w:lineRule="auto"/>
        <w:ind w:right="-46"/>
        <w:rPr>
          <w:rFonts w:ascii="Times New Roman" w:hAnsi="Times New Roman" w:cs="Times New Roman"/>
          <w:color w:val="000000" w:themeColor="text1"/>
          <w:lang w:eastAsia="en-AU"/>
        </w:rPr>
      </w:pPr>
      <w:r w:rsidRPr="00510D26">
        <w:rPr>
          <w:rFonts w:ascii="Times New Roman" w:hAnsi="Times New Roman" w:cs="Times New Roman"/>
          <w:color w:val="000000" w:themeColor="text1"/>
          <w:lang w:eastAsia="en-AU"/>
        </w:rPr>
        <w:t>__________________________________________________________________________________</w:t>
      </w:r>
    </w:p>
    <w:p w:rsidR="00351AD4" w:rsidRPr="00510D26" w:rsidRDefault="007D263E" w:rsidP="00CD616B">
      <w:pPr>
        <w:pStyle w:val="ListParagraph"/>
        <w:numPr>
          <w:ilvl w:val="0"/>
          <w:numId w:val="13"/>
        </w:numPr>
        <w:ind w:left="0" w:right="-755" w:hanging="284"/>
        <w:rPr>
          <w:rFonts w:ascii="Times New Roman" w:hAnsi="Times New Roman" w:cs="Times New Roman"/>
        </w:rPr>
      </w:pPr>
      <w:r w:rsidRPr="00510D26">
        <w:rPr>
          <w:rFonts w:ascii="Times New Roman" w:hAnsi="Times New Roman" w:cs="Times New Roman"/>
        </w:rPr>
        <w:t xml:space="preserve">Use the change in mortality rates due to injuries to explain the </w:t>
      </w:r>
      <w:r w:rsidR="00E95DF9" w:rsidRPr="00510D26">
        <w:rPr>
          <w:rFonts w:ascii="Times New Roman" w:hAnsi="Times New Roman" w:cs="Times New Roman"/>
        </w:rPr>
        <w:t xml:space="preserve">contribution of </w:t>
      </w:r>
      <w:r w:rsidR="00A85CFE" w:rsidRPr="00510D26">
        <w:rPr>
          <w:rFonts w:ascii="Times New Roman" w:hAnsi="Times New Roman" w:cs="Times New Roman"/>
        </w:rPr>
        <w:t xml:space="preserve">the </w:t>
      </w:r>
      <w:r w:rsidRPr="00510D26">
        <w:rPr>
          <w:rFonts w:ascii="Times New Roman" w:hAnsi="Times New Roman" w:cs="Times New Roman"/>
        </w:rPr>
        <w:t xml:space="preserve">biomedical and </w:t>
      </w:r>
    </w:p>
    <w:p w:rsidR="007D263E" w:rsidRPr="00510D26" w:rsidRDefault="007D263E" w:rsidP="00351AD4">
      <w:pPr>
        <w:pStyle w:val="ListParagraph"/>
        <w:ind w:left="0" w:right="-755"/>
        <w:rPr>
          <w:rFonts w:ascii="Times New Roman" w:hAnsi="Times New Roman" w:cs="Times New Roman"/>
        </w:rPr>
      </w:pPr>
      <w:r w:rsidRPr="00510D26">
        <w:rPr>
          <w:rFonts w:ascii="Times New Roman" w:hAnsi="Times New Roman" w:cs="Times New Roman"/>
        </w:rPr>
        <w:t>social models of health</w:t>
      </w:r>
      <w:r w:rsidR="00E95DF9" w:rsidRPr="00510D26">
        <w:rPr>
          <w:rFonts w:ascii="Times New Roman" w:hAnsi="Times New Roman" w:cs="Times New Roman"/>
        </w:rPr>
        <w:t xml:space="preserve"> </w:t>
      </w:r>
      <w:r w:rsidR="00A85CFE" w:rsidRPr="00510D26">
        <w:rPr>
          <w:rFonts w:ascii="Times New Roman" w:hAnsi="Times New Roman" w:cs="Times New Roman"/>
        </w:rPr>
        <w:t>in</w:t>
      </w:r>
      <w:r w:rsidR="00E95DF9" w:rsidRPr="00510D26">
        <w:rPr>
          <w:rFonts w:ascii="Times New Roman" w:hAnsi="Times New Roman" w:cs="Times New Roman"/>
        </w:rPr>
        <w:t xml:space="preserve"> imp</w:t>
      </w:r>
      <w:r w:rsidR="00A85CFE" w:rsidRPr="00510D26">
        <w:rPr>
          <w:rFonts w:ascii="Times New Roman" w:hAnsi="Times New Roman" w:cs="Times New Roman"/>
        </w:rPr>
        <w:t xml:space="preserve">roving </w:t>
      </w:r>
      <w:r w:rsidR="00E95DF9" w:rsidRPr="00510D26">
        <w:rPr>
          <w:rFonts w:ascii="Times New Roman" w:hAnsi="Times New Roman" w:cs="Times New Roman"/>
        </w:rPr>
        <w:t>health status in Australia</w:t>
      </w:r>
      <w:r w:rsidRPr="00510D26">
        <w:rPr>
          <w:rFonts w:ascii="Times New Roman" w:hAnsi="Times New Roman" w:cs="Times New Roman"/>
        </w:rPr>
        <w:t xml:space="preserve">. </w:t>
      </w:r>
      <w:r w:rsidRPr="00510D26">
        <w:rPr>
          <w:rFonts w:ascii="Times New Roman" w:hAnsi="Times New Roman" w:cs="Times New Roman"/>
        </w:rPr>
        <w:tab/>
      </w:r>
      <w:r w:rsidRPr="00510D26">
        <w:rPr>
          <w:rFonts w:ascii="Times New Roman" w:hAnsi="Times New Roman" w:cs="Times New Roman"/>
        </w:rPr>
        <w:tab/>
      </w:r>
      <w:r w:rsidR="00A85CFE" w:rsidRPr="00510D26">
        <w:rPr>
          <w:rFonts w:ascii="Times New Roman" w:hAnsi="Times New Roman" w:cs="Times New Roman"/>
        </w:rPr>
        <w:t xml:space="preserve"> </w:t>
      </w:r>
      <w:r w:rsidR="00351AD4" w:rsidRPr="00510D26">
        <w:rPr>
          <w:rFonts w:ascii="Times New Roman" w:hAnsi="Times New Roman" w:cs="Times New Roman"/>
        </w:rPr>
        <w:t xml:space="preserve">                                              </w:t>
      </w:r>
      <w:r w:rsidRPr="00510D26">
        <w:rPr>
          <w:rFonts w:ascii="Times New Roman" w:hAnsi="Times New Roman" w:cs="Times New Roman"/>
        </w:rPr>
        <w:t>4 marks</w:t>
      </w:r>
    </w:p>
    <w:p w:rsidR="00351AD4" w:rsidRPr="00510D26" w:rsidRDefault="00351AD4" w:rsidP="00351AD4">
      <w:pPr>
        <w:pStyle w:val="ListParagraph"/>
        <w:ind w:left="0" w:right="-755"/>
        <w:rPr>
          <w:rFonts w:ascii="Times New Roman" w:hAnsi="Times New Roman" w:cs="Times New Roman"/>
        </w:rPr>
      </w:pPr>
    </w:p>
    <w:p w:rsidR="00351AD4" w:rsidRPr="00510D26" w:rsidRDefault="00351AD4" w:rsidP="00351AD4">
      <w:pPr>
        <w:spacing w:after="0" w:line="480" w:lineRule="auto"/>
        <w:ind w:right="-46"/>
        <w:rPr>
          <w:rFonts w:ascii="Times New Roman" w:hAnsi="Times New Roman" w:cs="Times New Roman"/>
          <w:color w:val="000000" w:themeColor="text1"/>
          <w:lang w:eastAsia="en-AU"/>
        </w:rPr>
      </w:pPr>
      <w:r w:rsidRPr="00510D26">
        <w:rPr>
          <w:rFonts w:ascii="Times New Roman" w:hAnsi="Times New Roman" w:cs="Times New Roman"/>
          <w:color w:val="000000" w:themeColor="text1"/>
          <w:lang w:eastAsia="en-AU"/>
        </w:rPr>
        <w:t>__________________________________________________________________________________</w:t>
      </w:r>
    </w:p>
    <w:p w:rsidR="00351AD4" w:rsidRPr="00510D26" w:rsidRDefault="00351AD4" w:rsidP="00351AD4">
      <w:pPr>
        <w:spacing w:after="0" w:line="480" w:lineRule="auto"/>
        <w:ind w:right="-46"/>
        <w:rPr>
          <w:rFonts w:ascii="Times New Roman" w:hAnsi="Times New Roman" w:cs="Times New Roman"/>
          <w:color w:val="000000" w:themeColor="text1"/>
          <w:lang w:eastAsia="en-AU"/>
        </w:rPr>
      </w:pPr>
      <w:r w:rsidRPr="00510D26">
        <w:rPr>
          <w:rFonts w:ascii="Times New Roman" w:hAnsi="Times New Roman" w:cs="Times New Roman"/>
          <w:color w:val="000000" w:themeColor="text1"/>
          <w:lang w:eastAsia="en-AU"/>
        </w:rPr>
        <w:t>__________________________________________________________________________________</w:t>
      </w:r>
    </w:p>
    <w:p w:rsidR="00351AD4" w:rsidRPr="00510D26" w:rsidRDefault="00351AD4" w:rsidP="00351AD4">
      <w:pPr>
        <w:spacing w:after="0" w:line="480" w:lineRule="auto"/>
        <w:ind w:right="-46"/>
        <w:rPr>
          <w:rFonts w:ascii="Times New Roman" w:hAnsi="Times New Roman" w:cs="Times New Roman"/>
          <w:color w:val="000000" w:themeColor="text1"/>
          <w:lang w:eastAsia="en-AU"/>
        </w:rPr>
      </w:pPr>
      <w:r w:rsidRPr="00510D26">
        <w:rPr>
          <w:rFonts w:ascii="Times New Roman" w:hAnsi="Times New Roman" w:cs="Times New Roman"/>
          <w:color w:val="000000" w:themeColor="text1"/>
          <w:lang w:eastAsia="en-AU"/>
        </w:rPr>
        <w:t>__________________________________________________________________________________</w:t>
      </w:r>
    </w:p>
    <w:p w:rsidR="00351AD4" w:rsidRPr="00510D26" w:rsidRDefault="00351AD4" w:rsidP="00351AD4">
      <w:pPr>
        <w:spacing w:after="0" w:line="480" w:lineRule="auto"/>
        <w:ind w:right="-46"/>
        <w:rPr>
          <w:rFonts w:ascii="Times New Roman" w:hAnsi="Times New Roman" w:cs="Times New Roman"/>
          <w:color w:val="000000" w:themeColor="text1"/>
          <w:lang w:eastAsia="en-AU"/>
        </w:rPr>
      </w:pPr>
      <w:r w:rsidRPr="00510D26">
        <w:rPr>
          <w:rFonts w:ascii="Times New Roman" w:hAnsi="Times New Roman" w:cs="Times New Roman"/>
          <w:color w:val="000000" w:themeColor="text1"/>
          <w:lang w:eastAsia="en-AU"/>
        </w:rPr>
        <w:t>__________________________________________________________________________________</w:t>
      </w:r>
    </w:p>
    <w:p w:rsidR="00351AD4" w:rsidRPr="00510D26" w:rsidRDefault="00351AD4" w:rsidP="00351AD4">
      <w:pPr>
        <w:spacing w:after="0" w:line="480" w:lineRule="auto"/>
        <w:ind w:right="-46"/>
        <w:rPr>
          <w:rFonts w:ascii="Times New Roman" w:hAnsi="Times New Roman" w:cs="Times New Roman"/>
          <w:color w:val="000000" w:themeColor="text1"/>
          <w:lang w:eastAsia="en-AU"/>
        </w:rPr>
      </w:pPr>
      <w:r w:rsidRPr="00510D26">
        <w:rPr>
          <w:rFonts w:ascii="Times New Roman" w:hAnsi="Times New Roman" w:cs="Times New Roman"/>
          <w:color w:val="000000" w:themeColor="text1"/>
          <w:lang w:eastAsia="en-AU"/>
        </w:rPr>
        <w:t>__________________________________________________________________________________</w:t>
      </w:r>
    </w:p>
    <w:p w:rsidR="00351AD4" w:rsidRPr="00510D26" w:rsidRDefault="00351AD4" w:rsidP="00351AD4">
      <w:pPr>
        <w:spacing w:after="0" w:line="480" w:lineRule="auto"/>
        <w:ind w:right="-46"/>
        <w:rPr>
          <w:rFonts w:ascii="Times New Roman" w:hAnsi="Times New Roman" w:cs="Times New Roman"/>
          <w:color w:val="000000" w:themeColor="text1"/>
          <w:lang w:eastAsia="en-AU"/>
        </w:rPr>
      </w:pPr>
      <w:r w:rsidRPr="00510D26">
        <w:rPr>
          <w:rFonts w:ascii="Times New Roman" w:hAnsi="Times New Roman" w:cs="Times New Roman"/>
          <w:color w:val="000000" w:themeColor="text1"/>
          <w:lang w:eastAsia="en-AU"/>
        </w:rPr>
        <w:t>__________________________________________________________________________________</w:t>
      </w:r>
    </w:p>
    <w:p w:rsidR="00351AD4" w:rsidRPr="00510D26" w:rsidRDefault="00351AD4" w:rsidP="00351AD4">
      <w:pPr>
        <w:spacing w:after="0" w:line="480" w:lineRule="auto"/>
        <w:ind w:right="-46"/>
        <w:rPr>
          <w:rFonts w:ascii="Times New Roman" w:hAnsi="Times New Roman" w:cs="Times New Roman"/>
          <w:color w:val="000000" w:themeColor="text1"/>
          <w:lang w:eastAsia="en-AU"/>
        </w:rPr>
      </w:pPr>
      <w:r w:rsidRPr="00510D26">
        <w:rPr>
          <w:rFonts w:ascii="Times New Roman" w:hAnsi="Times New Roman" w:cs="Times New Roman"/>
          <w:color w:val="000000" w:themeColor="text1"/>
          <w:lang w:eastAsia="en-AU"/>
        </w:rPr>
        <w:t>__________________________________________________________________________________</w:t>
      </w:r>
    </w:p>
    <w:p w:rsidR="00351AD4" w:rsidRPr="00510D26" w:rsidRDefault="00351AD4" w:rsidP="00351AD4">
      <w:pPr>
        <w:spacing w:after="0" w:line="480" w:lineRule="auto"/>
        <w:ind w:right="-46"/>
        <w:rPr>
          <w:rFonts w:ascii="Times New Roman" w:hAnsi="Times New Roman" w:cs="Times New Roman"/>
          <w:color w:val="000000" w:themeColor="text1"/>
          <w:lang w:eastAsia="en-AU"/>
        </w:rPr>
      </w:pPr>
      <w:r w:rsidRPr="00510D26">
        <w:rPr>
          <w:rFonts w:ascii="Times New Roman" w:hAnsi="Times New Roman" w:cs="Times New Roman"/>
          <w:color w:val="000000" w:themeColor="text1"/>
          <w:lang w:eastAsia="en-AU"/>
        </w:rPr>
        <w:t>__________________________________________________________________________________</w:t>
      </w:r>
    </w:p>
    <w:p w:rsidR="00351AD4" w:rsidRPr="00510D26" w:rsidRDefault="007D263E" w:rsidP="00CD616B">
      <w:pPr>
        <w:pStyle w:val="ListParagraph"/>
        <w:numPr>
          <w:ilvl w:val="0"/>
          <w:numId w:val="13"/>
        </w:numPr>
        <w:ind w:left="0" w:right="-755" w:hanging="284"/>
        <w:rPr>
          <w:rFonts w:ascii="Times New Roman" w:hAnsi="Times New Roman" w:cs="Times New Roman"/>
        </w:rPr>
      </w:pPr>
      <w:r w:rsidRPr="00510D26">
        <w:rPr>
          <w:rFonts w:ascii="Times New Roman" w:hAnsi="Times New Roman" w:cs="Times New Roman"/>
        </w:rPr>
        <w:lastRenderedPageBreak/>
        <w:t xml:space="preserve">Explain how Medicare and the PBS may promote the health and wellbeing of someone who sustains </w:t>
      </w:r>
    </w:p>
    <w:p w:rsidR="007D263E" w:rsidRPr="00510D26" w:rsidRDefault="007D263E" w:rsidP="00351AD4">
      <w:pPr>
        <w:pStyle w:val="ListParagraph"/>
        <w:ind w:left="0" w:right="-755"/>
        <w:rPr>
          <w:rFonts w:ascii="Times New Roman" w:hAnsi="Times New Roman" w:cs="Times New Roman"/>
          <w:sz w:val="4"/>
        </w:rPr>
      </w:pPr>
      <w:r w:rsidRPr="00510D26">
        <w:rPr>
          <w:rFonts w:ascii="Times New Roman" w:hAnsi="Times New Roman" w:cs="Times New Roman"/>
        </w:rPr>
        <w:t xml:space="preserve">an injury. </w:t>
      </w:r>
      <w:r w:rsidRPr="00510D26">
        <w:rPr>
          <w:rFonts w:ascii="Times New Roman" w:hAnsi="Times New Roman" w:cs="Times New Roman"/>
        </w:rPr>
        <w:tab/>
      </w:r>
      <w:r w:rsidRPr="00510D26">
        <w:rPr>
          <w:rFonts w:ascii="Times New Roman" w:hAnsi="Times New Roman" w:cs="Times New Roman"/>
        </w:rPr>
        <w:tab/>
      </w:r>
      <w:r w:rsidRPr="00510D26">
        <w:rPr>
          <w:rFonts w:ascii="Times New Roman" w:hAnsi="Times New Roman" w:cs="Times New Roman"/>
        </w:rPr>
        <w:tab/>
      </w:r>
      <w:r w:rsidRPr="00510D26">
        <w:rPr>
          <w:rFonts w:ascii="Times New Roman" w:hAnsi="Times New Roman" w:cs="Times New Roman"/>
        </w:rPr>
        <w:tab/>
      </w:r>
      <w:r w:rsidRPr="00510D26">
        <w:rPr>
          <w:rFonts w:ascii="Times New Roman" w:hAnsi="Times New Roman" w:cs="Times New Roman"/>
        </w:rPr>
        <w:tab/>
      </w:r>
      <w:r w:rsidRPr="00510D26">
        <w:rPr>
          <w:rFonts w:ascii="Times New Roman" w:hAnsi="Times New Roman" w:cs="Times New Roman"/>
        </w:rPr>
        <w:tab/>
      </w:r>
      <w:r w:rsidRPr="00510D26">
        <w:rPr>
          <w:rFonts w:ascii="Times New Roman" w:hAnsi="Times New Roman" w:cs="Times New Roman"/>
        </w:rPr>
        <w:tab/>
      </w:r>
      <w:r w:rsidRPr="00510D26">
        <w:rPr>
          <w:rFonts w:ascii="Times New Roman" w:hAnsi="Times New Roman" w:cs="Times New Roman"/>
        </w:rPr>
        <w:tab/>
        <w:t xml:space="preserve">    </w:t>
      </w:r>
      <w:r w:rsidR="00351AD4" w:rsidRPr="00510D26">
        <w:rPr>
          <w:rFonts w:ascii="Times New Roman" w:hAnsi="Times New Roman" w:cs="Times New Roman"/>
        </w:rPr>
        <w:t xml:space="preserve">                                </w:t>
      </w:r>
      <w:r w:rsidRPr="00510D26">
        <w:rPr>
          <w:rFonts w:ascii="Times New Roman" w:hAnsi="Times New Roman" w:cs="Times New Roman"/>
        </w:rPr>
        <w:t xml:space="preserve">           4 marks</w:t>
      </w:r>
      <w:r w:rsidRPr="00510D26">
        <w:rPr>
          <w:rFonts w:ascii="Times New Roman" w:hAnsi="Times New Roman" w:cs="Times New Roman"/>
        </w:rPr>
        <w:br/>
      </w:r>
    </w:p>
    <w:p w:rsidR="00351AD4" w:rsidRPr="00510D26" w:rsidRDefault="00351AD4" w:rsidP="00351AD4">
      <w:pPr>
        <w:spacing w:after="0" w:line="480" w:lineRule="auto"/>
        <w:ind w:right="-46"/>
        <w:rPr>
          <w:rFonts w:ascii="Times New Roman" w:hAnsi="Times New Roman" w:cs="Times New Roman"/>
          <w:color w:val="000000" w:themeColor="text1"/>
          <w:lang w:eastAsia="en-AU"/>
        </w:rPr>
      </w:pPr>
      <w:r w:rsidRPr="00510D26">
        <w:rPr>
          <w:rFonts w:ascii="Times New Roman" w:hAnsi="Times New Roman" w:cs="Times New Roman"/>
          <w:color w:val="000000" w:themeColor="text1"/>
          <w:lang w:eastAsia="en-AU"/>
        </w:rPr>
        <w:t>__________________________________________________________________________________</w:t>
      </w:r>
    </w:p>
    <w:p w:rsidR="00351AD4" w:rsidRPr="00510D26" w:rsidRDefault="00351AD4" w:rsidP="00351AD4">
      <w:pPr>
        <w:spacing w:after="0" w:line="480" w:lineRule="auto"/>
        <w:ind w:right="-46"/>
        <w:rPr>
          <w:rFonts w:ascii="Times New Roman" w:hAnsi="Times New Roman" w:cs="Times New Roman"/>
          <w:color w:val="000000" w:themeColor="text1"/>
          <w:lang w:eastAsia="en-AU"/>
        </w:rPr>
      </w:pPr>
      <w:r w:rsidRPr="00510D26">
        <w:rPr>
          <w:rFonts w:ascii="Times New Roman" w:hAnsi="Times New Roman" w:cs="Times New Roman"/>
          <w:color w:val="000000" w:themeColor="text1"/>
          <w:lang w:eastAsia="en-AU"/>
        </w:rPr>
        <w:t>__________________________________________________________________________________</w:t>
      </w:r>
    </w:p>
    <w:p w:rsidR="00351AD4" w:rsidRPr="00510D26" w:rsidRDefault="00351AD4" w:rsidP="00351AD4">
      <w:pPr>
        <w:spacing w:after="0" w:line="480" w:lineRule="auto"/>
        <w:ind w:right="-46"/>
        <w:rPr>
          <w:rFonts w:ascii="Times New Roman" w:hAnsi="Times New Roman" w:cs="Times New Roman"/>
          <w:color w:val="000000" w:themeColor="text1"/>
          <w:lang w:eastAsia="en-AU"/>
        </w:rPr>
      </w:pPr>
      <w:r w:rsidRPr="00510D26">
        <w:rPr>
          <w:rFonts w:ascii="Times New Roman" w:hAnsi="Times New Roman" w:cs="Times New Roman"/>
          <w:color w:val="000000" w:themeColor="text1"/>
          <w:lang w:eastAsia="en-AU"/>
        </w:rPr>
        <w:t>__________________________________________________________________________________</w:t>
      </w:r>
    </w:p>
    <w:p w:rsidR="00351AD4" w:rsidRPr="00510D26" w:rsidRDefault="00351AD4" w:rsidP="00351AD4">
      <w:pPr>
        <w:spacing w:after="0" w:line="480" w:lineRule="auto"/>
        <w:ind w:right="-46"/>
        <w:rPr>
          <w:rFonts w:ascii="Times New Roman" w:hAnsi="Times New Roman" w:cs="Times New Roman"/>
          <w:color w:val="000000" w:themeColor="text1"/>
          <w:lang w:eastAsia="en-AU"/>
        </w:rPr>
      </w:pPr>
      <w:r w:rsidRPr="00510D26">
        <w:rPr>
          <w:rFonts w:ascii="Times New Roman" w:hAnsi="Times New Roman" w:cs="Times New Roman"/>
          <w:color w:val="000000" w:themeColor="text1"/>
          <w:lang w:eastAsia="en-AU"/>
        </w:rPr>
        <w:t>__________________________________________________________________________________</w:t>
      </w:r>
    </w:p>
    <w:p w:rsidR="00351AD4" w:rsidRPr="00510D26" w:rsidRDefault="00351AD4" w:rsidP="00351AD4">
      <w:pPr>
        <w:spacing w:after="0" w:line="480" w:lineRule="auto"/>
        <w:ind w:right="-46"/>
        <w:rPr>
          <w:rFonts w:ascii="Times New Roman" w:hAnsi="Times New Roman" w:cs="Times New Roman"/>
          <w:color w:val="000000" w:themeColor="text1"/>
          <w:lang w:eastAsia="en-AU"/>
        </w:rPr>
      </w:pPr>
      <w:r w:rsidRPr="00510D26">
        <w:rPr>
          <w:rFonts w:ascii="Times New Roman" w:hAnsi="Times New Roman" w:cs="Times New Roman"/>
          <w:color w:val="000000" w:themeColor="text1"/>
          <w:lang w:eastAsia="en-AU"/>
        </w:rPr>
        <w:t>__________________________________________________________________________________</w:t>
      </w:r>
    </w:p>
    <w:p w:rsidR="00351AD4" w:rsidRPr="00510D26" w:rsidRDefault="00351AD4" w:rsidP="00351AD4">
      <w:pPr>
        <w:spacing w:after="0" w:line="480" w:lineRule="auto"/>
        <w:ind w:right="-46"/>
        <w:rPr>
          <w:rFonts w:ascii="Times New Roman" w:hAnsi="Times New Roman" w:cs="Times New Roman"/>
          <w:color w:val="000000" w:themeColor="text1"/>
          <w:lang w:eastAsia="en-AU"/>
        </w:rPr>
      </w:pPr>
      <w:r w:rsidRPr="00510D26">
        <w:rPr>
          <w:rFonts w:ascii="Times New Roman" w:hAnsi="Times New Roman" w:cs="Times New Roman"/>
          <w:color w:val="000000" w:themeColor="text1"/>
          <w:lang w:eastAsia="en-AU"/>
        </w:rPr>
        <w:t>__________________________________________________________________________________</w:t>
      </w:r>
    </w:p>
    <w:p w:rsidR="00351AD4" w:rsidRPr="00510D26" w:rsidRDefault="00351AD4" w:rsidP="00351AD4">
      <w:pPr>
        <w:spacing w:after="0" w:line="480" w:lineRule="auto"/>
        <w:ind w:right="-46"/>
        <w:rPr>
          <w:rFonts w:ascii="Times New Roman" w:hAnsi="Times New Roman" w:cs="Times New Roman"/>
          <w:color w:val="000000" w:themeColor="text1"/>
          <w:lang w:eastAsia="en-AU"/>
        </w:rPr>
      </w:pPr>
      <w:r w:rsidRPr="00510D26">
        <w:rPr>
          <w:rFonts w:ascii="Times New Roman" w:hAnsi="Times New Roman" w:cs="Times New Roman"/>
          <w:color w:val="000000" w:themeColor="text1"/>
          <w:lang w:eastAsia="en-AU"/>
        </w:rPr>
        <w:t>__________________________________________________________________________________</w:t>
      </w:r>
    </w:p>
    <w:p w:rsidR="00351AD4" w:rsidRPr="00510D26" w:rsidRDefault="00351AD4" w:rsidP="00351AD4">
      <w:pPr>
        <w:spacing w:after="0" w:line="480" w:lineRule="auto"/>
        <w:ind w:right="-46"/>
        <w:rPr>
          <w:rFonts w:ascii="Times New Roman" w:hAnsi="Times New Roman" w:cs="Times New Roman"/>
          <w:color w:val="000000" w:themeColor="text1"/>
          <w:lang w:eastAsia="en-AU"/>
        </w:rPr>
      </w:pPr>
      <w:r w:rsidRPr="00510D26">
        <w:rPr>
          <w:rFonts w:ascii="Times New Roman" w:hAnsi="Times New Roman" w:cs="Times New Roman"/>
          <w:color w:val="000000" w:themeColor="text1"/>
          <w:lang w:eastAsia="en-AU"/>
        </w:rPr>
        <w:t>__________________________________________________________________________________</w:t>
      </w:r>
    </w:p>
    <w:p w:rsidR="00351AD4" w:rsidRPr="00510D26" w:rsidRDefault="00351AD4" w:rsidP="003548B4">
      <w:pPr>
        <w:spacing w:after="120"/>
        <w:ind w:left="-284"/>
        <w:rPr>
          <w:rFonts w:ascii="Times New Roman" w:hAnsi="Times New Roman" w:cs="Times New Roman"/>
        </w:rPr>
      </w:pPr>
      <w:r w:rsidRPr="00510D26">
        <w:rPr>
          <w:rFonts w:ascii="Times New Roman" w:hAnsi="Times New Roman" w:cs="Times New Roman"/>
          <w:b/>
        </w:rPr>
        <w:t>Question 2</w:t>
      </w:r>
      <w:r w:rsidRPr="00510D26">
        <w:rPr>
          <w:rFonts w:ascii="Times New Roman" w:hAnsi="Times New Roman" w:cs="Times New Roman"/>
        </w:rPr>
        <w:t xml:space="preserve">  (</w:t>
      </w:r>
      <w:r w:rsidR="003548B4" w:rsidRPr="00510D26">
        <w:rPr>
          <w:rFonts w:ascii="Times New Roman" w:hAnsi="Times New Roman" w:cs="Times New Roman"/>
        </w:rPr>
        <w:t>5</w:t>
      </w:r>
      <w:r w:rsidRPr="00510D26">
        <w:rPr>
          <w:rFonts w:ascii="Times New Roman" w:hAnsi="Times New Roman" w:cs="Times New Roman"/>
        </w:rPr>
        <w:t xml:space="preserve"> marks)</w:t>
      </w:r>
    </w:p>
    <w:p w:rsidR="003548B4" w:rsidRPr="00510D26" w:rsidRDefault="003548B4" w:rsidP="003548B4">
      <w:pPr>
        <w:spacing w:after="0" w:line="240" w:lineRule="auto"/>
        <w:ind w:left="-284"/>
        <w:rPr>
          <w:rFonts w:ascii="Times New Roman" w:hAnsi="Times New Roman" w:cs="Times New Roman"/>
        </w:rPr>
      </w:pPr>
      <w:r w:rsidRPr="00510D26">
        <w:rPr>
          <w:rFonts w:ascii="Times New Roman" w:hAnsi="Times New Roman" w:cs="Times New Roman"/>
        </w:rPr>
        <w:t xml:space="preserve">The social model of health involves five principles which guide the implementation of health promotion initiatives. </w:t>
      </w:r>
    </w:p>
    <w:p w:rsidR="003548B4" w:rsidRPr="00510D26" w:rsidRDefault="003548B4" w:rsidP="003548B4">
      <w:pPr>
        <w:spacing w:after="0" w:line="240" w:lineRule="auto"/>
        <w:ind w:left="-284"/>
        <w:rPr>
          <w:rFonts w:ascii="Times New Roman" w:hAnsi="Times New Roman" w:cs="Times New Roman"/>
        </w:rPr>
      </w:pPr>
    </w:p>
    <w:p w:rsidR="003548B4" w:rsidRPr="00510D26" w:rsidRDefault="003548B4" w:rsidP="00CD616B">
      <w:pPr>
        <w:pStyle w:val="ListParagraph"/>
        <w:numPr>
          <w:ilvl w:val="0"/>
          <w:numId w:val="15"/>
        </w:numPr>
        <w:ind w:left="0" w:right="-755" w:hanging="284"/>
        <w:rPr>
          <w:rFonts w:ascii="Times New Roman" w:hAnsi="Times New Roman" w:cs="Times New Roman"/>
        </w:rPr>
      </w:pPr>
      <w:r w:rsidRPr="00510D26">
        <w:rPr>
          <w:rFonts w:ascii="Times New Roman" w:hAnsi="Times New Roman" w:cs="Times New Roman"/>
        </w:rPr>
        <w:t xml:space="preserve">Identify the principle of the social model of health that includes focusing on the broader sociocultural </w:t>
      </w:r>
    </w:p>
    <w:p w:rsidR="003548B4" w:rsidRPr="00510D26" w:rsidRDefault="003548B4" w:rsidP="003548B4">
      <w:pPr>
        <w:pStyle w:val="ListParagraph"/>
        <w:ind w:left="0" w:right="-755"/>
        <w:rPr>
          <w:rFonts w:ascii="Times New Roman" w:hAnsi="Times New Roman" w:cs="Times New Roman"/>
        </w:rPr>
      </w:pPr>
      <w:r w:rsidRPr="00510D26">
        <w:rPr>
          <w:rFonts w:ascii="Times New Roman" w:hAnsi="Times New Roman" w:cs="Times New Roman"/>
        </w:rPr>
        <w:t xml:space="preserve">and environmental factors that influence health outcomes. </w:t>
      </w:r>
      <w:r w:rsidRPr="00510D26">
        <w:rPr>
          <w:rFonts w:ascii="Times New Roman" w:hAnsi="Times New Roman" w:cs="Times New Roman"/>
        </w:rPr>
        <w:tab/>
      </w:r>
      <w:r w:rsidRPr="00510D26">
        <w:rPr>
          <w:rFonts w:ascii="Times New Roman" w:hAnsi="Times New Roman" w:cs="Times New Roman"/>
        </w:rPr>
        <w:tab/>
      </w:r>
      <w:r w:rsidRPr="00510D26">
        <w:rPr>
          <w:rFonts w:ascii="Times New Roman" w:hAnsi="Times New Roman" w:cs="Times New Roman"/>
        </w:rPr>
        <w:tab/>
      </w:r>
      <w:r w:rsidRPr="00510D26">
        <w:rPr>
          <w:rFonts w:ascii="Times New Roman" w:hAnsi="Times New Roman" w:cs="Times New Roman"/>
        </w:rPr>
        <w:tab/>
        <w:t xml:space="preserve">                      1 mark</w:t>
      </w:r>
    </w:p>
    <w:p w:rsidR="003548B4" w:rsidRPr="00510D26" w:rsidRDefault="003548B4" w:rsidP="003548B4">
      <w:pPr>
        <w:pStyle w:val="ListParagraph"/>
        <w:ind w:left="0" w:right="-755"/>
        <w:rPr>
          <w:rFonts w:ascii="Times New Roman" w:hAnsi="Times New Roman" w:cs="Times New Roman"/>
        </w:rPr>
      </w:pPr>
    </w:p>
    <w:p w:rsidR="003548B4" w:rsidRPr="00510D26" w:rsidRDefault="003548B4" w:rsidP="003548B4">
      <w:pPr>
        <w:spacing w:after="0" w:line="480" w:lineRule="auto"/>
        <w:ind w:right="-46"/>
        <w:rPr>
          <w:rFonts w:ascii="Times New Roman" w:hAnsi="Times New Roman" w:cs="Times New Roman"/>
          <w:color w:val="000000" w:themeColor="text1"/>
          <w:lang w:eastAsia="en-AU"/>
        </w:rPr>
      </w:pPr>
      <w:r w:rsidRPr="00510D26">
        <w:rPr>
          <w:rFonts w:ascii="Times New Roman" w:hAnsi="Times New Roman" w:cs="Times New Roman"/>
          <w:color w:val="000000" w:themeColor="text1"/>
          <w:lang w:eastAsia="en-AU"/>
        </w:rPr>
        <w:t>__________________________________________________________________________________</w:t>
      </w:r>
    </w:p>
    <w:p w:rsidR="003548B4" w:rsidRPr="00510D26" w:rsidRDefault="003548B4" w:rsidP="00CD616B">
      <w:pPr>
        <w:pStyle w:val="ListParagraph"/>
        <w:numPr>
          <w:ilvl w:val="0"/>
          <w:numId w:val="15"/>
        </w:numPr>
        <w:ind w:left="0" w:right="-755" w:hanging="284"/>
        <w:rPr>
          <w:rFonts w:ascii="Times New Roman" w:hAnsi="Times New Roman" w:cs="Times New Roman"/>
        </w:rPr>
      </w:pPr>
      <w:r w:rsidRPr="00510D26">
        <w:rPr>
          <w:rFonts w:ascii="Times New Roman" w:hAnsi="Times New Roman" w:cs="Times New Roman"/>
        </w:rPr>
        <w:t xml:space="preserve">Briefly explain the following principles of the social model of health and provide one example of </w:t>
      </w:r>
    </w:p>
    <w:p w:rsidR="003548B4" w:rsidRPr="00510D26" w:rsidRDefault="003548B4" w:rsidP="003548B4">
      <w:pPr>
        <w:pStyle w:val="ListParagraph"/>
        <w:ind w:left="0" w:right="-755"/>
        <w:rPr>
          <w:rFonts w:ascii="Times New Roman" w:hAnsi="Times New Roman" w:cs="Times New Roman"/>
        </w:rPr>
      </w:pPr>
      <w:r w:rsidRPr="00510D26">
        <w:rPr>
          <w:rFonts w:ascii="Times New Roman" w:hAnsi="Times New Roman" w:cs="Times New Roman"/>
        </w:rPr>
        <w:t xml:space="preserve">health promotion that reflects each one. </w:t>
      </w:r>
      <w:r w:rsidRPr="00510D26">
        <w:rPr>
          <w:rFonts w:ascii="Times New Roman" w:hAnsi="Times New Roman" w:cs="Times New Roman"/>
        </w:rPr>
        <w:tab/>
      </w:r>
      <w:r w:rsidRPr="00510D26">
        <w:rPr>
          <w:rFonts w:ascii="Times New Roman" w:hAnsi="Times New Roman" w:cs="Times New Roman"/>
        </w:rPr>
        <w:tab/>
      </w:r>
      <w:r w:rsidRPr="00510D26">
        <w:rPr>
          <w:rFonts w:ascii="Times New Roman" w:hAnsi="Times New Roman" w:cs="Times New Roman"/>
        </w:rPr>
        <w:tab/>
      </w:r>
      <w:r w:rsidRPr="00510D26">
        <w:rPr>
          <w:rFonts w:ascii="Times New Roman" w:hAnsi="Times New Roman" w:cs="Times New Roman"/>
        </w:rPr>
        <w:tab/>
      </w:r>
      <w:r w:rsidRPr="00510D26">
        <w:rPr>
          <w:rFonts w:ascii="Times New Roman" w:hAnsi="Times New Roman" w:cs="Times New Roman"/>
        </w:rPr>
        <w:tab/>
      </w:r>
      <w:r w:rsidRPr="00510D26">
        <w:rPr>
          <w:rFonts w:ascii="Times New Roman" w:hAnsi="Times New Roman" w:cs="Times New Roman"/>
        </w:rPr>
        <w:tab/>
      </w:r>
      <w:r w:rsidRPr="00510D26">
        <w:rPr>
          <w:rFonts w:ascii="Times New Roman" w:hAnsi="Times New Roman" w:cs="Times New Roman"/>
        </w:rPr>
        <w:tab/>
      </w:r>
      <w:r w:rsidRPr="00510D26">
        <w:rPr>
          <w:rFonts w:ascii="Times New Roman" w:hAnsi="Times New Roman" w:cs="Times New Roman"/>
        </w:rPr>
        <w:tab/>
        <w:t xml:space="preserve">       4 marks</w:t>
      </w:r>
    </w:p>
    <w:p w:rsidR="003548B4" w:rsidRPr="00510D26" w:rsidRDefault="003548B4" w:rsidP="003548B4">
      <w:pPr>
        <w:spacing w:after="0" w:line="240" w:lineRule="auto"/>
        <w:rPr>
          <w:rFonts w:ascii="Times New Roman" w:hAnsi="Times New Roman" w:cs="Times New Roman"/>
        </w:rPr>
      </w:pPr>
    </w:p>
    <w:p w:rsidR="003548B4" w:rsidRPr="00510D26" w:rsidRDefault="003548B4" w:rsidP="003548B4">
      <w:pPr>
        <w:spacing w:after="0" w:line="480" w:lineRule="auto"/>
        <w:ind w:right="-46"/>
        <w:rPr>
          <w:rFonts w:ascii="Times New Roman" w:hAnsi="Times New Roman" w:cs="Times New Roman"/>
          <w:color w:val="000000" w:themeColor="text1"/>
          <w:lang w:eastAsia="en-AU"/>
        </w:rPr>
      </w:pPr>
      <w:r w:rsidRPr="00510D26">
        <w:rPr>
          <w:rFonts w:ascii="Times New Roman" w:hAnsi="Times New Roman" w:cs="Times New Roman"/>
        </w:rPr>
        <w:t xml:space="preserve">Involves intersectoral collaboration </w:t>
      </w:r>
      <w:r w:rsidRPr="00510D26">
        <w:rPr>
          <w:rFonts w:ascii="Times New Roman" w:hAnsi="Times New Roman" w:cs="Times New Roman"/>
          <w:color w:val="000000" w:themeColor="text1"/>
          <w:lang w:eastAsia="en-AU"/>
        </w:rPr>
        <w:t xml:space="preserve">_____________________________________________________ </w:t>
      </w:r>
    </w:p>
    <w:p w:rsidR="003548B4" w:rsidRPr="00510D26" w:rsidRDefault="003548B4" w:rsidP="003548B4">
      <w:pPr>
        <w:spacing w:after="0" w:line="480" w:lineRule="auto"/>
        <w:ind w:right="-46"/>
        <w:rPr>
          <w:rFonts w:ascii="Times New Roman" w:hAnsi="Times New Roman" w:cs="Times New Roman"/>
          <w:color w:val="000000" w:themeColor="text1"/>
          <w:lang w:eastAsia="en-AU"/>
        </w:rPr>
      </w:pPr>
      <w:r w:rsidRPr="00510D26">
        <w:rPr>
          <w:rFonts w:ascii="Times New Roman" w:hAnsi="Times New Roman" w:cs="Times New Roman"/>
          <w:color w:val="000000" w:themeColor="text1"/>
          <w:lang w:eastAsia="en-AU"/>
        </w:rPr>
        <w:t>__________________________________________________________________________________</w:t>
      </w:r>
    </w:p>
    <w:p w:rsidR="003548B4" w:rsidRPr="00510D26" w:rsidRDefault="003548B4" w:rsidP="003548B4">
      <w:pPr>
        <w:spacing w:after="0" w:line="480" w:lineRule="auto"/>
        <w:ind w:right="-46"/>
        <w:rPr>
          <w:rFonts w:ascii="Times New Roman" w:hAnsi="Times New Roman" w:cs="Times New Roman"/>
          <w:color w:val="000000" w:themeColor="text1"/>
          <w:lang w:eastAsia="en-AU"/>
        </w:rPr>
      </w:pPr>
      <w:r w:rsidRPr="00510D26">
        <w:rPr>
          <w:rFonts w:ascii="Times New Roman" w:hAnsi="Times New Roman" w:cs="Times New Roman"/>
          <w:color w:val="000000" w:themeColor="text1"/>
          <w:lang w:eastAsia="en-AU"/>
        </w:rPr>
        <w:t>__________________________________________________________________________________</w:t>
      </w:r>
    </w:p>
    <w:p w:rsidR="003548B4" w:rsidRPr="00510D26" w:rsidRDefault="003548B4" w:rsidP="003548B4">
      <w:pPr>
        <w:spacing w:after="0" w:line="480" w:lineRule="auto"/>
        <w:ind w:right="-46"/>
        <w:rPr>
          <w:rFonts w:ascii="Times New Roman" w:hAnsi="Times New Roman" w:cs="Times New Roman"/>
          <w:color w:val="000000" w:themeColor="text1"/>
          <w:lang w:eastAsia="en-AU"/>
        </w:rPr>
      </w:pPr>
      <w:r w:rsidRPr="00510D26">
        <w:rPr>
          <w:rFonts w:ascii="Times New Roman" w:hAnsi="Times New Roman" w:cs="Times New Roman"/>
          <w:color w:val="000000" w:themeColor="text1"/>
          <w:lang w:eastAsia="en-AU"/>
        </w:rPr>
        <w:t>__________________________________________________________________________________</w:t>
      </w:r>
    </w:p>
    <w:p w:rsidR="003548B4" w:rsidRPr="00510D26" w:rsidRDefault="003548B4" w:rsidP="003548B4">
      <w:pPr>
        <w:spacing w:after="0" w:line="480" w:lineRule="auto"/>
        <w:ind w:right="-46"/>
        <w:rPr>
          <w:rFonts w:ascii="Times New Roman" w:hAnsi="Times New Roman" w:cs="Times New Roman"/>
          <w:color w:val="000000" w:themeColor="text1"/>
          <w:lang w:eastAsia="en-AU"/>
        </w:rPr>
      </w:pPr>
      <w:r w:rsidRPr="00510D26">
        <w:rPr>
          <w:rFonts w:ascii="Times New Roman" w:hAnsi="Times New Roman" w:cs="Times New Roman"/>
          <w:color w:val="000000" w:themeColor="text1"/>
          <w:lang w:eastAsia="en-AU"/>
        </w:rPr>
        <w:t>__________________________________________________________________________________</w:t>
      </w:r>
    </w:p>
    <w:p w:rsidR="003548B4" w:rsidRPr="00510D26" w:rsidRDefault="003548B4" w:rsidP="003548B4">
      <w:pPr>
        <w:spacing w:after="0" w:line="480" w:lineRule="auto"/>
        <w:ind w:right="-46"/>
        <w:rPr>
          <w:rFonts w:ascii="Times New Roman" w:hAnsi="Times New Roman" w:cs="Times New Roman"/>
          <w:color w:val="000000" w:themeColor="text1"/>
          <w:lang w:eastAsia="en-AU"/>
        </w:rPr>
      </w:pPr>
      <w:r w:rsidRPr="00510D26">
        <w:rPr>
          <w:rFonts w:ascii="Times New Roman" w:hAnsi="Times New Roman" w:cs="Times New Roman"/>
          <w:color w:val="000000" w:themeColor="text1"/>
          <w:lang w:eastAsia="en-AU"/>
        </w:rPr>
        <w:t>__________________________________________________________________________________</w:t>
      </w:r>
    </w:p>
    <w:p w:rsidR="003548B4" w:rsidRPr="00510D26" w:rsidRDefault="003548B4" w:rsidP="003548B4">
      <w:pPr>
        <w:spacing w:after="0" w:line="480" w:lineRule="auto"/>
        <w:ind w:right="-46"/>
        <w:rPr>
          <w:rFonts w:ascii="Times New Roman" w:hAnsi="Times New Roman" w:cs="Times New Roman"/>
          <w:color w:val="000000" w:themeColor="text1"/>
          <w:lang w:eastAsia="en-AU"/>
        </w:rPr>
      </w:pPr>
      <w:r w:rsidRPr="00510D26">
        <w:rPr>
          <w:rFonts w:ascii="Times New Roman" w:hAnsi="Times New Roman" w:cs="Times New Roman"/>
        </w:rPr>
        <w:t>Empowers individuals and communities</w:t>
      </w:r>
      <w:r w:rsidRPr="00510D26">
        <w:rPr>
          <w:rFonts w:ascii="Times New Roman" w:hAnsi="Times New Roman" w:cs="Times New Roman"/>
        </w:rPr>
        <w:tab/>
      </w:r>
      <w:r w:rsidRPr="00510D26">
        <w:rPr>
          <w:rFonts w:ascii="Times New Roman" w:hAnsi="Times New Roman" w:cs="Times New Roman"/>
          <w:color w:val="000000" w:themeColor="text1"/>
          <w:lang w:eastAsia="en-AU"/>
        </w:rPr>
        <w:t>_________________________________________________</w:t>
      </w:r>
    </w:p>
    <w:p w:rsidR="003548B4" w:rsidRPr="00510D26" w:rsidRDefault="003548B4" w:rsidP="003548B4">
      <w:pPr>
        <w:spacing w:after="0" w:line="480" w:lineRule="auto"/>
        <w:ind w:right="-46"/>
        <w:rPr>
          <w:rFonts w:ascii="Times New Roman" w:hAnsi="Times New Roman" w:cs="Times New Roman"/>
          <w:color w:val="000000" w:themeColor="text1"/>
          <w:lang w:eastAsia="en-AU"/>
        </w:rPr>
      </w:pPr>
      <w:r w:rsidRPr="00510D26">
        <w:rPr>
          <w:rFonts w:ascii="Times New Roman" w:hAnsi="Times New Roman" w:cs="Times New Roman"/>
          <w:color w:val="000000" w:themeColor="text1"/>
          <w:lang w:eastAsia="en-AU"/>
        </w:rPr>
        <w:t>__________________________________________________________________________________</w:t>
      </w:r>
    </w:p>
    <w:p w:rsidR="003548B4" w:rsidRPr="00510D26" w:rsidRDefault="003548B4" w:rsidP="003548B4">
      <w:pPr>
        <w:spacing w:after="0" w:line="480" w:lineRule="auto"/>
        <w:ind w:right="-46"/>
        <w:rPr>
          <w:rFonts w:ascii="Times New Roman" w:hAnsi="Times New Roman" w:cs="Times New Roman"/>
          <w:color w:val="000000" w:themeColor="text1"/>
          <w:lang w:eastAsia="en-AU"/>
        </w:rPr>
      </w:pPr>
      <w:r w:rsidRPr="00510D26">
        <w:rPr>
          <w:rFonts w:ascii="Times New Roman" w:hAnsi="Times New Roman" w:cs="Times New Roman"/>
          <w:color w:val="000000" w:themeColor="text1"/>
          <w:lang w:eastAsia="en-AU"/>
        </w:rPr>
        <w:t>__________________________________________________________________________________</w:t>
      </w:r>
    </w:p>
    <w:p w:rsidR="003548B4" w:rsidRPr="00510D26" w:rsidRDefault="003548B4" w:rsidP="003548B4">
      <w:pPr>
        <w:spacing w:after="0" w:line="480" w:lineRule="auto"/>
        <w:ind w:right="-46"/>
        <w:rPr>
          <w:rFonts w:ascii="Times New Roman" w:hAnsi="Times New Roman" w:cs="Times New Roman"/>
          <w:color w:val="000000" w:themeColor="text1"/>
          <w:lang w:eastAsia="en-AU"/>
        </w:rPr>
      </w:pPr>
      <w:r w:rsidRPr="00510D26">
        <w:rPr>
          <w:rFonts w:ascii="Times New Roman" w:hAnsi="Times New Roman" w:cs="Times New Roman"/>
          <w:color w:val="000000" w:themeColor="text1"/>
          <w:lang w:eastAsia="en-AU"/>
        </w:rPr>
        <w:t>__________________________________________________________________________________</w:t>
      </w:r>
    </w:p>
    <w:p w:rsidR="003548B4" w:rsidRPr="00510D26" w:rsidRDefault="003548B4" w:rsidP="003548B4">
      <w:pPr>
        <w:spacing w:after="0" w:line="480" w:lineRule="auto"/>
        <w:ind w:right="-46"/>
        <w:rPr>
          <w:rFonts w:ascii="Times New Roman" w:hAnsi="Times New Roman" w:cs="Times New Roman"/>
          <w:color w:val="000000" w:themeColor="text1"/>
          <w:lang w:eastAsia="en-AU"/>
        </w:rPr>
      </w:pPr>
      <w:r w:rsidRPr="00510D26">
        <w:rPr>
          <w:rFonts w:ascii="Times New Roman" w:hAnsi="Times New Roman" w:cs="Times New Roman"/>
          <w:color w:val="000000" w:themeColor="text1"/>
          <w:lang w:eastAsia="en-AU"/>
        </w:rPr>
        <w:t>__________________________________________________________________________________</w:t>
      </w:r>
    </w:p>
    <w:p w:rsidR="003548B4" w:rsidRPr="00510D26" w:rsidRDefault="003548B4" w:rsidP="003548B4">
      <w:pPr>
        <w:spacing w:after="0" w:line="480" w:lineRule="auto"/>
        <w:ind w:right="-46"/>
        <w:rPr>
          <w:rFonts w:ascii="Times New Roman" w:hAnsi="Times New Roman" w:cs="Times New Roman"/>
          <w:color w:val="000000" w:themeColor="text1"/>
          <w:lang w:eastAsia="en-AU"/>
        </w:rPr>
      </w:pPr>
      <w:r w:rsidRPr="00510D26">
        <w:rPr>
          <w:rFonts w:ascii="Times New Roman" w:hAnsi="Times New Roman" w:cs="Times New Roman"/>
          <w:color w:val="000000" w:themeColor="text1"/>
          <w:lang w:eastAsia="en-AU"/>
        </w:rPr>
        <w:t>__________________________________________________________________________________</w:t>
      </w:r>
    </w:p>
    <w:p w:rsidR="003548B4" w:rsidRPr="00510D26" w:rsidRDefault="003548B4" w:rsidP="003548B4">
      <w:pPr>
        <w:spacing w:after="0" w:line="240" w:lineRule="auto"/>
        <w:rPr>
          <w:rFonts w:ascii="Times New Roman" w:hAnsi="Times New Roman" w:cs="Times New Roman"/>
        </w:rPr>
      </w:pPr>
      <w:r w:rsidRPr="00510D26">
        <w:rPr>
          <w:rFonts w:ascii="Times New Roman" w:hAnsi="Times New Roman" w:cs="Times New Roman"/>
        </w:rPr>
        <w:tab/>
      </w:r>
      <w:r w:rsidRPr="00510D26">
        <w:rPr>
          <w:rFonts w:ascii="Times New Roman" w:hAnsi="Times New Roman" w:cs="Times New Roman"/>
        </w:rPr>
        <w:tab/>
      </w:r>
      <w:r w:rsidRPr="00510D26">
        <w:rPr>
          <w:rFonts w:ascii="Times New Roman" w:hAnsi="Times New Roman" w:cs="Times New Roman"/>
        </w:rPr>
        <w:tab/>
      </w:r>
      <w:r w:rsidRPr="00510D26">
        <w:rPr>
          <w:rFonts w:ascii="Times New Roman" w:hAnsi="Times New Roman" w:cs="Times New Roman"/>
        </w:rPr>
        <w:tab/>
        <w:t xml:space="preserve"> </w:t>
      </w:r>
    </w:p>
    <w:p w:rsidR="003548B4" w:rsidRPr="00510D26" w:rsidRDefault="003548B4" w:rsidP="003548B4">
      <w:pPr>
        <w:spacing w:after="120"/>
        <w:ind w:left="-284"/>
        <w:rPr>
          <w:rFonts w:ascii="Times New Roman" w:hAnsi="Times New Roman" w:cs="Times New Roman"/>
        </w:rPr>
      </w:pPr>
    </w:p>
    <w:p w:rsidR="003548B4" w:rsidRPr="00510D26" w:rsidRDefault="003548B4" w:rsidP="003548B4">
      <w:pPr>
        <w:spacing w:after="120"/>
        <w:ind w:left="-284"/>
        <w:rPr>
          <w:rFonts w:ascii="Times New Roman" w:hAnsi="Times New Roman" w:cs="Times New Roman"/>
        </w:rPr>
      </w:pPr>
      <w:r w:rsidRPr="00510D26">
        <w:rPr>
          <w:rFonts w:ascii="Times New Roman" w:hAnsi="Times New Roman" w:cs="Times New Roman"/>
          <w:b/>
        </w:rPr>
        <w:lastRenderedPageBreak/>
        <w:t>Question 3</w:t>
      </w:r>
      <w:r w:rsidRPr="00510D26">
        <w:rPr>
          <w:rFonts w:ascii="Times New Roman" w:hAnsi="Times New Roman" w:cs="Times New Roman"/>
        </w:rPr>
        <w:t xml:space="preserve">  (10 marks)</w:t>
      </w:r>
    </w:p>
    <w:p w:rsidR="007D263E" w:rsidRPr="00510D26" w:rsidRDefault="007D263E" w:rsidP="00351AD4">
      <w:pPr>
        <w:spacing w:after="0" w:line="240" w:lineRule="auto"/>
        <w:ind w:left="-284"/>
        <w:rPr>
          <w:rFonts w:ascii="Times New Roman" w:hAnsi="Times New Roman" w:cs="Times New Roman"/>
        </w:rPr>
      </w:pPr>
      <w:r w:rsidRPr="00510D26">
        <w:rPr>
          <w:rFonts w:ascii="Times New Roman" w:hAnsi="Times New Roman" w:cs="Times New Roman"/>
        </w:rPr>
        <w:t xml:space="preserve">The following graph shows the proportion of the Australian population with private health insurance between 1990 and 2016. </w:t>
      </w:r>
    </w:p>
    <w:p w:rsidR="007D263E" w:rsidRPr="00510D26" w:rsidRDefault="007D263E" w:rsidP="007D263E">
      <w:pPr>
        <w:spacing w:after="0" w:line="240" w:lineRule="auto"/>
        <w:rPr>
          <w:rFonts w:ascii="Times New Roman" w:hAnsi="Times New Roman" w:cs="Times New Roman"/>
        </w:rPr>
      </w:pPr>
    </w:p>
    <w:p w:rsidR="00351AD4" w:rsidRPr="00510D26" w:rsidRDefault="001543DA" w:rsidP="007D263E">
      <w:pPr>
        <w:spacing w:after="0" w:line="240" w:lineRule="auto"/>
        <w:rPr>
          <w:rFonts w:ascii="Times New Roman" w:hAnsi="Times New Roman" w:cs="Times New Roman"/>
        </w:rPr>
      </w:pPr>
      <w:r w:rsidRPr="00510D26">
        <w:rPr>
          <w:noProof/>
        </w:rPr>
        <w:drawing>
          <wp:inline distT="0" distB="0" distL="0" distR="0" wp14:anchorId="4D94AF4E" wp14:editId="5A5582DC">
            <wp:extent cx="5960745" cy="2280212"/>
            <wp:effectExtent l="0" t="0" r="1905" b="6350"/>
            <wp:docPr id="20" name="Chart 20">
              <a:extLst xmlns:a="http://schemas.openxmlformats.org/drawingml/2006/main">
                <a:ext uri="{FF2B5EF4-FFF2-40B4-BE49-F238E27FC236}">
                  <a16:creationId xmlns:a16="http://schemas.microsoft.com/office/drawing/2014/main" id="{B106A414-F795-4DA8-9532-17B09402E5B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7D263E" w:rsidRPr="00510D26">
        <w:rPr>
          <w:rFonts w:ascii="Times New Roman" w:hAnsi="Times New Roman" w:cs="Times New Roman"/>
        </w:rPr>
        <w:t xml:space="preserve"> </w:t>
      </w:r>
    </w:p>
    <w:p w:rsidR="00351AD4" w:rsidRPr="00510D26" w:rsidRDefault="00351AD4" w:rsidP="007D263E">
      <w:pPr>
        <w:spacing w:after="0" w:line="240" w:lineRule="auto"/>
        <w:rPr>
          <w:rFonts w:ascii="Times New Roman" w:hAnsi="Times New Roman" w:cs="Times New Roman"/>
        </w:rPr>
      </w:pPr>
    </w:p>
    <w:p w:rsidR="007D263E" w:rsidRPr="00510D26" w:rsidRDefault="007D263E" w:rsidP="00CD616B">
      <w:pPr>
        <w:pStyle w:val="ListParagraph"/>
        <w:numPr>
          <w:ilvl w:val="0"/>
          <w:numId w:val="14"/>
        </w:numPr>
        <w:ind w:left="0" w:right="-755" w:hanging="284"/>
        <w:rPr>
          <w:rFonts w:ascii="Times New Roman" w:hAnsi="Times New Roman" w:cs="Times New Roman"/>
        </w:rPr>
      </w:pPr>
      <w:r w:rsidRPr="00510D26">
        <w:rPr>
          <w:rFonts w:ascii="Times New Roman" w:hAnsi="Times New Roman" w:cs="Times New Roman"/>
        </w:rPr>
        <w:t xml:space="preserve">Briefly explain private health insurance. </w:t>
      </w:r>
      <w:r w:rsidRPr="00510D26">
        <w:rPr>
          <w:rFonts w:ascii="Times New Roman" w:hAnsi="Times New Roman" w:cs="Times New Roman"/>
        </w:rPr>
        <w:tab/>
      </w:r>
      <w:r w:rsidRPr="00510D26">
        <w:rPr>
          <w:rFonts w:ascii="Times New Roman" w:hAnsi="Times New Roman" w:cs="Times New Roman"/>
        </w:rPr>
        <w:tab/>
      </w:r>
      <w:r w:rsidRPr="00510D26">
        <w:rPr>
          <w:rFonts w:ascii="Times New Roman" w:hAnsi="Times New Roman" w:cs="Times New Roman"/>
        </w:rPr>
        <w:tab/>
      </w:r>
      <w:r w:rsidRPr="00510D26">
        <w:rPr>
          <w:rFonts w:ascii="Times New Roman" w:hAnsi="Times New Roman" w:cs="Times New Roman"/>
        </w:rPr>
        <w:tab/>
      </w:r>
      <w:r w:rsidRPr="00510D26">
        <w:rPr>
          <w:rFonts w:ascii="Times New Roman" w:hAnsi="Times New Roman" w:cs="Times New Roman"/>
        </w:rPr>
        <w:tab/>
      </w:r>
      <w:r w:rsidRPr="00510D26">
        <w:rPr>
          <w:rFonts w:ascii="Times New Roman" w:hAnsi="Times New Roman" w:cs="Times New Roman"/>
        </w:rPr>
        <w:tab/>
      </w:r>
      <w:r w:rsidR="00351AD4" w:rsidRPr="00510D26">
        <w:rPr>
          <w:rFonts w:ascii="Times New Roman" w:hAnsi="Times New Roman" w:cs="Times New Roman"/>
        </w:rPr>
        <w:t xml:space="preserve">                                  </w:t>
      </w:r>
      <w:r w:rsidRPr="00510D26">
        <w:rPr>
          <w:rFonts w:ascii="Times New Roman" w:hAnsi="Times New Roman" w:cs="Times New Roman"/>
        </w:rPr>
        <w:t>2 marks</w:t>
      </w:r>
    </w:p>
    <w:p w:rsidR="003548B4" w:rsidRPr="00510D26" w:rsidRDefault="003548B4" w:rsidP="003548B4">
      <w:pPr>
        <w:pStyle w:val="ListParagraph"/>
        <w:ind w:left="0" w:right="-755"/>
        <w:rPr>
          <w:rFonts w:ascii="Times New Roman" w:hAnsi="Times New Roman" w:cs="Times New Roman"/>
        </w:rPr>
      </w:pPr>
    </w:p>
    <w:p w:rsidR="003548B4" w:rsidRPr="00510D26" w:rsidRDefault="003548B4" w:rsidP="003548B4">
      <w:pPr>
        <w:spacing w:after="0" w:line="480" w:lineRule="auto"/>
        <w:ind w:right="-46"/>
        <w:rPr>
          <w:rFonts w:ascii="Times New Roman" w:hAnsi="Times New Roman" w:cs="Times New Roman"/>
          <w:color w:val="000000" w:themeColor="text1"/>
          <w:lang w:eastAsia="en-AU"/>
        </w:rPr>
      </w:pPr>
      <w:r w:rsidRPr="00510D26">
        <w:rPr>
          <w:rFonts w:ascii="Times New Roman" w:hAnsi="Times New Roman" w:cs="Times New Roman"/>
          <w:color w:val="000000" w:themeColor="text1"/>
          <w:lang w:eastAsia="en-AU"/>
        </w:rPr>
        <w:t>__________________________________________________________________________________</w:t>
      </w:r>
    </w:p>
    <w:p w:rsidR="003548B4" w:rsidRPr="00510D26" w:rsidRDefault="003548B4" w:rsidP="003548B4">
      <w:pPr>
        <w:spacing w:after="0" w:line="480" w:lineRule="auto"/>
        <w:ind w:right="-46"/>
        <w:rPr>
          <w:rFonts w:ascii="Times New Roman" w:hAnsi="Times New Roman" w:cs="Times New Roman"/>
          <w:color w:val="000000" w:themeColor="text1"/>
          <w:lang w:eastAsia="en-AU"/>
        </w:rPr>
      </w:pPr>
      <w:r w:rsidRPr="00510D26">
        <w:rPr>
          <w:rFonts w:ascii="Times New Roman" w:hAnsi="Times New Roman" w:cs="Times New Roman"/>
          <w:color w:val="000000" w:themeColor="text1"/>
          <w:lang w:eastAsia="en-AU"/>
        </w:rPr>
        <w:t>__________________________________________________________________________________</w:t>
      </w:r>
    </w:p>
    <w:p w:rsidR="003548B4" w:rsidRPr="00510D26" w:rsidRDefault="003548B4" w:rsidP="003548B4">
      <w:pPr>
        <w:spacing w:after="0" w:line="480" w:lineRule="auto"/>
        <w:ind w:right="-46"/>
        <w:rPr>
          <w:rFonts w:ascii="Times New Roman" w:hAnsi="Times New Roman" w:cs="Times New Roman"/>
          <w:color w:val="000000" w:themeColor="text1"/>
          <w:lang w:eastAsia="en-AU"/>
        </w:rPr>
      </w:pPr>
      <w:r w:rsidRPr="00510D26">
        <w:rPr>
          <w:rFonts w:ascii="Times New Roman" w:hAnsi="Times New Roman" w:cs="Times New Roman"/>
          <w:color w:val="000000" w:themeColor="text1"/>
          <w:lang w:eastAsia="en-AU"/>
        </w:rPr>
        <w:t>__________________________________________________________________________________</w:t>
      </w:r>
    </w:p>
    <w:p w:rsidR="003548B4" w:rsidRPr="00510D26" w:rsidRDefault="003548B4" w:rsidP="003548B4">
      <w:pPr>
        <w:spacing w:after="0" w:line="480" w:lineRule="auto"/>
        <w:ind w:right="-46"/>
        <w:rPr>
          <w:rFonts w:ascii="Times New Roman" w:hAnsi="Times New Roman" w:cs="Times New Roman"/>
          <w:color w:val="000000" w:themeColor="text1"/>
          <w:lang w:eastAsia="en-AU"/>
        </w:rPr>
      </w:pPr>
      <w:r w:rsidRPr="00510D26">
        <w:rPr>
          <w:rFonts w:ascii="Times New Roman" w:hAnsi="Times New Roman" w:cs="Times New Roman"/>
          <w:color w:val="000000" w:themeColor="text1"/>
          <w:lang w:eastAsia="en-AU"/>
        </w:rPr>
        <w:t>__________________________________________________________________________________</w:t>
      </w:r>
    </w:p>
    <w:p w:rsidR="007D263E" w:rsidRPr="00510D26" w:rsidRDefault="007D263E" w:rsidP="00CD616B">
      <w:pPr>
        <w:pStyle w:val="ListParagraph"/>
        <w:numPr>
          <w:ilvl w:val="0"/>
          <w:numId w:val="14"/>
        </w:numPr>
        <w:ind w:left="0" w:right="-755" w:hanging="284"/>
        <w:rPr>
          <w:rFonts w:ascii="Times New Roman" w:hAnsi="Times New Roman" w:cs="Times New Roman"/>
        </w:rPr>
      </w:pPr>
      <w:r w:rsidRPr="00510D26">
        <w:rPr>
          <w:rFonts w:ascii="Times New Roman" w:hAnsi="Times New Roman" w:cs="Times New Roman"/>
        </w:rPr>
        <w:t xml:space="preserve">Identify and briefly explain two incentives put in place to encourage people to take out private health insurance. </w:t>
      </w:r>
      <w:r w:rsidRPr="00510D26">
        <w:rPr>
          <w:rFonts w:ascii="Times New Roman" w:hAnsi="Times New Roman" w:cs="Times New Roman"/>
        </w:rPr>
        <w:tab/>
      </w:r>
      <w:r w:rsidRPr="00510D26">
        <w:rPr>
          <w:rFonts w:ascii="Times New Roman" w:hAnsi="Times New Roman" w:cs="Times New Roman"/>
        </w:rPr>
        <w:tab/>
      </w:r>
      <w:r w:rsidRPr="00510D26">
        <w:rPr>
          <w:rFonts w:ascii="Times New Roman" w:hAnsi="Times New Roman" w:cs="Times New Roman"/>
        </w:rPr>
        <w:tab/>
      </w:r>
      <w:r w:rsidRPr="00510D26">
        <w:rPr>
          <w:rFonts w:ascii="Times New Roman" w:hAnsi="Times New Roman" w:cs="Times New Roman"/>
        </w:rPr>
        <w:tab/>
      </w:r>
      <w:r w:rsidRPr="00510D26">
        <w:rPr>
          <w:rFonts w:ascii="Times New Roman" w:hAnsi="Times New Roman" w:cs="Times New Roman"/>
        </w:rPr>
        <w:tab/>
      </w:r>
      <w:r w:rsidRPr="00510D26">
        <w:rPr>
          <w:rFonts w:ascii="Times New Roman" w:hAnsi="Times New Roman" w:cs="Times New Roman"/>
        </w:rPr>
        <w:tab/>
      </w:r>
      <w:r w:rsidRPr="00510D26">
        <w:rPr>
          <w:rFonts w:ascii="Times New Roman" w:hAnsi="Times New Roman" w:cs="Times New Roman"/>
        </w:rPr>
        <w:tab/>
      </w:r>
      <w:r w:rsidRPr="00510D26">
        <w:rPr>
          <w:rFonts w:ascii="Times New Roman" w:hAnsi="Times New Roman" w:cs="Times New Roman"/>
        </w:rPr>
        <w:tab/>
      </w:r>
      <w:r w:rsidR="00FF56D2" w:rsidRPr="00510D26">
        <w:rPr>
          <w:rFonts w:ascii="Times New Roman" w:hAnsi="Times New Roman" w:cs="Times New Roman"/>
        </w:rPr>
        <w:t xml:space="preserve">                                               </w:t>
      </w:r>
      <w:r w:rsidRPr="00510D26">
        <w:rPr>
          <w:rFonts w:ascii="Times New Roman" w:hAnsi="Times New Roman" w:cs="Times New Roman"/>
        </w:rPr>
        <w:t>4 marks</w:t>
      </w:r>
    </w:p>
    <w:p w:rsidR="003548B4" w:rsidRPr="00510D26" w:rsidRDefault="003548B4" w:rsidP="003548B4">
      <w:pPr>
        <w:pStyle w:val="ListParagraph"/>
        <w:ind w:left="0" w:right="-755"/>
        <w:rPr>
          <w:rFonts w:ascii="Times New Roman" w:hAnsi="Times New Roman" w:cs="Times New Roman"/>
        </w:rPr>
      </w:pPr>
    </w:p>
    <w:p w:rsidR="003548B4" w:rsidRPr="00510D26" w:rsidRDefault="003548B4" w:rsidP="003548B4">
      <w:pPr>
        <w:spacing w:after="0" w:line="480" w:lineRule="auto"/>
        <w:ind w:right="-46"/>
        <w:rPr>
          <w:rFonts w:ascii="Times New Roman" w:hAnsi="Times New Roman" w:cs="Times New Roman"/>
          <w:color w:val="000000" w:themeColor="text1"/>
          <w:lang w:eastAsia="en-AU"/>
        </w:rPr>
      </w:pPr>
      <w:r w:rsidRPr="00510D26">
        <w:rPr>
          <w:rFonts w:ascii="Times New Roman" w:hAnsi="Times New Roman" w:cs="Times New Roman"/>
          <w:color w:val="000000" w:themeColor="text1"/>
          <w:lang w:eastAsia="en-AU"/>
        </w:rPr>
        <w:t>__________________________________________________________________________________</w:t>
      </w:r>
    </w:p>
    <w:p w:rsidR="003548B4" w:rsidRPr="00510D26" w:rsidRDefault="003548B4" w:rsidP="003548B4">
      <w:pPr>
        <w:spacing w:after="0" w:line="480" w:lineRule="auto"/>
        <w:ind w:right="-46"/>
        <w:rPr>
          <w:rFonts w:ascii="Times New Roman" w:hAnsi="Times New Roman" w:cs="Times New Roman"/>
          <w:color w:val="000000" w:themeColor="text1"/>
          <w:lang w:eastAsia="en-AU"/>
        </w:rPr>
      </w:pPr>
      <w:r w:rsidRPr="00510D26">
        <w:rPr>
          <w:rFonts w:ascii="Times New Roman" w:hAnsi="Times New Roman" w:cs="Times New Roman"/>
          <w:color w:val="000000" w:themeColor="text1"/>
          <w:lang w:eastAsia="en-AU"/>
        </w:rPr>
        <w:t>__________________________________________________________________________________</w:t>
      </w:r>
    </w:p>
    <w:p w:rsidR="003548B4" w:rsidRPr="00510D26" w:rsidRDefault="003548B4" w:rsidP="003548B4">
      <w:pPr>
        <w:spacing w:after="0" w:line="480" w:lineRule="auto"/>
        <w:ind w:right="-46"/>
        <w:rPr>
          <w:rFonts w:ascii="Times New Roman" w:hAnsi="Times New Roman" w:cs="Times New Roman"/>
          <w:color w:val="000000" w:themeColor="text1"/>
          <w:lang w:eastAsia="en-AU"/>
        </w:rPr>
      </w:pPr>
      <w:r w:rsidRPr="00510D26">
        <w:rPr>
          <w:rFonts w:ascii="Times New Roman" w:hAnsi="Times New Roman" w:cs="Times New Roman"/>
          <w:color w:val="000000" w:themeColor="text1"/>
          <w:lang w:eastAsia="en-AU"/>
        </w:rPr>
        <w:t>__________________________________________________________________________________</w:t>
      </w:r>
    </w:p>
    <w:p w:rsidR="003548B4" w:rsidRPr="00510D26" w:rsidRDefault="003548B4" w:rsidP="003548B4">
      <w:pPr>
        <w:spacing w:after="0" w:line="480" w:lineRule="auto"/>
        <w:ind w:right="-46"/>
        <w:rPr>
          <w:rFonts w:ascii="Times New Roman" w:hAnsi="Times New Roman" w:cs="Times New Roman"/>
          <w:color w:val="000000" w:themeColor="text1"/>
          <w:lang w:eastAsia="en-AU"/>
        </w:rPr>
      </w:pPr>
      <w:r w:rsidRPr="00510D26">
        <w:rPr>
          <w:rFonts w:ascii="Times New Roman" w:hAnsi="Times New Roman" w:cs="Times New Roman"/>
          <w:color w:val="000000" w:themeColor="text1"/>
          <w:lang w:eastAsia="en-AU"/>
        </w:rPr>
        <w:t>__________________________________________________________________________________</w:t>
      </w:r>
    </w:p>
    <w:p w:rsidR="003548B4" w:rsidRPr="00510D26" w:rsidRDefault="003548B4" w:rsidP="003548B4">
      <w:pPr>
        <w:spacing w:after="0" w:line="480" w:lineRule="auto"/>
        <w:ind w:right="-46"/>
        <w:rPr>
          <w:rFonts w:ascii="Times New Roman" w:hAnsi="Times New Roman" w:cs="Times New Roman"/>
          <w:color w:val="000000" w:themeColor="text1"/>
          <w:lang w:eastAsia="en-AU"/>
        </w:rPr>
      </w:pPr>
      <w:r w:rsidRPr="00510D26">
        <w:rPr>
          <w:rFonts w:ascii="Times New Roman" w:hAnsi="Times New Roman" w:cs="Times New Roman"/>
          <w:color w:val="000000" w:themeColor="text1"/>
          <w:lang w:eastAsia="en-AU"/>
        </w:rPr>
        <w:t>__________________________________________________________________________________</w:t>
      </w:r>
    </w:p>
    <w:p w:rsidR="003548B4" w:rsidRPr="00510D26" w:rsidRDefault="003548B4" w:rsidP="003548B4">
      <w:pPr>
        <w:spacing w:after="0" w:line="480" w:lineRule="auto"/>
        <w:ind w:right="-46"/>
        <w:rPr>
          <w:rFonts w:ascii="Times New Roman" w:hAnsi="Times New Roman" w:cs="Times New Roman"/>
          <w:color w:val="000000" w:themeColor="text1"/>
          <w:lang w:eastAsia="en-AU"/>
        </w:rPr>
      </w:pPr>
      <w:r w:rsidRPr="00510D26">
        <w:rPr>
          <w:rFonts w:ascii="Times New Roman" w:hAnsi="Times New Roman" w:cs="Times New Roman"/>
          <w:color w:val="000000" w:themeColor="text1"/>
          <w:lang w:eastAsia="en-AU"/>
        </w:rPr>
        <w:t>__________________________________________________________________________________</w:t>
      </w:r>
    </w:p>
    <w:p w:rsidR="003548B4" w:rsidRPr="00510D26" w:rsidRDefault="003548B4" w:rsidP="003548B4">
      <w:pPr>
        <w:spacing w:after="0" w:line="480" w:lineRule="auto"/>
        <w:ind w:right="-46"/>
        <w:rPr>
          <w:rFonts w:ascii="Times New Roman" w:hAnsi="Times New Roman" w:cs="Times New Roman"/>
          <w:color w:val="000000" w:themeColor="text1"/>
          <w:lang w:eastAsia="en-AU"/>
        </w:rPr>
      </w:pPr>
      <w:r w:rsidRPr="00510D26">
        <w:rPr>
          <w:rFonts w:ascii="Times New Roman" w:hAnsi="Times New Roman" w:cs="Times New Roman"/>
          <w:color w:val="000000" w:themeColor="text1"/>
          <w:lang w:eastAsia="en-AU"/>
        </w:rPr>
        <w:t>__________________________________________________________________________________</w:t>
      </w:r>
    </w:p>
    <w:p w:rsidR="003548B4" w:rsidRPr="00510D26" w:rsidRDefault="003548B4" w:rsidP="003548B4">
      <w:pPr>
        <w:spacing w:after="0" w:line="480" w:lineRule="auto"/>
        <w:ind w:right="-46"/>
        <w:rPr>
          <w:rFonts w:ascii="Times New Roman" w:hAnsi="Times New Roman" w:cs="Times New Roman"/>
          <w:color w:val="000000" w:themeColor="text1"/>
          <w:lang w:eastAsia="en-AU"/>
        </w:rPr>
      </w:pPr>
      <w:r w:rsidRPr="00510D26">
        <w:rPr>
          <w:rFonts w:ascii="Times New Roman" w:hAnsi="Times New Roman" w:cs="Times New Roman"/>
          <w:color w:val="000000" w:themeColor="text1"/>
          <w:lang w:eastAsia="en-AU"/>
        </w:rPr>
        <w:t>__________________________________________________________________________________</w:t>
      </w:r>
    </w:p>
    <w:p w:rsidR="003548B4" w:rsidRPr="00510D26" w:rsidRDefault="003548B4" w:rsidP="003548B4">
      <w:pPr>
        <w:pStyle w:val="ListParagraph"/>
        <w:ind w:left="0" w:right="-755"/>
        <w:rPr>
          <w:rFonts w:ascii="Times New Roman" w:hAnsi="Times New Roman" w:cs="Times New Roman"/>
        </w:rPr>
      </w:pPr>
    </w:p>
    <w:p w:rsidR="003548B4" w:rsidRPr="00510D26" w:rsidRDefault="003548B4" w:rsidP="003548B4">
      <w:pPr>
        <w:pStyle w:val="ListParagraph"/>
        <w:ind w:left="0" w:right="-755"/>
        <w:rPr>
          <w:rFonts w:ascii="Times New Roman" w:hAnsi="Times New Roman" w:cs="Times New Roman"/>
        </w:rPr>
      </w:pPr>
    </w:p>
    <w:p w:rsidR="003548B4" w:rsidRPr="00510D26" w:rsidRDefault="003548B4" w:rsidP="003548B4">
      <w:pPr>
        <w:pStyle w:val="ListParagraph"/>
        <w:ind w:left="0" w:right="-755"/>
        <w:rPr>
          <w:rFonts w:ascii="Times New Roman" w:hAnsi="Times New Roman" w:cs="Times New Roman"/>
        </w:rPr>
      </w:pPr>
    </w:p>
    <w:p w:rsidR="003548B4" w:rsidRPr="00510D26" w:rsidRDefault="003548B4" w:rsidP="003548B4">
      <w:pPr>
        <w:pStyle w:val="ListParagraph"/>
        <w:ind w:left="0" w:right="-755"/>
        <w:rPr>
          <w:rFonts w:ascii="Times New Roman" w:hAnsi="Times New Roman" w:cs="Times New Roman"/>
        </w:rPr>
      </w:pPr>
    </w:p>
    <w:p w:rsidR="003548B4" w:rsidRPr="00510D26" w:rsidRDefault="003548B4" w:rsidP="003548B4">
      <w:pPr>
        <w:pStyle w:val="ListParagraph"/>
        <w:ind w:left="0" w:right="-755"/>
        <w:rPr>
          <w:rFonts w:ascii="Times New Roman" w:hAnsi="Times New Roman" w:cs="Times New Roman"/>
        </w:rPr>
      </w:pPr>
    </w:p>
    <w:p w:rsidR="003548B4" w:rsidRPr="00510D26" w:rsidRDefault="003548B4" w:rsidP="003548B4">
      <w:pPr>
        <w:pStyle w:val="ListParagraph"/>
        <w:ind w:left="0" w:right="-755"/>
        <w:rPr>
          <w:rFonts w:ascii="Times New Roman" w:hAnsi="Times New Roman" w:cs="Times New Roman"/>
        </w:rPr>
      </w:pPr>
    </w:p>
    <w:p w:rsidR="003548B4" w:rsidRPr="00510D26" w:rsidRDefault="003548B4" w:rsidP="003548B4">
      <w:pPr>
        <w:pStyle w:val="ListParagraph"/>
        <w:ind w:left="0" w:right="-755"/>
        <w:rPr>
          <w:rFonts w:ascii="Times New Roman" w:hAnsi="Times New Roman" w:cs="Times New Roman"/>
        </w:rPr>
      </w:pPr>
    </w:p>
    <w:p w:rsidR="003548B4" w:rsidRPr="00510D26" w:rsidRDefault="003548B4" w:rsidP="003548B4">
      <w:pPr>
        <w:pStyle w:val="ListParagraph"/>
        <w:ind w:left="0" w:right="-755"/>
        <w:rPr>
          <w:rFonts w:ascii="Times New Roman" w:hAnsi="Times New Roman" w:cs="Times New Roman"/>
        </w:rPr>
      </w:pPr>
    </w:p>
    <w:p w:rsidR="007D263E" w:rsidRPr="00510D26" w:rsidRDefault="007D263E" w:rsidP="00CD616B">
      <w:pPr>
        <w:pStyle w:val="ListParagraph"/>
        <w:numPr>
          <w:ilvl w:val="0"/>
          <w:numId w:val="14"/>
        </w:numPr>
        <w:ind w:left="0" w:right="-755" w:hanging="284"/>
        <w:rPr>
          <w:rFonts w:ascii="Times New Roman" w:hAnsi="Times New Roman" w:cs="Times New Roman"/>
        </w:rPr>
      </w:pPr>
      <w:r w:rsidRPr="00510D26">
        <w:rPr>
          <w:rFonts w:ascii="Times New Roman" w:hAnsi="Times New Roman" w:cs="Times New Roman"/>
        </w:rPr>
        <w:lastRenderedPageBreak/>
        <w:t xml:space="preserve">Explain how private health insurance promotes health in relation to: </w:t>
      </w:r>
      <w:r w:rsidRPr="00510D26">
        <w:rPr>
          <w:rFonts w:ascii="Times New Roman" w:hAnsi="Times New Roman" w:cs="Times New Roman"/>
        </w:rPr>
        <w:tab/>
      </w:r>
      <w:r w:rsidRPr="00510D26">
        <w:rPr>
          <w:rFonts w:ascii="Times New Roman" w:hAnsi="Times New Roman" w:cs="Times New Roman"/>
        </w:rPr>
        <w:tab/>
      </w:r>
      <w:r w:rsidR="00FF56D2" w:rsidRPr="00510D26">
        <w:rPr>
          <w:rFonts w:ascii="Times New Roman" w:hAnsi="Times New Roman" w:cs="Times New Roman"/>
        </w:rPr>
        <w:t xml:space="preserve">                                  </w:t>
      </w:r>
      <w:r w:rsidRPr="00510D26">
        <w:rPr>
          <w:rFonts w:ascii="Times New Roman" w:hAnsi="Times New Roman" w:cs="Times New Roman"/>
        </w:rPr>
        <w:t>4 marks</w:t>
      </w:r>
    </w:p>
    <w:p w:rsidR="003548B4" w:rsidRPr="00510D26" w:rsidRDefault="003548B4" w:rsidP="003548B4">
      <w:pPr>
        <w:pStyle w:val="ListParagraph"/>
        <w:ind w:left="0" w:right="-755"/>
        <w:rPr>
          <w:rFonts w:ascii="Times New Roman" w:hAnsi="Times New Roman" w:cs="Times New Roman"/>
        </w:rPr>
      </w:pPr>
    </w:p>
    <w:p w:rsidR="003548B4" w:rsidRPr="00510D26" w:rsidRDefault="007D263E" w:rsidP="003548B4">
      <w:pPr>
        <w:spacing w:after="0" w:line="480" w:lineRule="auto"/>
        <w:ind w:right="-46"/>
        <w:rPr>
          <w:rFonts w:ascii="Times New Roman" w:hAnsi="Times New Roman" w:cs="Times New Roman"/>
          <w:color w:val="000000" w:themeColor="text1"/>
          <w:lang w:eastAsia="en-AU"/>
        </w:rPr>
      </w:pPr>
      <w:r w:rsidRPr="00510D26">
        <w:rPr>
          <w:rFonts w:ascii="Times New Roman" w:hAnsi="Times New Roman" w:cs="Times New Roman"/>
        </w:rPr>
        <w:t>Access</w:t>
      </w:r>
      <w:r w:rsidR="003548B4" w:rsidRPr="00510D26">
        <w:rPr>
          <w:rFonts w:ascii="Times New Roman" w:hAnsi="Times New Roman" w:cs="Times New Roman"/>
          <w:color w:val="000000" w:themeColor="text1"/>
          <w:lang w:eastAsia="en-AU"/>
        </w:rPr>
        <w:t>____________________________________________________________________________</w:t>
      </w:r>
    </w:p>
    <w:p w:rsidR="003548B4" w:rsidRPr="00510D26" w:rsidRDefault="003548B4" w:rsidP="003548B4">
      <w:pPr>
        <w:spacing w:after="0" w:line="480" w:lineRule="auto"/>
        <w:ind w:right="-46"/>
        <w:rPr>
          <w:rFonts w:ascii="Times New Roman" w:hAnsi="Times New Roman" w:cs="Times New Roman"/>
          <w:color w:val="000000" w:themeColor="text1"/>
          <w:lang w:eastAsia="en-AU"/>
        </w:rPr>
      </w:pPr>
      <w:r w:rsidRPr="00510D26">
        <w:rPr>
          <w:rFonts w:ascii="Times New Roman" w:hAnsi="Times New Roman" w:cs="Times New Roman"/>
          <w:color w:val="000000" w:themeColor="text1"/>
          <w:lang w:eastAsia="en-AU"/>
        </w:rPr>
        <w:t>__________________________________________________________________________________</w:t>
      </w:r>
    </w:p>
    <w:p w:rsidR="003548B4" w:rsidRPr="00510D26" w:rsidRDefault="003548B4" w:rsidP="003548B4">
      <w:pPr>
        <w:spacing w:after="0" w:line="480" w:lineRule="auto"/>
        <w:ind w:right="-46"/>
        <w:rPr>
          <w:rFonts w:ascii="Times New Roman" w:hAnsi="Times New Roman" w:cs="Times New Roman"/>
          <w:color w:val="000000" w:themeColor="text1"/>
          <w:lang w:eastAsia="en-AU"/>
        </w:rPr>
      </w:pPr>
      <w:r w:rsidRPr="00510D26">
        <w:rPr>
          <w:rFonts w:ascii="Times New Roman" w:hAnsi="Times New Roman" w:cs="Times New Roman"/>
          <w:color w:val="000000" w:themeColor="text1"/>
          <w:lang w:eastAsia="en-AU"/>
        </w:rPr>
        <w:t>__________________________________________________________________________________</w:t>
      </w:r>
    </w:p>
    <w:p w:rsidR="003548B4" w:rsidRPr="00510D26" w:rsidRDefault="003548B4" w:rsidP="003548B4">
      <w:pPr>
        <w:spacing w:after="0" w:line="480" w:lineRule="auto"/>
        <w:ind w:right="-46"/>
        <w:rPr>
          <w:rFonts w:ascii="Times New Roman" w:hAnsi="Times New Roman" w:cs="Times New Roman"/>
          <w:color w:val="000000" w:themeColor="text1"/>
          <w:lang w:eastAsia="en-AU"/>
        </w:rPr>
      </w:pPr>
      <w:r w:rsidRPr="00510D26">
        <w:rPr>
          <w:rFonts w:ascii="Times New Roman" w:hAnsi="Times New Roman" w:cs="Times New Roman"/>
          <w:color w:val="000000" w:themeColor="text1"/>
          <w:lang w:eastAsia="en-AU"/>
        </w:rPr>
        <w:t>__________________________________________________________________________________</w:t>
      </w:r>
    </w:p>
    <w:p w:rsidR="003548B4" w:rsidRPr="00510D26" w:rsidRDefault="003548B4" w:rsidP="003548B4">
      <w:pPr>
        <w:spacing w:after="0" w:line="480" w:lineRule="auto"/>
        <w:ind w:right="-46"/>
        <w:rPr>
          <w:rFonts w:ascii="Times New Roman" w:hAnsi="Times New Roman" w:cs="Times New Roman"/>
          <w:color w:val="000000" w:themeColor="text1"/>
          <w:lang w:eastAsia="en-AU"/>
        </w:rPr>
      </w:pPr>
      <w:r w:rsidRPr="00510D26">
        <w:rPr>
          <w:rFonts w:ascii="Times New Roman" w:hAnsi="Times New Roman" w:cs="Times New Roman"/>
          <w:color w:val="000000" w:themeColor="text1"/>
          <w:lang w:eastAsia="en-AU"/>
        </w:rPr>
        <w:t>__________________________________________________________________________________</w:t>
      </w:r>
    </w:p>
    <w:p w:rsidR="003548B4" w:rsidRPr="00510D26" w:rsidRDefault="003548B4" w:rsidP="003548B4">
      <w:pPr>
        <w:spacing w:after="0" w:line="480" w:lineRule="auto"/>
        <w:ind w:right="-46"/>
        <w:rPr>
          <w:rFonts w:ascii="Times New Roman" w:hAnsi="Times New Roman" w:cs="Times New Roman"/>
          <w:color w:val="000000" w:themeColor="text1"/>
          <w:lang w:eastAsia="en-AU"/>
        </w:rPr>
      </w:pPr>
      <w:r w:rsidRPr="00510D26">
        <w:rPr>
          <w:rFonts w:ascii="Times New Roman" w:hAnsi="Times New Roman" w:cs="Times New Roman"/>
          <w:color w:val="000000" w:themeColor="text1"/>
          <w:lang w:eastAsia="en-AU"/>
        </w:rPr>
        <w:t>__________________________________________________________________________________</w:t>
      </w:r>
    </w:p>
    <w:p w:rsidR="003548B4" w:rsidRPr="00510D26" w:rsidRDefault="007D263E" w:rsidP="003548B4">
      <w:pPr>
        <w:spacing w:after="0" w:line="480" w:lineRule="auto"/>
        <w:ind w:right="-46"/>
        <w:rPr>
          <w:rFonts w:ascii="Times New Roman" w:hAnsi="Times New Roman" w:cs="Times New Roman"/>
          <w:color w:val="000000" w:themeColor="text1"/>
          <w:lang w:eastAsia="en-AU"/>
        </w:rPr>
      </w:pPr>
      <w:r w:rsidRPr="00510D26">
        <w:rPr>
          <w:rFonts w:ascii="Times New Roman" w:hAnsi="Times New Roman" w:cs="Times New Roman"/>
        </w:rPr>
        <w:t>Funding</w:t>
      </w:r>
      <w:r w:rsidR="003548B4" w:rsidRPr="00510D26">
        <w:rPr>
          <w:rFonts w:ascii="Times New Roman" w:hAnsi="Times New Roman" w:cs="Times New Roman"/>
          <w:color w:val="000000" w:themeColor="text1"/>
          <w:lang w:eastAsia="en-AU"/>
        </w:rPr>
        <w:t>___________________________________________________________________________</w:t>
      </w:r>
    </w:p>
    <w:p w:rsidR="003548B4" w:rsidRPr="00510D26" w:rsidRDefault="003548B4" w:rsidP="003548B4">
      <w:pPr>
        <w:spacing w:after="0" w:line="480" w:lineRule="auto"/>
        <w:ind w:right="-46"/>
        <w:rPr>
          <w:rFonts w:ascii="Times New Roman" w:hAnsi="Times New Roman" w:cs="Times New Roman"/>
          <w:color w:val="000000" w:themeColor="text1"/>
          <w:lang w:eastAsia="en-AU"/>
        </w:rPr>
      </w:pPr>
      <w:r w:rsidRPr="00510D26">
        <w:rPr>
          <w:rFonts w:ascii="Times New Roman" w:hAnsi="Times New Roman" w:cs="Times New Roman"/>
          <w:color w:val="000000" w:themeColor="text1"/>
          <w:lang w:eastAsia="en-AU"/>
        </w:rPr>
        <w:t>__________________________________________________________________________________</w:t>
      </w:r>
    </w:p>
    <w:p w:rsidR="003548B4" w:rsidRPr="00510D26" w:rsidRDefault="003548B4" w:rsidP="003548B4">
      <w:pPr>
        <w:spacing w:after="0" w:line="480" w:lineRule="auto"/>
        <w:ind w:right="-46"/>
        <w:rPr>
          <w:rFonts w:ascii="Times New Roman" w:hAnsi="Times New Roman" w:cs="Times New Roman"/>
          <w:color w:val="000000" w:themeColor="text1"/>
          <w:lang w:eastAsia="en-AU"/>
        </w:rPr>
      </w:pPr>
      <w:r w:rsidRPr="00510D26">
        <w:rPr>
          <w:rFonts w:ascii="Times New Roman" w:hAnsi="Times New Roman" w:cs="Times New Roman"/>
          <w:color w:val="000000" w:themeColor="text1"/>
          <w:lang w:eastAsia="en-AU"/>
        </w:rPr>
        <w:t>__________________________________________________________________________________</w:t>
      </w:r>
    </w:p>
    <w:p w:rsidR="003548B4" w:rsidRPr="00510D26" w:rsidRDefault="003548B4" w:rsidP="003548B4">
      <w:pPr>
        <w:spacing w:after="0" w:line="480" w:lineRule="auto"/>
        <w:ind w:right="-46"/>
        <w:rPr>
          <w:rFonts w:ascii="Times New Roman" w:hAnsi="Times New Roman" w:cs="Times New Roman"/>
          <w:color w:val="000000" w:themeColor="text1"/>
          <w:lang w:eastAsia="en-AU"/>
        </w:rPr>
      </w:pPr>
      <w:r w:rsidRPr="00510D26">
        <w:rPr>
          <w:rFonts w:ascii="Times New Roman" w:hAnsi="Times New Roman" w:cs="Times New Roman"/>
          <w:color w:val="000000" w:themeColor="text1"/>
          <w:lang w:eastAsia="en-AU"/>
        </w:rPr>
        <w:t>__________________________________________________________________________________</w:t>
      </w:r>
    </w:p>
    <w:p w:rsidR="003548B4" w:rsidRPr="00510D26" w:rsidRDefault="003548B4" w:rsidP="003548B4">
      <w:pPr>
        <w:spacing w:after="0" w:line="480" w:lineRule="auto"/>
        <w:ind w:right="-46"/>
        <w:rPr>
          <w:rFonts w:ascii="Times New Roman" w:hAnsi="Times New Roman" w:cs="Times New Roman"/>
          <w:color w:val="000000" w:themeColor="text1"/>
          <w:lang w:eastAsia="en-AU"/>
        </w:rPr>
      </w:pPr>
      <w:r w:rsidRPr="00510D26">
        <w:rPr>
          <w:rFonts w:ascii="Times New Roman" w:hAnsi="Times New Roman" w:cs="Times New Roman"/>
          <w:color w:val="000000" w:themeColor="text1"/>
          <w:lang w:eastAsia="en-AU"/>
        </w:rPr>
        <w:t>__________________________________________________________________________________</w:t>
      </w:r>
    </w:p>
    <w:p w:rsidR="003548B4" w:rsidRPr="00510D26" w:rsidRDefault="003548B4" w:rsidP="003548B4">
      <w:pPr>
        <w:spacing w:after="0" w:line="480" w:lineRule="auto"/>
        <w:ind w:right="-46"/>
        <w:rPr>
          <w:rFonts w:ascii="Times New Roman" w:hAnsi="Times New Roman" w:cs="Times New Roman"/>
          <w:color w:val="000000" w:themeColor="text1"/>
          <w:lang w:eastAsia="en-AU"/>
        </w:rPr>
      </w:pPr>
      <w:r w:rsidRPr="00510D26">
        <w:rPr>
          <w:rFonts w:ascii="Times New Roman" w:hAnsi="Times New Roman" w:cs="Times New Roman"/>
          <w:color w:val="000000" w:themeColor="text1"/>
          <w:lang w:eastAsia="en-AU"/>
        </w:rPr>
        <w:t>__________________________________________________________________________________</w:t>
      </w:r>
    </w:p>
    <w:p w:rsidR="007D263E" w:rsidRPr="00510D26" w:rsidRDefault="007D263E" w:rsidP="007D263E">
      <w:pPr>
        <w:spacing w:after="0" w:line="240" w:lineRule="auto"/>
        <w:rPr>
          <w:rFonts w:ascii="Times New Roman" w:hAnsi="Times New Roman" w:cs="Times New Roman"/>
        </w:rPr>
      </w:pPr>
    </w:p>
    <w:p w:rsidR="003548B4" w:rsidRPr="00510D26" w:rsidRDefault="003548B4" w:rsidP="007D263E">
      <w:pPr>
        <w:spacing w:after="0" w:line="240" w:lineRule="auto"/>
        <w:rPr>
          <w:rFonts w:ascii="Times New Roman" w:hAnsi="Times New Roman" w:cs="Times New Roman"/>
        </w:rPr>
      </w:pPr>
    </w:p>
    <w:p w:rsidR="003548B4" w:rsidRPr="00510D26" w:rsidRDefault="003548B4" w:rsidP="007D263E">
      <w:pPr>
        <w:spacing w:after="0" w:line="240" w:lineRule="auto"/>
        <w:rPr>
          <w:rFonts w:ascii="Times New Roman" w:hAnsi="Times New Roman" w:cs="Times New Roman"/>
        </w:rPr>
      </w:pPr>
    </w:p>
    <w:p w:rsidR="003548B4" w:rsidRPr="00510D26" w:rsidRDefault="003548B4" w:rsidP="007D263E">
      <w:pPr>
        <w:spacing w:after="0" w:line="240" w:lineRule="auto"/>
        <w:rPr>
          <w:rFonts w:ascii="Times New Roman" w:hAnsi="Times New Roman" w:cs="Times New Roman"/>
        </w:rPr>
      </w:pPr>
    </w:p>
    <w:p w:rsidR="003548B4" w:rsidRPr="00510D26" w:rsidRDefault="003548B4" w:rsidP="007D263E">
      <w:pPr>
        <w:spacing w:after="0" w:line="240" w:lineRule="auto"/>
        <w:rPr>
          <w:rFonts w:ascii="Times New Roman" w:hAnsi="Times New Roman" w:cs="Times New Roman"/>
        </w:rPr>
      </w:pPr>
    </w:p>
    <w:p w:rsidR="003548B4" w:rsidRPr="00510D26" w:rsidRDefault="003548B4" w:rsidP="007D263E">
      <w:pPr>
        <w:spacing w:after="0" w:line="240" w:lineRule="auto"/>
        <w:rPr>
          <w:rFonts w:ascii="Times New Roman" w:hAnsi="Times New Roman" w:cs="Times New Roman"/>
        </w:rPr>
      </w:pPr>
    </w:p>
    <w:p w:rsidR="003548B4" w:rsidRPr="00510D26" w:rsidRDefault="003548B4" w:rsidP="007D263E">
      <w:pPr>
        <w:spacing w:after="0" w:line="240" w:lineRule="auto"/>
        <w:rPr>
          <w:rFonts w:ascii="Times New Roman" w:hAnsi="Times New Roman" w:cs="Times New Roman"/>
        </w:rPr>
      </w:pPr>
    </w:p>
    <w:p w:rsidR="003548B4" w:rsidRPr="00510D26" w:rsidRDefault="003548B4" w:rsidP="007D263E">
      <w:pPr>
        <w:spacing w:after="0" w:line="240" w:lineRule="auto"/>
        <w:rPr>
          <w:rFonts w:ascii="Times New Roman" w:hAnsi="Times New Roman" w:cs="Times New Roman"/>
        </w:rPr>
      </w:pPr>
    </w:p>
    <w:p w:rsidR="003548B4" w:rsidRPr="00510D26" w:rsidRDefault="003548B4" w:rsidP="007D263E">
      <w:pPr>
        <w:spacing w:after="0" w:line="240" w:lineRule="auto"/>
        <w:rPr>
          <w:rFonts w:ascii="Times New Roman" w:hAnsi="Times New Roman" w:cs="Times New Roman"/>
        </w:rPr>
      </w:pPr>
    </w:p>
    <w:p w:rsidR="003548B4" w:rsidRPr="00510D26" w:rsidRDefault="003548B4" w:rsidP="007D263E">
      <w:pPr>
        <w:spacing w:after="0" w:line="240" w:lineRule="auto"/>
        <w:rPr>
          <w:rFonts w:ascii="Times New Roman" w:hAnsi="Times New Roman" w:cs="Times New Roman"/>
        </w:rPr>
      </w:pPr>
    </w:p>
    <w:p w:rsidR="003548B4" w:rsidRPr="00510D26" w:rsidRDefault="003548B4" w:rsidP="007D263E">
      <w:pPr>
        <w:spacing w:after="0" w:line="240" w:lineRule="auto"/>
        <w:rPr>
          <w:rFonts w:ascii="Times New Roman" w:hAnsi="Times New Roman" w:cs="Times New Roman"/>
        </w:rPr>
      </w:pPr>
    </w:p>
    <w:p w:rsidR="003548B4" w:rsidRPr="00510D26" w:rsidRDefault="003548B4" w:rsidP="007D263E">
      <w:pPr>
        <w:spacing w:after="0" w:line="240" w:lineRule="auto"/>
        <w:rPr>
          <w:rFonts w:ascii="Times New Roman" w:hAnsi="Times New Roman" w:cs="Times New Roman"/>
        </w:rPr>
      </w:pPr>
    </w:p>
    <w:p w:rsidR="003548B4" w:rsidRPr="00510D26" w:rsidRDefault="003548B4" w:rsidP="007D263E">
      <w:pPr>
        <w:spacing w:after="0" w:line="240" w:lineRule="auto"/>
        <w:rPr>
          <w:rFonts w:ascii="Times New Roman" w:hAnsi="Times New Roman" w:cs="Times New Roman"/>
        </w:rPr>
      </w:pPr>
    </w:p>
    <w:p w:rsidR="003548B4" w:rsidRPr="00510D26" w:rsidRDefault="003548B4" w:rsidP="007D263E">
      <w:pPr>
        <w:spacing w:after="0" w:line="240" w:lineRule="auto"/>
        <w:rPr>
          <w:rFonts w:ascii="Times New Roman" w:hAnsi="Times New Roman" w:cs="Times New Roman"/>
        </w:rPr>
      </w:pPr>
    </w:p>
    <w:p w:rsidR="00351AD4" w:rsidRPr="00510D26" w:rsidRDefault="00351AD4" w:rsidP="007D263E">
      <w:pPr>
        <w:spacing w:after="0" w:line="240" w:lineRule="auto"/>
        <w:rPr>
          <w:rFonts w:ascii="Times New Roman" w:hAnsi="Times New Roman" w:cs="Times New Roman"/>
        </w:rPr>
      </w:pPr>
    </w:p>
    <w:p w:rsidR="007D263E" w:rsidRPr="00510D26" w:rsidRDefault="007D263E" w:rsidP="00484F0B">
      <w:pPr>
        <w:autoSpaceDE w:val="0"/>
        <w:autoSpaceDN w:val="0"/>
        <w:adjustRightInd w:val="0"/>
        <w:spacing w:after="120" w:line="240" w:lineRule="auto"/>
        <w:ind w:left="-284"/>
        <w:rPr>
          <w:rFonts w:ascii="Times New Roman" w:hAnsi="Times New Roman" w:cs="Times New Roman"/>
        </w:rPr>
      </w:pPr>
    </w:p>
    <w:p w:rsidR="00A02EED" w:rsidRPr="00510D26" w:rsidRDefault="00A02EED" w:rsidP="00A02EED">
      <w:pPr>
        <w:spacing w:after="0" w:line="480" w:lineRule="auto"/>
        <w:ind w:right="-46"/>
        <w:rPr>
          <w:rFonts w:ascii="Times New Roman" w:hAnsi="Times New Roman" w:cs="Times New Roman"/>
          <w:color w:val="000000" w:themeColor="text1"/>
          <w:lang w:eastAsia="en-AU"/>
        </w:rPr>
      </w:pPr>
    </w:p>
    <w:p w:rsidR="003548B4" w:rsidRPr="00510D26" w:rsidRDefault="003548B4" w:rsidP="00A02EED">
      <w:pPr>
        <w:spacing w:after="0" w:line="480" w:lineRule="auto"/>
        <w:ind w:right="-46"/>
        <w:rPr>
          <w:rFonts w:ascii="Times New Roman" w:hAnsi="Times New Roman" w:cs="Times New Roman"/>
          <w:color w:val="000000" w:themeColor="text1"/>
          <w:lang w:eastAsia="en-AU"/>
        </w:rPr>
      </w:pPr>
    </w:p>
    <w:p w:rsidR="003548B4" w:rsidRPr="00510D26" w:rsidRDefault="003548B4" w:rsidP="00A02EED">
      <w:pPr>
        <w:spacing w:after="0" w:line="480" w:lineRule="auto"/>
        <w:ind w:right="-46"/>
        <w:rPr>
          <w:rFonts w:ascii="Times New Roman" w:hAnsi="Times New Roman" w:cs="Times New Roman"/>
          <w:color w:val="000000" w:themeColor="text1"/>
          <w:lang w:eastAsia="en-AU"/>
        </w:rPr>
      </w:pPr>
    </w:p>
    <w:p w:rsidR="00FB5406" w:rsidRPr="00510D26" w:rsidRDefault="00FB5406" w:rsidP="00FB5406">
      <w:pPr>
        <w:jc w:val="center"/>
        <w:rPr>
          <w:rFonts w:ascii="Times New Roman" w:hAnsi="Times New Roman" w:cs="Times New Roman"/>
        </w:rPr>
      </w:pPr>
      <w:r w:rsidRPr="00510D26">
        <w:rPr>
          <w:rFonts w:ascii="Times New Roman" w:hAnsi="Times New Roman" w:cs="Times New Roman"/>
          <w:noProof/>
          <w:lang w:eastAsia="en-AU"/>
        </w:rPr>
        <w:lastRenderedPageBreak/>
        <w:drawing>
          <wp:anchor distT="0" distB="0" distL="114300" distR="114300" simplePos="0" relativeHeight="251681792" behindDoc="1" locked="0" layoutInCell="1" allowOverlap="1" wp14:anchorId="12B541A0" wp14:editId="4EA35A8F">
            <wp:simplePos x="0" y="0"/>
            <wp:positionH relativeFrom="column">
              <wp:posOffset>-297180</wp:posOffset>
            </wp:positionH>
            <wp:positionV relativeFrom="paragraph">
              <wp:posOffset>-193675</wp:posOffset>
            </wp:positionV>
            <wp:extent cx="2018030" cy="1757680"/>
            <wp:effectExtent l="0" t="0" r="1270" b="0"/>
            <wp:wrapTight wrapText="bothSides">
              <wp:wrapPolygon edited="0">
                <wp:start x="0" y="0"/>
                <wp:lineTo x="0" y="21303"/>
                <wp:lineTo x="21410" y="21303"/>
                <wp:lineTo x="21410" y="0"/>
                <wp:lineTo x="0" y="0"/>
              </wp:wrapPolygon>
            </wp:wrapTight>
            <wp:docPr id="16" name="Picture 16" descr="C:\Users\amb\AppData\Local\Microsoft\Windows\Temporary Internet Files\Content.Outlook\XNXU1BSN\THT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mb\AppData\Local\Microsoft\Windows\Temporary Internet Files\Content.Outlook\XNXU1BSN\THTN 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18030" cy="17576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10D26">
        <w:rPr>
          <w:rFonts w:ascii="Times New Roman" w:hAnsi="Times New Roman" w:cs="Times New Roman"/>
          <w:b/>
          <w:bCs/>
          <w:sz w:val="44"/>
          <w:szCs w:val="44"/>
        </w:rPr>
        <w:t>HEALTH AND HUMAN DEVELOPMENT</w:t>
      </w:r>
    </w:p>
    <w:p w:rsidR="00FB5406" w:rsidRPr="00510D26" w:rsidRDefault="00FB5406" w:rsidP="00FB5406">
      <w:pPr>
        <w:jc w:val="center"/>
        <w:rPr>
          <w:rFonts w:ascii="Times New Roman" w:hAnsi="Times New Roman" w:cs="Times New Roman"/>
          <w:sz w:val="30"/>
        </w:rPr>
      </w:pPr>
      <w:r w:rsidRPr="00510D26">
        <w:rPr>
          <w:rFonts w:ascii="Times New Roman" w:hAnsi="Times New Roman" w:cs="Times New Roman"/>
          <w:sz w:val="30"/>
        </w:rPr>
        <w:t xml:space="preserve">Unit 3 Outcome 2, Task </w:t>
      </w:r>
      <w:r w:rsidR="008C1F84" w:rsidRPr="00510D26">
        <w:rPr>
          <w:rFonts w:ascii="Times New Roman" w:hAnsi="Times New Roman" w:cs="Times New Roman"/>
          <w:sz w:val="30"/>
        </w:rPr>
        <w:t>2b</w:t>
      </w:r>
      <w:r w:rsidRPr="00510D26">
        <w:rPr>
          <w:rFonts w:ascii="Times New Roman" w:hAnsi="Times New Roman" w:cs="Times New Roman"/>
          <w:sz w:val="30"/>
        </w:rPr>
        <w:t xml:space="preserve"> (Part 2) </w:t>
      </w:r>
    </w:p>
    <w:p w:rsidR="008C1F84" w:rsidRPr="00510D26" w:rsidRDefault="008C1F84" w:rsidP="008C1F84">
      <w:pPr>
        <w:jc w:val="center"/>
        <w:rPr>
          <w:rFonts w:ascii="Times New Roman" w:hAnsi="Times New Roman" w:cs="Times New Roman"/>
          <w:sz w:val="30"/>
        </w:rPr>
      </w:pPr>
      <w:r w:rsidRPr="00510D26">
        <w:rPr>
          <w:rFonts w:ascii="Times New Roman" w:hAnsi="Times New Roman" w:cs="Times New Roman"/>
          <w:sz w:val="30"/>
        </w:rPr>
        <w:t>Structured Questions – Data Analysis</w:t>
      </w:r>
    </w:p>
    <w:p w:rsidR="00FB5406" w:rsidRPr="00510D26" w:rsidRDefault="00FB5406" w:rsidP="00FB5406">
      <w:pPr>
        <w:jc w:val="center"/>
        <w:rPr>
          <w:rFonts w:ascii="Times New Roman" w:hAnsi="Times New Roman" w:cs="Times New Roman"/>
          <w:sz w:val="30"/>
        </w:rPr>
      </w:pPr>
    </w:p>
    <w:p w:rsidR="00FB5406" w:rsidRPr="00510D26" w:rsidRDefault="00FB5406" w:rsidP="00FB5406">
      <w:pPr>
        <w:rPr>
          <w:rFonts w:ascii="Times New Roman" w:hAnsi="Times New Roman" w:cs="Times New Roman"/>
        </w:rPr>
      </w:pPr>
    </w:p>
    <w:p w:rsidR="00FB5406" w:rsidRPr="00510D26" w:rsidRDefault="00FB5406" w:rsidP="00FB5406">
      <w:pPr>
        <w:rPr>
          <w:rFonts w:ascii="Times New Roman" w:hAnsi="Times New Roman" w:cs="Times New Roman"/>
        </w:rPr>
      </w:pPr>
      <w:r w:rsidRPr="00510D26">
        <w:rPr>
          <w:rFonts w:ascii="Times New Roman" w:hAnsi="Times New Roman" w:cs="Times New Roman"/>
        </w:rPr>
        <w:t>Name___________________________________________</w:t>
      </w:r>
    </w:p>
    <w:p w:rsidR="00FB5406" w:rsidRPr="00510D26" w:rsidRDefault="00FB5406" w:rsidP="00FB5406">
      <w:pPr>
        <w:ind w:left="-567" w:hanging="284"/>
        <w:jc w:val="center"/>
        <w:rPr>
          <w:rFonts w:ascii="Times New Roman" w:hAnsi="Times New Roman" w:cs="Times New Roman"/>
        </w:rPr>
      </w:pPr>
      <w:r w:rsidRPr="00510D26">
        <w:rPr>
          <w:noProof/>
          <w:lang w:eastAsia="en-AU"/>
        </w:rPr>
        <w:drawing>
          <wp:inline distT="0" distB="0" distL="0" distR="0" wp14:anchorId="6BD60C12" wp14:editId="0D99EC81">
            <wp:extent cx="5731510" cy="588010"/>
            <wp:effectExtent l="0" t="0" r="2540" b="254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31510" cy="588010"/>
                    </a:xfrm>
                    <a:prstGeom prst="rect">
                      <a:avLst/>
                    </a:prstGeom>
                  </pic:spPr>
                </pic:pic>
              </a:graphicData>
            </a:graphic>
          </wp:inline>
        </w:drawing>
      </w:r>
    </w:p>
    <w:p w:rsidR="00FB5406" w:rsidRPr="00510D26" w:rsidRDefault="00FB5406" w:rsidP="00FB5406">
      <w:pPr>
        <w:pBdr>
          <w:top w:val="single" w:sz="4" w:space="1" w:color="auto"/>
          <w:left w:val="single" w:sz="4" w:space="4" w:color="auto"/>
          <w:bottom w:val="single" w:sz="4" w:space="1" w:color="auto"/>
          <w:right w:val="single" w:sz="4" w:space="4" w:color="auto"/>
        </w:pBdr>
        <w:autoSpaceDE w:val="0"/>
        <w:autoSpaceDN w:val="0"/>
        <w:adjustRightInd w:val="0"/>
        <w:spacing w:before="360" w:after="0"/>
        <w:rPr>
          <w:rFonts w:ascii="Times New Roman" w:hAnsi="Times New Roman" w:cs="Times New Roman"/>
        </w:rPr>
      </w:pPr>
      <w:r w:rsidRPr="00510D26">
        <w:rPr>
          <w:rFonts w:ascii="Times New Roman" w:hAnsi="Times New Roman" w:cs="Times New Roman"/>
        </w:rPr>
        <w:t>• Students are permitted to bring into the assessment room: pens, pencils, highlighters, erasers, sharpeners and rulers.</w:t>
      </w:r>
    </w:p>
    <w:p w:rsidR="00FB5406" w:rsidRPr="00510D26" w:rsidRDefault="00FB5406" w:rsidP="00FB5406">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rPr>
      </w:pPr>
      <w:r w:rsidRPr="00510D26">
        <w:rPr>
          <w:rFonts w:ascii="Times New Roman" w:hAnsi="Times New Roman" w:cs="Times New Roman"/>
        </w:rPr>
        <w:t>• Students are NOT permitted to bring into the assessment room: blank sheets of paper and/or white out liquid/tape.</w:t>
      </w:r>
    </w:p>
    <w:p w:rsidR="00FB5406" w:rsidRPr="00510D26" w:rsidRDefault="00FB5406" w:rsidP="00FB5406">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rPr>
      </w:pPr>
      <w:r w:rsidRPr="00510D26">
        <w:rPr>
          <w:rFonts w:ascii="Times New Roman" w:hAnsi="Times New Roman" w:cs="Times New Roman"/>
        </w:rPr>
        <w:t>• No calculator is allowed in this assessment.</w:t>
      </w:r>
    </w:p>
    <w:p w:rsidR="00FB5406" w:rsidRPr="00510D26" w:rsidRDefault="00FB5406" w:rsidP="00FB5406">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rPr>
      </w:pPr>
    </w:p>
    <w:p w:rsidR="00FB5406" w:rsidRPr="00510D26" w:rsidRDefault="00FB5406" w:rsidP="00FB5406">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b/>
          <w:bCs/>
        </w:rPr>
      </w:pPr>
      <w:r w:rsidRPr="00510D26">
        <w:rPr>
          <w:rFonts w:ascii="Times New Roman" w:hAnsi="Times New Roman" w:cs="Times New Roman"/>
          <w:b/>
          <w:bCs/>
        </w:rPr>
        <w:t>Materials supplied</w:t>
      </w:r>
    </w:p>
    <w:p w:rsidR="00FB5406" w:rsidRPr="00510D26" w:rsidRDefault="00FB5406" w:rsidP="00FB5406">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rPr>
      </w:pPr>
      <w:r w:rsidRPr="00510D26">
        <w:rPr>
          <w:rFonts w:ascii="Times New Roman" w:hAnsi="Times New Roman" w:cs="Times New Roman"/>
        </w:rPr>
        <w:t>• Question and answer booklet.</w:t>
      </w:r>
    </w:p>
    <w:p w:rsidR="00FB5406" w:rsidRPr="00510D26" w:rsidRDefault="00FB5406" w:rsidP="00FB5406">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rPr>
      </w:pPr>
      <w:r w:rsidRPr="00510D26">
        <w:rPr>
          <w:rFonts w:ascii="Times New Roman" w:hAnsi="Times New Roman" w:cs="Times New Roman"/>
        </w:rPr>
        <w:t xml:space="preserve">• Additional space is available at the end of the booklet if you need extra paper to complete an answer. Ensure any extra space used is labelled clearly with the question number. </w:t>
      </w:r>
    </w:p>
    <w:p w:rsidR="00FB5406" w:rsidRPr="00510D26" w:rsidRDefault="00FB5406" w:rsidP="00FB5406">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b/>
          <w:bCs/>
        </w:rPr>
      </w:pPr>
    </w:p>
    <w:p w:rsidR="00FB5406" w:rsidRPr="00510D26" w:rsidRDefault="00FB5406" w:rsidP="00FB5406">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b/>
          <w:bCs/>
        </w:rPr>
      </w:pPr>
      <w:r w:rsidRPr="00510D26">
        <w:rPr>
          <w:rFonts w:ascii="Times New Roman" w:hAnsi="Times New Roman" w:cs="Times New Roman"/>
          <w:b/>
          <w:bCs/>
        </w:rPr>
        <w:t>Instructions</w:t>
      </w:r>
    </w:p>
    <w:p w:rsidR="00FB5406" w:rsidRPr="00510D26" w:rsidRDefault="00FB5406" w:rsidP="00FB5406">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rPr>
      </w:pPr>
      <w:r w:rsidRPr="00510D26">
        <w:rPr>
          <w:rFonts w:ascii="Times New Roman" w:hAnsi="Times New Roman" w:cs="Times New Roman"/>
        </w:rPr>
        <w:t xml:space="preserve">• Write your </w:t>
      </w:r>
      <w:r w:rsidRPr="00510D26">
        <w:rPr>
          <w:rFonts w:ascii="Times New Roman" w:hAnsi="Times New Roman" w:cs="Times New Roman"/>
          <w:b/>
        </w:rPr>
        <w:t>name</w:t>
      </w:r>
      <w:r w:rsidRPr="00510D26">
        <w:rPr>
          <w:rFonts w:ascii="Times New Roman" w:hAnsi="Times New Roman" w:cs="Times New Roman"/>
        </w:rPr>
        <w:t xml:space="preserve"> and </w:t>
      </w:r>
      <w:r w:rsidRPr="00510D26">
        <w:rPr>
          <w:rFonts w:ascii="Times New Roman" w:hAnsi="Times New Roman" w:cs="Times New Roman"/>
          <w:b/>
          <w:bCs/>
        </w:rPr>
        <w:t xml:space="preserve">student number </w:t>
      </w:r>
      <w:r w:rsidRPr="00510D26">
        <w:rPr>
          <w:rFonts w:ascii="Times New Roman" w:hAnsi="Times New Roman" w:cs="Times New Roman"/>
        </w:rPr>
        <w:t>in the space provided above on this page.</w:t>
      </w:r>
    </w:p>
    <w:p w:rsidR="00FB5406" w:rsidRPr="00510D26" w:rsidRDefault="00FB5406" w:rsidP="00FB5406">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rPr>
      </w:pPr>
      <w:r w:rsidRPr="00510D26">
        <w:rPr>
          <w:rFonts w:ascii="Times New Roman" w:hAnsi="Times New Roman" w:cs="Times New Roman"/>
        </w:rPr>
        <w:t>• All written responses must be in English.</w:t>
      </w:r>
    </w:p>
    <w:p w:rsidR="00FB5406" w:rsidRPr="00510D26" w:rsidRDefault="00FB5406" w:rsidP="00FB5406">
      <w:pPr>
        <w:ind w:left="-993" w:firstLine="720"/>
        <w:rPr>
          <w:rFonts w:ascii="Times New Roman" w:hAnsi="Times New Roman" w:cs="Times New Roman"/>
        </w:rPr>
      </w:pPr>
    </w:p>
    <w:p w:rsidR="00FB5406" w:rsidRPr="00510D26" w:rsidRDefault="00FB5406" w:rsidP="00FB5406">
      <w:pPr>
        <w:ind w:left="-993" w:firstLine="720"/>
        <w:rPr>
          <w:rFonts w:ascii="Times New Roman" w:hAnsi="Times New Roman" w:cs="Times New Roman"/>
        </w:rPr>
      </w:pPr>
    </w:p>
    <w:p w:rsidR="00FB5406" w:rsidRPr="00510D26" w:rsidRDefault="00FB5406" w:rsidP="00FB5406">
      <w:pPr>
        <w:ind w:left="-993" w:firstLine="720"/>
        <w:rPr>
          <w:rFonts w:ascii="Times New Roman" w:hAnsi="Times New Roman" w:cs="Times New Roman"/>
        </w:rPr>
      </w:pPr>
    </w:p>
    <w:p w:rsidR="00FB5406" w:rsidRPr="00510D26" w:rsidRDefault="00FB5406" w:rsidP="00FB5406">
      <w:pPr>
        <w:ind w:left="-993" w:firstLine="720"/>
        <w:rPr>
          <w:rFonts w:ascii="Times New Roman" w:hAnsi="Times New Roman" w:cs="Times New Roman"/>
        </w:rPr>
      </w:pPr>
    </w:p>
    <w:p w:rsidR="00FB5406" w:rsidRPr="00510D26" w:rsidRDefault="00FB5406" w:rsidP="00FB5406">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b/>
          <w:bCs/>
        </w:rPr>
      </w:pPr>
      <w:r w:rsidRPr="00510D26">
        <w:rPr>
          <w:rFonts w:ascii="Times New Roman" w:hAnsi="Times New Roman" w:cs="Times New Roman"/>
          <w:b/>
          <w:bCs/>
        </w:rPr>
        <w:t>Students are NOT permitted to bring mobile phones and/or any other unauthorised electronic</w:t>
      </w:r>
    </w:p>
    <w:p w:rsidR="00FB5406" w:rsidRPr="00510D26" w:rsidRDefault="00FB5406" w:rsidP="00FB5406">
      <w:pPr>
        <w:pBdr>
          <w:top w:val="single" w:sz="4" w:space="1" w:color="auto"/>
          <w:left w:val="single" w:sz="4" w:space="4" w:color="auto"/>
          <w:bottom w:val="single" w:sz="4" w:space="1" w:color="auto"/>
          <w:right w:val="single" w:sz="4" w:space="4" w:color="auto"/>
        </w:pBdr>
        <w:spacing w:after="0"/>
        <w:rPr>
          <w:rFonts w:ascii="Times New Roman" w:hAnsi="Times New Roman" w:cs="Times New Roman"/>
        </w:rPr>
      </w:pPr>
      <w:r w:rsidRPr="00510D26">
        <w:rPr>
          <w:rFonts w:ascii="Times New Roman" w:hAnsi="Times New Roman" w:cs="Times New Roman"/>
          <w:b/>
          <w:bCs/>
        </w:rPr>
        <w:t>devices into the assessment room.</w:t>
      </w:r>
    </w:p>
    <w:p w:rsidR="00FB5406" w:rsidRPr="00510D26" w:rsidRDefault="00FB5406" w:rsidP="00FB5406">
      <w:pPr>
        <w:rPr>
          <w:rFonts w:ascii="Times New Roman" w:hAnsi="Times New Roman" w:cs="Times New Roman"/>
        </w:rPr>
      </w:pPr>
    </w:p>
    <w:p w:rsidR="00FB5406" w:rsidRPr="00510D26" w:rsidRDefault="00FB5406" w:rsidP="00FB5406">
      <w:pPr>
        <w:rPr>
          <w:rFonts w:ascii="Times New Roman" w:hAnsi="Times New Roman" w:cs="Times New Roman"/>
        </w:rPr>
      </w:pPr>
      <w:r w:rsidRPr="00510D26">
        <w:rPr>
          <w:rFonts w:ascii="Times New Roman" w:hAnsi="Times New Roman" w:cs="Times New Roman"/>
        </w:rPr>
        <w:t xml:space="preserve">This assessment task (including teacher advice and answer guide) remain the copyright of the Health Teachers’ Network. Schools that have purchased this task are authorised to reproduce it for use within their school only. Any other use or reproduction of this task without the permission of the Health Teachers’ Network is prohibited. </w:t>
      </w:r>
    </w:p>
    <w:p w:rsidR="00A97D30" w:rsidRPr="00510D26" w:rsidRDefault="00A97D30" w:rsidP="00F37E3B">
      <w:pPr>
        <w:ind w:left="-284"/>
        <w:rPr>
          <w:rFonts w:ascii="Times New Roman" w:hAnsi="Times New Roman" w:cs="Times New Roman"/>
          <w:b/>
        </w:rPr>
      </w:pPr>
    </w:p>
    <w:p w:rsidR="00302315" w:rsidRPr="00510D26" w:rsidRDefault="005020FB" w:rsidP="00F37E3B">
      <w:pPr>
        <w:ind w:left="-284"/>
        <w:rPr>
          <w:rFonts w:ascii="Times New Roman" w:hAnsi="Times New Roman" w:cs="Times New Roman"/>
        </w:rPr>
      </w:pPr>
      <w:r w:rsidRPr="00510D26">
        <w:rPr>
          <w:rFonts w:ascii="Times New Roman" w:hAnsi="Times New Roman" w:cs="Times New Roman"/>
          <w:b/>
        </w:rPr>
        <w:lastRenderedPageBreak/>
        <w:t xml:space="preserve">Question </w:t>
      </w:r>
      <w:r w:rsidR="003548B4" w:rsidRPr="00510D26">
        <w:rPr>
          <w:rFonts w:ascii="Times New Roman" w:hAnsi="Times New Roman" w:cs="Times New Roman"/>
          <w:b/>
        </w:rPr>
        <w:t>4</w:t>
      </w:r>
      <w:r w:rsidRPr="00510D26">
        <w:rPr>
          <w:rFonts w:ascii="Times New Roman" w:hAnsi="Times New Roman" w:cs="Times New Roman"/>
        </w:rPr>
        <w:t xml:space="preserve">  (</w:t>
      </w:r>
      <w:r w:rsidR="003548B4" w:rsidRPr="00510D26">
        <w:rPr>
          <w:rFonts w:ascii="Times New Roman" w:hAnsi="Times New Roman" w:cs="Times New Roman"/>
        </w:rPr>
        <w:t>8</w:t>
      </w:r>
      <w:r w:rsidR="00F44BEA" w:rsidRPr="00510D26">
        <w:rPr>
          <w:rFonts w:ascii="Times New Roman" w:hAnsi="Times New Roman" w:cs="Times New Roman"/>
        </w:rPr>
        <w:t xml:space="preserve"> </w:t>
      </w:r>
      <w:r w:rsidRPr="00510D26">
        <w:rPr>
          <w:rFonts w:ascii="Times New Roman" w:hAnsi="Times New Roman" w:cs="Times New Roman"/>
        </w:rPr>
        <w:t>marks)</w:t>
      </w:r>
    </w:p>
    <w:p w:rsidR="003548B4" w:rsidRPr="00510D26" w:rsidRDefault="003548B4" w:rsidP="003548B4">
      <w:pPr>
        <w:spacing w:after="0" w:line="240" w:lineRule="auto"/>
        <w:ind w:left="-284"/>
        <w:rPr>
          <w:rFonts w:ascii="Times New Roman" w:hAnsi="Times New Roman" w:cs="Times New Roman"/>
        </w:rPr>
      </w:pPr>
      <w:r w:rsidRPr="00510D26">
        <w:rPr>
          <w:rFonts w:ascii="Times New Roman" w:hAnsi="Times New Roman" w:cs="Times New Roman"/>
        </w:rPr>
        <w:t xml:space="preserve">The following table shows the proportion of males and females at different ages who usually consume more than the upper limit recommended of sodium, a major component of salt. </w:t>
      </w:r>
    </w:p>
    <w:p w:rsidR="003548B4" w:rsidRPr="00510D26" w:rsidRDefault="003548B4" w:rsidP="003548B4">
      <w:pPr>
        <w:spacing w:after="0" w:line="240" w:lineRule="auto"/>
        <w:ind w:left="-284"/>
        <w:rPr>
          <w:rFonts w:ascii="Times New Roman" w:hAnsi="Times New Roman" w:cs="Times New Roman"/>
        </w:rPr>
      </w:pPr>
    </w:p>
    <w:tbl>
      <w:tblPr>
        <w:tblW w:w="4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9"/>
        <w:gridCol w:w="1361"/>
        <w:gridCol w:w="1535"/>
      </w:tblGrid>
      <w:tr w:rsidR="003548B4" w:rsidRPr="00510D26" w:rsidTr="0043043A">
        <w:trPr>
          <w:trHeight w:val="290"/>
          <w:jc w:val="center"/>
        </w:trPr>
        <w:tc>
          <w:tcPr>
            <w:tcW w:w="1469" w:type="dxa"/>
            <w:shd w:val="clear" w:color="auto" w:fill="auto"/>
            <w:noWrap/>
            <w:vAlign w:val="bottom"/>
            <w:hideMark/>
          </w:tcPr>
          <w:p w:rsidR="003548B4" w:rsidRPr="00510D26" w:rsidRDefault="003548B4" w:rsidP="0043043A">
            <w:pPr>
              <w:spacing w:after="0" w:line="240" w:lineRule="auto"/>
              <w:jc w:val="center"/>
              <w:rPr>
                <w:rFonts w:ascii="Times New Roman" w:eastAsia="Times New Roman" w:hAnsi="Times New Roman" w:cs="Times New Roman"/>
                <w:b/>
                <w:bCs/>
                <w:color w:val="000000"/>
                <w:lang w:eastAsia="en-AU"/>
              </w:rPr>
            </w:pPr>
            <w:r w:rsidRPr="00510D26">
              <w:rPr>
                <w:rFonts w:ascii="Times New Roman" w:eastAsia="Times New Roman" w:hAnsi="Times New Roman" w:cs="Times New Roman"/>
                <w:b/>
                <w:bCs/>
                <w:color w:val="000000"/>
                <w:lang w:eastAsia="en-AU"/>
              </w:rPr>
              <w:t>Age group</w:t>
            </w:r>
          </w:p>
        </w:tc>
        <w:tc>
          <w:tcPr>
            <w:tcW w:w="1361" w:type="dxa"/>
            <w:shd w:val="clear" w:color="auto" w:fill="auto"/>
            <w:noWrap/>
            <w:vAlign w:val="bottom"/>
            <w:hideMark/>
          </w:tcPr>
          <w:p w:rsidR="003548B4" w:rsidRPr="00510D26" w:rsidRDefault="003548B4" w:rsidP="0043043A">
            <w:pPr>
              <w:spacing w:after="0" w:line="240" w:lineRule="auto"/>
              <w:jc w:val="center"/>
              <w:rPr>
                <w:rFonts w:ascii="Times New Roman" w:eastAsia="Times New Roman" w:hAnsi="Times New Roman" w:cs="Times New Roman"/>
                <w:b/>
                <w:bCs/>
                <w:color w:val="000000"/>
                <w:lang w:eastAsia="en-AU"/>
              </w:rPr>
            </w:pPr>
            <w:r w:rsidRPr="00510D26">
              <w:rPr>
                <w:rFonts w:ascii="Times New Roman" w:eastAsia="Times New Roman" w:hAnsi="Times New Roman" w:cs="Times New Roman"/>
                <w:b/>
                <w:bCs/>
                <w:color w:val="000000"/>
                <w:lang w:eastAsia="en-AU"/>
              </w:rPr>
              <w:t>Males (%)</w:t>
            </w:r>
          </w:p>
        </w:tc>
        <w:tc>
          <w:tcPr>
            <w:tcW w:w="1535" w:type="dxa"/>
            <w:shd w:val="clear" w:color="auto" w:fill="auto"/>
            <w:noWrap/>
            <w:vAlign w:val="bottom"/>
            <w:hideMark/>
          </w:tcPr>
          <w:p w:rsidR="003548B4" w:rsidRPr="00510D26" w:rsidRDefault="003548B4" w:rsidP="0043043A">
            <w:pPr>
              <w:spacing w:after="0" w:line="240" w:lineRule="auto"/>
              <w:jc w:val="center"/>
              <w:rPr>
                <w:rFonts w:ascii="Times New Roman" w:eastAsia="Times New Roman" w:hAnsi="Times New Roman" w:cs="Times New Roman"/>
                <w:b/>
                <w:bCs/>
                <w:color w:val="000000"/>
                <w:lang w:eastAsia="en-AU"/>
              </w:rPr>
            </w:pPr>
            <w:r w:rsidRPr="00510D26">
              <w:rPr>
                <w:rFonts w:ascii="Times New Roman" w:eastAsia="Times New Roman" w:hAnsi="Times New Roman" w:cs="Times New Roman"/>
                <w:b/>
                <w:bCs/>
                <w:color w:val="000000"/>
                <w:lang w:eastAsia="en-AU"/>
              </w:rPr>
              <w:t>Females (%)</w:t>
            </w:r>
          </w:p>
        </w:tc>
      </w:tr>
      <w:tr w:rsidR="003548B4" w:rsidRPr="00510D26" w:rsidTr="0043043A">
        <w:trPr>
          <w:trHeight w:val="290"/>
          <w:jc w:val="center"/>
        </w:trPr>
        <w:tc>
          <w:tcPr>
            <w:tcW w:w="1469" w:type="dxa"/>
            <w:shd w:val="clear" w:color="auto" w:fill="auto"/>
            <w:noWrap/>
            <w:vAlign w:val="bottom"/>
            <w:hideMark/>
          </w:tcPr>
          <w:p w:rsidR="003548B4" w:rsidRPr="00510D26" w:rsidRDefault="003548B4" w:rsidP="0043043A">
            <w:pPr>
              <w:spacing w:after="0" w:line="240" w:lineRule="auto"/>
              <w:jc w:val="center"/>
              <w:rPr>
                <w:rFonts w:ascii="Times New Roman" w:eastAsia="Times New Roman" w:hAnsi="Times New Roman" w:cs="Times New Roman"/>
                <w:color w:val="000000"/>
                <w:lang w:eastAsia="en-AU"/>
              </w:rPr>
            </w:pPr>
            <w:r w:rsidRPr="00510D26">
              <w:rPr>
                <w:rFonts w:ascii="Times New Roman" w:eastAsia="Times New Roman" w:hAnsi="Times New Roman" w:cs="Times New Roman"/>
                <w:color w:val="000000"/>
                <w:lang w:eastAsia="en-AU"/>
              </w:rPr>
              <w:t>2-3</w:t>
            </w:r>
          </w:p>
        </w:tc>
        <w:tc>
          <w:tcPr>
            <w:tcW w:w="1361" w:type="dxa"/>
            <w:shd w:val="clear" w:color="auto" w:fill="auto"/>
            <w:noWrap/>
            <w:vAlign w:val="bottom"/>
            <w:hideMark/>
          </w:tcPr>
          <w:p w:rsidR="003548B4" w:rsidRPr="00510D26" w:rsidRDefault="003548B4" w:rsidP="0043043A">
            <w:pPr>
              <w:spacing w:after="0" w:line="240" w:lineRule="auto"/>
              <w:jc w:val="center"/>
              <w:rPr>
                <w:rFonts w:ascii="Times New Roman" w:eastAsia="Times New Roman" w:hAnsi="Times New Roman" w:cs="Times New Roman"/>
                <w:color w:val="000000"/>
                <w:lang w:eastAsia="en-AU"/>
              </w:rPr>
            </w:pPr>
            <w:r w:rsidRPr="00510D26">
              <w:rPr>
                <w:rFonts w:ascii="Times New Roman" w:eastAsia="Times New Roman" w:hAnsi="Times New Roman" w:cs="Times New Roman"/>
                <w:color w:val="000000"/>
                <w:lang w:eastAsia="en-AU"/>
              </w:rPr>
              <w:t>99.2</w:t>
            </w:r>
          </w:p>
        </w:tc>
        <w:tc>
          <w:tcPr>
            <w:tcW w:w="1535" w:type="dxa"/>
            <w:shd w:val="clear" w:color="auto" w:fill="auto"/>
            <w:noWrap/>
            <w:vAlign w:val="bottom"/>
            <w:hideMark/>
          </w:tcPr>
          <w:p w:rsidR="003548B4" w:rsidRPr="00510D26" w:rsidRDefault="003548B4" w:rsidP="0043043A">
            <w:pPr>
              <w:spacing w:after="0" w:line="240" w:lineRule="auto"/>
              <w:jc w:val="center"/>
              <w:rPr>
                <w:rFonts w:ascii="Times New Roman" w:eastAsia="Times New Roman" w:hAnsi="Times New Roman" w:cs="Times New Roman"/>
                <w:color w:val="000000"/>
                <w:lang w:eastAsia="en-AU"/>
              </w:rPr>
            </w:pPr>
            <w:r w:rsidRPr="00510D26">
              <w:rPr>
                <w:rFonts w:ascii="Times New Roman" w:eastAsia="Times New Roman" w:hAnsi="Times New Roman" w:cs="Times New Roman"/>
                <w:color w:val="000000"/>
                <w:lang w:eastAsia="en-AU"/>
              </w:rPr>
              <w:t>95.3</w:t>
            </w:r>
          </w:p>
        </w:tc>
      </w:tr>
      <w:tr w:rsidR="003548B4" w:rsidRPr="00510D26" w:rsidTr="0043043A">
        <w:trPr>
          <w:trHeight w:val="290"/>
          <w:jc w:val="center"/>
        </w:trPr>
        <w:tc>
          <w:tcPr>
            <w:tcW w:w="1469" w:type="dxa"/>
            <w:shd w:val="clear" w:color="auto" w:fill="auto"/>
            <w:noWrap/>
            <w:vAlign w:val="bottom"/>
            <w:hideMark/>
          </w:tcPr>
          <w:p w:rsidR="003548B4" w:rsidRPr="00510D26" w:rsidRDefault="003548B4" w:rsidP="0043043A">
            <w:pPr>
              <w:spacing w:after="0" w:line="240" w:lineRule="auto"/>
              <w:jc w:val="center"/>
              <w:rPr>
                <w:rFonts w:ascii="Times New Roman" w:eastAsia="Times New Roman" w:hAnsi="Times New Roman" w:cs="Times New Roman"/>
                <w:color w:val="000000"/>
                <w:lang w:eastAsia="en-AU"/>
              </w:rPr>
            </w:pPr>
            <w:r w:rsidRPr="00510D26">
              <w:rPr>
                <w:rFonts w:ascii="Times New Roman" w:eastAsia="Times New Roman" w:hAnsi="Times New Roman" w:cs="Times New Roman"/>
                <w:color w:val="000000"/>
                <w:lang w:eastAsia="en-AU"/>
              </w:rPr>
              <w:t>4-8</w:t>
            </w:r>
          </w:p>
        </w:tc>
        <w:tc>
          <w:tcPr>
            <w:tcW w:w="1361" w:type="dxa"/>
            <w:shd w:val="clear" w:color="auto" w:fill="auto"/>
            <w:noWrap/>
            <w:vAlign w:val="bottom"/>
            <w:hideMark/>
          </w:tcPr>
          <w:p w:rsidR="003548B4" w:rsidRPr="00510D26" w:rsidRDefault="003548B4" w:rsidP="0043043A">
            <w:pPr>
              <w:spacing w:after="0" w:line="240" w:lineRule="auto"/>
              <w:jc w:val="center"/>
              <w:rPr>
                <w:rFonts w:ascii="Times New Roman" w:eastAsia="Times New Roman" w:hAnsi="Times New Roman" w:cs="Times New Roman"/>
                <w:color w:val="000000"/>
                <w:lang w:eastAsia="en-AU"/>
              </w:rPr>
            </w:pPr>
            <w:r w:rsidRPr="00510D26">
              <w:rPr>
                <w:rFonts w:ascii="Times New Roman" w:eastAsia="Times New Roman" w:hAnsi="Times New Roman" w:cs="Times New Roman"/>
                <w:color w:val="000000"/>
                <w:lang w:eastAsia="en-AU"/>
              </w:rPr>
              <w:t>99.1</w:t>
            </w:r>
          </w:p>
        </w:tc>
        <w:tc>
          <w:tcPr>
            <w:tcW w:w="1535" w:type="dxa"/>
            <w:shd w:val="clear" w:color="auto" w:fill="auto"/>
            <w:noWrap/>
            <w:vAlign w:val="bottom"/>
            <w:hideMark/>
          </w:tcPr>
          <w:p w:rsidR="003548B4" w:rsidRPr="00510D26" w:rsidRDefault="003548B4" w:rsidP="0043043A">
            <w:pPr>
              <w:spacing w:after="0" w:line="240" w:lineRule="auto"/>
              <w:jc w:val="center"/>
              <w:rPr>
                <w:rFonts w:ascii="Times New Roman" w:eastAsia="Times New Roman" w:hAnsi="Times New Roman" w:cs="Times New Roman"/>
                <w:color w:val="000000"/>
                <w:lang w:eastAsia="en-AU"/>
              </w:rPr>
            </w:pPr>
            <w:r w:rsidRPr="00510D26">
              <w:rPr>
                <w:rFonts w:ascii="Times New Roman" w:eastAsia="Times New Roman" w:hAnsi="Times New Roman" w:cs="Times New Roman"/>
                <w:color w:val="000000"/>
                <w:lang w:eastAsia="en-AU"/>
              </w:rPr>
              <w:t>95.5</w:t>
            </w:r>
          </w:p>
        </w:tc>
      </w:tr>
      <w:tr w:rsidR="003548B4" w:rsidRPr="00510D26" w:rsidTr="0043043A">
        <w:trPr>
          <w:trHeight w:val="290"/>
          <w:jc w:val="center"/>
        </w:trPr>
        <w:tc>
          <w:tcPr>
            <w:tcW w:w="1469" w:type="dxa"/>
            <w:shd w:val="clear" w:color="auto" w:fill="auto"/>
            <w:noWrap/>
            <w:vAlign w:val="bottom"/>
            <w:hideMark/>
          </w:tcPr>
          <w:p w:rsidR="003548B4" w:rsidRPr="00510D26" w:rsidRDefault="003548B4" w:rsidP="0043043A">
            <w:pPr>
              <w:spacing w:after="0" w:line="240" w:lineRule="auto"/>
              <w:jc w:val="center"/>
              <w:rPr>
                <w:rFonts w:ascii="Times New Roman" w:eastAsia="Times New Roman" w:hAnsi="Times New Roman" w:cs="Times New Roman"/>
                <w:color w:val="000000"/>
                <w:lang w:eastAsia="en-AU"/>
              </w:rPr>
            </w:pPr>
            <w:r w:rsidRPr="00510D26">
              <w:rPr>
                <w:rFonts w:ascii="Times New Roman" w:eastAsia="Times New Roman" w:hAnsi="Times New Roman" w:cs="Times New Roman"/>
                <w:color w:val="000000"/>
                <w:lang w:eastAsia="en-AU"/>
              </w:rPr>
              <w:t>9-13</w:t>
            </w:r>
          </w:p>
        </w:tc>
        <w:tc>
          <w:tcPr>
            <w:tcW w:w="1361" w:type="dxa"/>
            <w:shd w:val="clear" w:color="auto" w:fill="auto"/>
            <w:noWrap/>
            <w:vAlign w:val="bottom"/>
            <w:hideMark/>
          </w:tcPr>
          <w:p w:rsidR="003548B4" w:rsidRPr="00510D26" w:rsidRDefault="003548B4" w:rsidP="0043043A">
            <w:pPr>
              <w:spacing w:after="0" w:line="240" w:lineRule="auto"/>
              <w:jc w:val="center"/>
              <w:rPr>
                <w:rFonts w:ascii="Times New Roman" w:eastAsia="Times New Roman" w:hAnsi="Times New Roman" w:cs="Times New Roman"/>
                <w:color w:val="000000"/>
                <w:lang w:eastAsia="en-AU"/>
              </w:rPr>
            </w:pPr>
            <w:r w:rsidRPr="00510D26">
              <w:rPr>
                <w:rFonts w:ascii="Times New Roman" w:eastAsia="Times New Roman" w:hAnsi="Times New Roman" w:cs="Times New Roman"/>
                <w:color w:val="000000"/>
                <w:lang w:eastAsia="en-AU"/>
              </w:rPr>
              <w:t>83.2</w:t>
            </w:r>
          </w:p>
        </w:tc>
        <w:tc>
          <w:tcPr>
            <w:tcW w:w="1535" w:type="dxa"/>
            <w:shd w:val="clear" w:color="auto" w:fill="auto"/>
            <w:noWrap/>
            <w:vAlign w:val="bottom"/>
            <w:hideMark/>
          </w:tcPr>
          <w:p w:rsidR="003548B4" w:rsidRPr="00510D26" w:rsidRDefault="003548B4" w:rsidP="0043043A">
            <w:pPr>
              <w:spacing w:after="0" w:line="240" w:lineRule="auto"/>
              <w:jc w:val="center"/>
              <w:rPr>
                <w:rFonts w:ascii="Times New Roman" w:eastAsia="Times New Roman" w:hAnsi="Times New Roman" w:cs="Times New Roman"/>
                <w:color w:val="000000"/>
                <w:lang w:eastAsia="en-AU"/>
              </w:rPr>
            </w:pPr>
            <w:r w:rsidRPr="00510D26">
              <w:rPr>
                <w:rFonts w:ascii="Times New Roman" w:eastAsia="Times New Roman" w:hAnsi="Times New Roman" w:cs="Times New Roman"/>
                <w:color w:val="000000"/>
                <w:lang w:eastAsia="en-AU"/>
              </w:rPr>
              <w:t>68.7</w:t>
            </w:r>
          </w:p>
        </w:tc>
      </w:tr>
      <w:tr w:rsidR="003548B4" w:rsidRPr="00510D26" w:rsidTr="0043043A">
        <w:trPr>
          <w:trHeight w:val="290"/>
          <w:jc w:val="center"/>
        </w:trPr>
        <w:tc>
          <w:tcPr>
            <w:tcW w:w="1469" w:type="dxa"/>
            <w:shd w:val="clear" w:color="auto" w:fill="auto"/>
            <w:noWrap/>
            <w:vAlign w:val="bottom"/>
            <w:hideMark/>
          </w:tcPr>
          <w:p w:rsidR="003548B4" w:rsidRPr="00510D26" w:rsidRDefault="003548B4" w:rsidP="0043043A">
            <w:pPr>
              <w:spacing w:after="0" w:line="240" w:lineRule="auto"/>
              <w:jc w:val="center"/>
              <w:rPr>
                <w:rFonts w:ascii="Times New Roman" w:eastAsia="Times New Roman" w:hAnsi="Times New Roman" w:cs="Times New Roman"/>
                <w:color w:val="000000"/>
                <w:lang w:eastAsia="en-AU"/>
              </w:rPr>
            </w:pPr>
            <w:r w:rsidRPr="00510D26">
              <w:rPr>
                <w:rFonts w:ascii="Times New Roman" w:eastAsia="Times New Roman" w:hAnsi="Times New Roman" w:cs="Times New Roman"/>
                <w:color w:val="000000"/>
                <w:lang w:eastAsia="en-AU"/>
              </w:rPr>
              <w:t>14-18</w:t>
            </w:r>
          </w:p>
        </w:tc>
        <w:tc>
          <w:tcPr>
            <w:tcW w:w="1361" w:type="dxa"/>
            <w:shd w:val="clear" w:color="auto" w:fill="auto"/>
            <w:noWrap/>
            <w:vAlign w:val="bottom"/>
            <w:hideMark/>
          </w:tcPr>
          <w:p w:rsidR="003548B4" w:rsidRPr="00510D26" w:rsidRDefault="003548B4" w:rsidP="0043043A">
            <w:pPr>
              <w:spacing w:after="0" w:line="240" w:lineRule="auto"/>
              <w:jc w:val="center"/>
              <w:rPr>
                <w:rFonts w:ascii="Times New Roman" w:eastAsia="Times New Roman" w:hAnsi="Times New Roman" w:cs="Times New Roman"/>
                <w:color w:val="000000"/>
                <w:lang w:eastAsia="en-AU"/>
              </w:rPr>
            </w:pPr>
            <w:r w:rsidRPr="00510D26">
              <w:rPr>
                <w:rFonts w:ascii="Times New Roman" w:eastAsia="Times New Roman" w:hAnsi="Times New Roman" w:cs="Times New Roman"/>
                <w:color w:val="000000"/>
                <w:lang w:eastAsia="en-AU"/>
              </w:rPr>
              <w:t>86.4</w:t>
            </w:r>
          </w:p>
        </w:tc>
        <w:tc>
          <w:tcPr>
            <w:tcW w:w="1535" w:type="dxa"/>
            <w:shd w:val="clear" w:color="auto" w:fill="auto"/>
            <w:noWrap/>
            <w:vAlign w:val="bottom"/>
            <w:hideMark/>
          </w:tcPr>
          <w:p w:rsidR="003548B4" w:rsidRPr="00510D26" w:rsidRDefault="003548B4" w:rsidP="0043043A">
            <w:pPr>
              <w:spacing w:after="0" w:line="240" w:lineRule="auto"/>
              <w:jc w:val="center"/>
              <w:rPr>
                <w:rFonts w:ascii="Times New Roman" w:eastAsia="Times New Roman" w:hAnsi="Times New Roman" w:cs="Times New Roman"/>
                <w:color w:val="000000"/>
                <w:lang w:eastAsia="en-AU"/>
              </w:rPr>
            </w:pPr>
            <w:r w:rsidRPr="00510D26">
              <w:rPr>
                <w:rFonts w:ascii="Times New Roman" w:eastAsia="Times New Roman" w:hAnsi="Times New Roman" w:cs="Times New Roman"/>
                <w:color w:val="000000"/>
                <w:lang w:eastAsia="en-AU"/>
              </w:rPr>
              <w:t>50.6</w:t>
            </w:r>
          </w:p>
        </w:tc>
      </w:tr>
      <w:tr w:rsidR="003548B4" w:rsidRPr="00510D26" w:rsidTr="0043043A">
        <w:trPr>
          <w:trHeight w:val="290"/>
          <w:jc w:val="center"/>
        </w:trPr>
        <w:tc>
          <w:tcPr>
            <w:tcW w:w="1469" w:type="dxa"/>
            <w:shd w:val="clear" w:color="auto" w:fill="auto"/>
            <w:noWrap/>
            <w:vAlign w:val="bottom"/>
            <w:hideMark/>
          </w:tcPr>
          <w:p w:rsidR="003548B4" w:rsidRPr="00510D26" w:rsidRDefault="003548B4" w:rsidP="0043043A">
            <w:pPr>
              <w:spacing w:after="0" w:line="240" w:lineRule="auto"/>
              <w:jc w:val="center"/>
              <w:rPr>
                <w:rFonts w:ascii="Times New Roman" w:eastAsia="Times New Roman" w:hAnsi="Times New Roman" w:cs="Times New Roman"/>
                <w:color w:val="000000"/>
                <w:lang w:eastAsia="en-AU"/>
              </w:rPr>
            </w:pPr>
            <w:r w:rsidRPr="00510D26">
              <w:rPr>
                <w:rFonts w:ascii="Times New Roman" w:eastAsia="Times New Roman" w:hAnsi="Times New Roman" w:cs="Times New Roman"/>
                <w:color w:val="000000"/>
                <w:lang w:eastAsia="en-AU"/>
              </w:rPr>
              <w:t>19-30</w:t>
            </w:r>
          </w:p>
        </w:tc>
        <w:tc>
          <w:tcPr>
            <w:tcW w:w="1361" w:type="dxa"/>
            <w:shd w:val="clear" w:color="auto" w:fill="auto"/>
            <w:noWrap/>
            <w:vAlign w:val="bottom"/>
            <w:hideMark/>
          </w:tcPr>
          <w:p w:rsidR="003548B4" w:rsidRPr="00510D26" w:rsidRDefault="003548B4" w:rsidP="0043043A">
            <w:pPr>
              <w:spacing w:after="0" w:line="240" w:lineRule="auto"/>
              <w:jc w:val="center"/>
              <w:rPr>
                <w:rFonts w:ascii="Times New Roman" w:eastAsia="Times New Roman" w:hAnsi="Times New Roman" w:cs="Times New Roman"/>
                <w:color w:val="000000"/>
                <w:lang w:eastAsia="en-AU"/>
              </w:rPr>
            </w:pPr>
            <w:r w:rsidRPr="00510D26">
              <w:rPr>
                <w:rFonts w:ascii="Times New Roman" w:eastAsia="Times New Roman" w:hAnsi="Times New Roman" w:cs="Times New Roman"/>
                <w:color w:val="000000"/>
                <w:lang w:eastAsia="en-AU"/>
              </w:rPr>
              <w:t>82.7</w:t>
            </w:r>
          </w:p>
        </w:tc>
        <w:tc>
          <w:tcPr>
            <w:tcW w:w="1535" w:type="dxa"/>
            <w:shd w:val="clear" w:color="auto" w:fill="auto"/>
            <w:noWrap/>
            <w:vAlign w:val="bottom"/>
            <w:hideMark/>
          </w:tcPr>
          <w:p w:rsidR="003548B4" w:rsidRPr="00510D26" w:rsidRDefault="003548B4" w:rsidP="0043043A">
            <w:pPr>
              <w:spacing w:after="0" w:line="240" w:lineRule="auto"/>
              <w:jc w:val="center"/>
              <w:rPr>
                <w:rFonts w:ascii="Times New Roman" w:eastAsia="Times New Roman" w:hAnsi="Times New Roman" w:cs="Times New Roman"/>
                <w:color w:val="000000"/>
                <w:lang w:eastAsia="en-AU"/>
              </w:rPr>
            </w:pPr>
            <w:r w:rsidRPr="00510D26">
              <w:rPr>
                <w:rFonts w:ascii="Times New Roman" w:eastAsia="Times New Roman" w:hAnsi="Times New Roman" w:cs="Times New Roman"/>
                <w:color w:val="000000"/>
                <w:lang w:eastAsia="en-AU"/>
              </w:rPr>
              <w:t>46.1</w:t>
            </w:r>
          </w:p>
        </w:tc>
      </w:tr>
      <w:tr w:rsidR="003548B4" w:rsidRPr="00510D26" w:rsidTr="0043043A">
        <w:trPr>
          <w:trHeight w:val="290"/>
          <w:jc w:val="center"/>
        </w:trPr>
        <w:tc>
          <w:tcPr>
            <w:tcW w:w="1469" w:type="dxa"/>
            <w:shd w:val="clear" w:color="auto" w:fill="auto"/>
            <w:noWrap/>
            <w:vAlign w:val="bottom"/>
            <w:hideMark/>
          </w:tcPr>
          <w:p w:rsidR="003548B4" w:rsidRPr="00510D26" w:rsidRDefault="003548B4" w:rsidP="0043043A">
            <w:pPr>
              <w:spacing w:after="0" w:line="240" w:lineRule="auto"/>
              <w:jc w:val="center"/>
              <w:rPr>
                <w:rFonts w:ascii="Times New Roman" w:eastAsia="Times New Roman" w:hAnsi="Times New Roman" w:cs="Times New Roman"/>
                <w:color w:val="000000"/>
                <w:lang w:eastAsia="en-AU"/>
              </w:rPr>
            </w:pPr>
            <w:r w:rsidRPr="00510D26">
              <w:rPr>
                <w:rFonts w:ascii="Times New Roman" w:eastAsia="Times New Roman" w:hAnsi="Times New Roman" w:cs="Times New Roman"/>
                <w:color w:val="000000"/>
                <w:lang w:eastAsia="en-AU"/>
              </w:rPr>
              <w:t>31-50</w:t>
            </w:r>
          </w:p>
        </w:tc>
        <w:tc>
          <w:tcPr>
            <w:tcW w:w="1361" w:type="dxa"/>
            <w:shd w:val="clear" w:color="auto" w:fill="auto"/>
            <w:noWrap/>
            <w:vAlign w:val="bottom"/>
            <w:hideMark/>
          </w:tcPr>
          <w:p w:rsidR="003548B4" w:rsidRPr="00510D26" w:rsidRDefault="003548B4" w:rsidP="0043043A">
            <w:pPr>
              <w:spacing w:after="0" w:line="240" w:lineRule="auto"/>
              <w:jc w:val="center"/>
              <w:rPr>
                <w:rFonts w:ascii="Times New Roman" w:eastAsia="Times New Roman" w:hAnsi="Times New Roman" w:cs="Times New Roman"/>
                <w:color w:val="000000"/>
                <w:lang w:eastAsia="en-AU"/>
              </w:rPr>
            </w:pPr>
            <w:r w:rsidRPr="00510D26">
              <w:rPr>
                <w:rFonts w:ascii="Times New Roman" w:eastAsia="Times New Roman" w:hAnsi="Times New Roman" w:cs="Times New Roman"/>
                <w:color w:val="000000"/>
                <w:lang w:eastAsia="en-AU"/>
              </w:rPr>
              <w:t>78.7</w:t>
            </w:r>
          </w:p>
        </w:tc>
        <w:tc>
          <w:tcPr>
            <w:tcW w:w="1535" w:type="dxa"/>
            <w:shd w:val="clear" w:color="auto" w:fill="auto"/>
            <w:noWrap/>
            <w:vAlign w:val="bottom"/>
            <w:hideMark/>
          </w:tcPr>
          <w:p w:rsidR="003548B4" w:rsidRPr="00510D26" w:rsidRDefault="003548B4" w:rsidP="0043043A">
            <w:pPr>
              <w:spacing w:after="0" w:line="240" w:lineRule="auto"/>
              <w:jc w:val="center"/>
              <w:rPr>
                <w:rFonts w:ascii="Times New Roman" w:eastAsia="Times New Roman" w:hAnsi="Times New Roman" w:cs="Times New Roman"/>
                <w:color w:val="000000"/>
                <w:lang w:eastAsia="en-AU"/>
              </w:rPr>
            </w:pPr>
            <w:r w:rsidRPr="00510D26">
              <w:rPr>
                <w:rFonts w:ascii="Times New Roman" w:eastAsia="Times New Roman" w:hAnsi="Times New Roman" w:cs="Times New Roman"/>
                <w:color w:val="000000"/>
                <w:lang w:eastAsia="en-AU"/>
              </w:rPr>
              <w:t>35.9</w:t>
            </w:r>
          </w:p>
        </w:tc>
      </w:tr>
      <w:tr w:rsidR="003548B4" w:rsidRPr="00510D26" w:rsidTr="0043043A">
        <w:trPr>
          <w:trHeight w:val="290"/>
          <w:jc w:val="center"/>
        </w:trPr>
        <w:tc>
          <w:tcPr>
            <w:tcW w:w="1469" w:type="dxa"/>
            <w:shd w:val="clear" w:color="auto" w:fill="auto"/>
            <w:noWrap/>
            <w:vAlign w:val="bottom"/>
            <w:hideMark/>
          </w:tcPr>
          <w:p w:rsidR="003548B4" w:rsidRPr="00510D26" w:rsidRDefault="003548B4" w:rsidP="0043043A">
            <w:pPr>
              <w:spacing w:after="0" w:line="240" w:lineRule="auto"/>
              <w:jc w:val="center"/>
              <w:rPr>
                <w:rFonts w:ascii="Times New Roman" w:eastAsia="Times New Roman" w:hAnsi="Times New Roman" w:cs="Times New Roman"/>
                <w:color w:val="000000"/>
                <w:lang w:eastAsia="en-AU"/>
              </w:rPr>
            </w:pPr>
            <w:r w:rsidRPr="00510D26">
              <w:rPr>
                <w:rFonts w:ascii="Times New Roman" w:eastAsia="Times New Roman" w:hAnsi="Times New Roman" w:cs="Times New Roman"/>
                <w:color w:val="000000"/>
                <w:lang w:eastAsia="en-AU"/>
              </w:rPr>
              <w:t>51-70</w:t>
            </w:r>
          </w:p>
        </w:tc>
        <w:tc>
          <w:tcPr>
            <w:tcW w:w="1361" w:type="dxa"/>
            <w:shd w:val="clear" w:color="auto" w:fill="auto"/>
            <w:noWrap/>
            <w:vAlign w:val="bottom"/>
            <w:hideMark/>
          </w:tcPr>
          <w:p w:rsidR="003548B4" w:rsidRPr="00510D26" w:rsidRDefault="003548B4" w:rsidP="0043043A">
            <w:pPr>
              <w:spacing w:after="0" w:line="240" w:lineRule="auto"/>
              <w:jc w:val="center"/>
              <w:rPr>
                <w:rFonts w:ascii="Times New Roman" w:eastAsia="Times New Roman" w:hAnsi="Times New Roman" w:cs="Times New Roman"/>
                <w:color w:val="000000"/>
                <w:lang w:eastAsia="en-AU"/>
              </w:rPr>
            </w:pPr>
            <w:r w:rsidRPr="00510D26">
              <w:rPr>
                <w:rFonts w:ascii="Times New Roman" w:eastAsia="Times New Roman" w:hAnsi="Times New Roman" w:cs="Times New Roman"/>
                <w:color w:val="000000"/>
                <w:lang w:eastAsia="en-AU"/>
              </w:rPr>
              <w:t>60.7</w:t>
            </w:r>
          </w:p>
        </w:tc>
        <w:tc>
          <w:tcPr>
            <w:tcW w:w="1535" w:type="dxa"/>
            <w:shd w:val="clear" w:color="auto" w:fill="auto"/>
            <w:noWrap/>
            <w:vAlign w:val="bottom"/>
            <w:hideMark/>
          </w:tcPr>
          <w:p w:rsidR="003548B4" w:rsidRPr="00510D26" w:rsidRDefault="003548B4" w:rsidP="0043043A">
            <w:pPr>
              <w:spacing w:after="0" w:line="240" w:lineRule="auto"/>
              <w:jc w:val="center"/>
              <w:rPr>
                <w:rFonts w:ascii="Times New Roman" w:eastAsia="Times New Roman" w:hAnsi="Times New Roman" w:cs="Times New Roman"/>
                <w:color w:val="000000"/>
                <w:lang w:eastAsia="en-AU"/>
              </w:rPr>
            </w:pPr>
            <w:r w:rsidRPr="00510D26">
              <w:rPr>
                <w:rFonts w:ascii="Times New Roman" w:eastAsia="Times New Roman" w:hAnsi="Times New Roman" w:cs="Times New Roman"/>
                <w:color w:val="000000"/>
                <w:lang w:eastAsia="en-AU"/>
              </w:rPr>
              <w:t>24</w:t>
            </w:r>
          </w:p>
        </w:tc>
      </w:tr>
      <w:tr w:rsidR="003548B4" w:rsidRPr="00510D26" w:rsidTr="0043043A">
        <w:trPr>
          <w:trHeight w:val="290"/>
          <w:jc w:val="center"/>
        </w:trPr>
        <w:tc>
          <w:tcPr>
            <w:tcW w:w="1469" w:type="dxa"/>
            <w:shd w:val="clear" w:color="auto" w:fill="auto"/>
            <w:noWrap/>
            <w:vAlign w:val="bottom"/>
            <w:hideMark/>
          </w:tcPr>
          <w:p w:rsidR="003548B4" w:rsidRPr="00510D26" w:rsidRDefault="003548B4" w:rsidP="0043043A">
            <w:pPr>
              <w:spacing w:after="0" w:line="240" w:lineRule="auto"/>
              <w:jc w:val="center"/>
              <w:rPr>
                <w:rFonts w:ascii="Times New Roman" w:eastAsia="Times New Roman" w:hAnsi="Times New Roman" w:cs="Times New Roman"/>
                <w:color w:val="000000"/>
                <w:lang w:eastAsia="en-AU"/>
              </w:rPr>
            </w:pPr>
            <w:r w:rsidRPr="00510D26">
              <w:rPr>
                <w:rFonts w:ascii="Times New Roman" w:eastAsia="Times New Roman" w:hAnsi="Times New Roman" w:cs="Times New Roman"/>
                <w:color w:val="000000"/>
                <w:lang w:eastAsia="en-AU"/>
              </w:rPr>
              <w:t>71 and over</w:t>
            </w:r>
          </w:p>
        </w:tc>
        <w:tc>
          <w:tcPr>
            <w:tcW w:w="1361" w:type="dxa"/>
            <w:shd w:val="clear" w:color="auto" w:fill="auto"/>
            <w:noWrap/>
            <w:vAlign w:val="bottom"/>
            <w:hideMark/>
          </w:tcPr>
          <w:p w:rsidR="003548B4" w:rsidRPr="00510D26" w:rsidRDefault="003548B4" w:rsidP="0043043A">
            <w:pPr>
              <w:spacing w:after="0" w:line="240" w:lineRule="auto"/>
              <w:jc w:val="center"/>
              <w:rPr>
                <w:rFonts w:ascii="Times New Roman" w:eastAsia="Times New Roman" w:hAnsi="Times New Roman" w:cs="Times New Roman"/>
                <w:color w:val="000000"/>
                <w:lang w:eastAsia="en-AU"/>
              </w:rPr>
            </w:pPr>
            <w:r w:rsidRPr="00510D26">
              <w:rPr>
                <w:rFonts w:ascii="Times New Roman" w:eastAsia="Times New Roman" w:hAnsi="Times New Roman" w:cs="Times New Roman"/>
                <w:color w:val="000000"/>
                <w:lang w:eastAsia="en-AU"/>
              </w:rPr>
              <w:t>46.6</w:t>
            </w:r>
          </w:p>
        </w:tc>
        <w:tc>
          <w:tcPr>
            <w:tcW w:w="1535" w:type="dxa"/>
            <w:shd w:val="clear" w:color="auto" w:fill="auto"/>
            <w:noWrap/>
            <w:vAlign w:val="bottom"/>
            <w:hideMark/>
          </w:tcPr>
          <w:p w:rsidR="003548B4" w:rsidRPr="00510D26" w:rsidRDefault="003548B4" w:rsidP="0043043A">
            <w:pPr>
              <w:spacing w:after="0" w:line="240" w:lineRule="auto"/>
              <w:jc w:val="center"/>
              <w:rPr>
                <w:rFonts w:ascii="Times New Roman" w:eastAsia="Times New Roman" w:hAnsi="Times New Roman" w:cs="Times New Roman"/>
                <w:color w:val="000000"/>
                <w:lang w:eastAsia="en-AU"/>
              </w:rPr>
            </w:pPr>
            <w:r w:rsidRPr="00510D26">
              <w:rPr>
                <w:rFonts w:ascii="Times New Roman" w:eastAsia="Times New Roman" w:hAnsi="Times New Roman" w:cs="Times New Roman"/>
                <w:color w:val="000000"/>
                <w:lang w:eastAsia="en-AU"/>
              </w:rPr>
              <w:t>16.5</w:t>
            </w:r>
          </w:p>
        </w:tc>
      </w:tr>
    </w:tbl>
    <w:p w:rsidR="003548B4" w:rsidRPr="00510D26" w:rsidRDefault="003548B4" w:rsidP="003548B4">
      <w:pPr>
        <w:spacing w:after="0" w:line="240" w:lineRule="auto"/>
        <w:rPr>
          <w:rFonts w:ascii="Times New Roman" w:hAnsi="Times New Roman" w:cs="Times New Roman"/>
        </w:rPr>
      </w:pPr>
    </w:p>
    <w:p w:rsidR="003548B4" w:rsidRPr="00510D26" w:rsidRDefault="003548B4" w:rsidP="00CD616B">
      <w:pPr>
        <w:pStyle w:val="ListParagraph"/>
        <w:numPr>
          <w:ilvl w:val="0"/>
          <w:numId w:val="17"/>
        </w:numPr>
        <w:ind w:left="0" w:right="-755" w:hanging="284"/>
        <w:rPr>
          <w:rFonts w:ascii="Times New Roman" w:hAnsi="Times New Roman" w:cs="Times New Roman"/>
        </w:rPr>
      </w:pPr>
      <w:r w:rsidRPr="00510D26">
        <w:rPr>
          <w:rFonts w:ascii="Times New Roman" w:hAnsi="Times New Roman" w:cs="Times New Roman"/>
        </w:rPr>
        <w:t xml:space="preserve">Identify the group of males most likely to consume more than the upper limit recommended for </w:t>
      </w:r>
    </w:p>
    <w:p w:rsidR="003548B4" w:rsidRPr="00510D26" w:rsidRDefault="003548B4" w:rsidP="003548B4">
      <w:pPr>
        <w:pStyle w:val="ListParagraph"/>
        <w:ind w:left="0" w:right="-755"/>
        <w:rPr>
          <w:rFonts w:ascii="Times New Roman" w:hAnsi="Times New Roman" w:cs="Times New Roman"/>
        </w:rPr>
      </w:pPr>
      <w:r w:rsidRPr="00510D26">
        <w:rPr>
          <w:rFonts w:ascii="Times New Roman" w:hAnsi="Times New Roman" w:cs="Times New Roman"/>
        </w:rPr>
        <w:t xml:space="preserve">sodium according to the </w:t>
      </w:r>
      <w:r w:rsidR="005F1991" w:rsidRPr="00510D26">
        <w:rPr>
          <w:rFonts w:ascii="Times New Roman" w:hAnsi="Times New Roman" w:cs="Times New Roman"/>
        </w:rPr>
        <w:t>table</w:t>
      </w:r>
      <w:r w:rsidRPr="00510D26">
        <w:rPr>
          <w:rFonts w:ascii="Times New Roman" w:hAnsi="Times New Roman" w:cs="Times New Roman"/>
        </w:rPr>
        <w:t xml:space="preserve">. </w:t>
      </w:r>
      <w:r w:rsidRPr="00510D26">
        <w:rPr>
          <w:rFonts w:ascii="Times New Roman" w:hAnsi="Times New Roman" w:cs="Times New Roman"/>
        </w:rPr>
        <w:tab/>
      </w:r>
      <w:r w:rsidRPr="00510D26">
        <w:rPr>
          <w:rFonts w:ascii="Times New Roman" w:hAnsi="Times New Roman" w:cs="Times New Roman"/>
        </w:rPr>
        <w:tab/>
      </w:r>
      <w:r w:rsidRPr="00510D26">
        <w:rPr>
          <w:rFonts w:ascii="Times New Roman" w:hAnsi="Times New Roman" w:cs="Times New Roman"/>
        </w:rPr>
        <w:tab/>
      </w:r>
      <w:r w:rsidRPr="00510D26">
        <w:rPr>
          <w:rFonts w:ascii="Times New Roman" w:hAnsi="Times New Roman" w:cs="Times New Roman"/>
        </w:rPr>
        <w:tab/>
      </w:r>
      <w:r w:rsidRPr="00510D26">
        <w:rPr>
          <w:rFonts w:ascii="Times New Roman" w:hAnsi="Times New Roman" w:cs="Times New Roman"/>
        </w:rPr>
        <w:tab/>
      </w:r>
      <w:r w:rsidRPr="00510D26">
        <w:rPr>
          <w:rFonts w:ascii="Times New Roman" w:hAnsi="Times New Roman" w:cs="Times New Roman"/>
        </w:rPr>
        <w:tab/>
      </w:r>
      <w:r w:rsidRPr="00510D26">
        <w:rPr>
          <w:rFonts w:ascii="Times New Roman" w:hAnsi="Times New Roman" w:cs="Times New Roman"/>
        </w:rPr>
        <w:tab/>
      </w:r>
      <w:r w:rsidRPr="00510D26">
        <w:rPr>
          <w:rFonts w:ascii="Times New Roman" w:hAnsi="Times New Roman" w:cs="Times New Roman"/>
        </w:rPr>
        <w:tab/>
        <w:t xml:space="preserve">                      1 mark</w:t>
      </w:r>
    </w:p>
    <w:p w:rsidR="003548B4" w:rsidRPr="00510D26" w:rsidRDefault="003548B4" w:rsidP="003548B4">
      <w:pPr>
        <w:pStyle w:val="ListParagraph"/>
        <w:ind w:left="0" w:right="-755"/>
        <w:rPr>
          <w:rFonts w:ascii="Times New Roman" w:hAnsi="Times New Roman" w:cs="Times New Roman"/>
        </w:rPr>
      </w:pPr>
    </w:p>
    <w:p w:rsidR="003548B4" w:rsidRPr="00510D26" w:rsidRDefault="003548B4" w:rsidP="003548B4">
      <w:pPr>
        <w:spacing w:after="0" w:line="480" w:lineRule="auto"/>
        <w:ind w:right="-46"/>
        <w:rPr>
          <w:rFonts w:ascii="Times New Roman" w:hAnsi="Times New Roman" w:cs="Times New Roman"/>
          <w:color w:val="000000" w:themeColor="text1"/>
          <w:lang w:eastAsia="en-AU"/>
        </w:rPr>
      </w:pPr>
      <w:r w:rsidRPr="00510D26">
        <w:rPr>
          <w:rFonts w:ascii="Times New Roman" w:hAnsi="Times New Roman" w:cs="Times New Roman"/>
          <w:color w:val="000000" w:themeColor="text1"/>
          <w:lang w:eastAsia="en-AU"/>
        </w:rPr>
        <w:t>__________________________________________________________________________________</w:t>
      </w:r>
    </w:p>
    <w:p w:rsidR="003548B4" w:rsidRPr="00510D26" w:rsidRDefault="003548B4" w:rsidP="00CD616B">
      <w:pPr>
        <w:pStyle w:val="ListParagraph"/>
        <w:numPr>
          <w:ilvl w:val="0"/>
          <w:numId w:val="17"/>
        </w:numPr>
        <w:ind w:left="0" w:right="-755" w:hanging="284"/>
        <w:rPr>
          <w:rFonts w:ascii="Times New Roman" w:hAnsi="Times New Roman" w:cs="Times New Roman"/>
        </w:rPr>
      </w:pPr>
      <w:r w:rsidRPr="00510D26">
        <w:rPr>
          <w:rFonts w:ascii="Times New Roman" w:hAnsi="Times New Roman" w:cs="Times New Roman"/>
        </w:rPr>
        <w:t xml:space="preserve">Identify the group of females least likely to consume more than the upper limit recommended for </w:t>
      </w:r>
    </w:p>
    <w:p w:rsidR="003548B4" w:rsidRPr="00510D26" w:rsidRDefault="003548B4" w:rsidP="003548B4">
      <w:pPr>
        <w:pStyle w:val="ListParagraph"/>
        <w:ind w:left="0" w:right="-755"/>
        <w:rPr>
          <w:rFonts w:ascii="Times New Roman" w:hAnsi="Times New Roman" w:cs="Times New Roman"/>
        </w:rPr>
      </w:pPr>
      <w:r w:rsidRPr="00510D26">
        <w:rPr>
          <w:rFonts w:ascii="Times New Roman" w:hAnsi="Times New Roman" w:cs="Times New Roman"/>
        </w:rPr>
        <w:t xml:space="preserve">sodium according to the </w:t>
      </w:r>
      <w:r w:rsidR="005F1991" w:rsidRPr="00510D26">
        <w:rPr>
          <w:rFonts w:ascii="Times New Roman" w:hAnsi="Times New Roman" w:cs="Times New Roman"/>
        </w:rPr>
        <w:t>table</w:t>
      </w:r>
      <w:r w:rsidRPr="00510D26">
        <w:rPr>
          <w:rFonts w:ascii="Times New Roman" w:hAnsi="Times New Roman" w:cs="Times New Roman"/>
        </w:rPr>
        <w:t xml:space="preserve">.  </w:t>
      </w:r>
      <w:r w:rsidRPr="00510D26">
        <w:rPr>
          <w:rFonts w:ascii="Times New Roman" w:hAnsi="Times New Roman" w:cs="Times New Roman"/>
        </w:rPr>
        <w:tab/>
      </w:r>
      <w:r w:rsidRPr="00510D26">
        <w:rPr>
          <w:rFonts w:ascii="Times New Roman" w:hAnsi="Times New Roman" w:cs="Times New Roman"/>
        </w:rPr>
        <w:tab/>
      </w:r>
      <w:r w:rsidRPr="00510D26">
        <w:rPr>
          <w:rFonts w:ascii="Times New Roman" w:hAnsi="Times New Roman" w:cs="Times New Roman"/>
        </w:rPr>
        <w:tab/>
      </w:r>
      <w:r w:rsidRPr="00510D26">
        <w:rPr>
          <w:rFonts w:ascii="Times New Roman" w:hAnsi="Times New Roman" w:cs="Times New Roman"/>
        </w:rPr>
        <w:tab/>
      </w:r>
      <w:r w:rsidRPr="00510D26">
        <w:rPr>
          <w:rFonts w:ascii="Times New Roman" w:hAnsi="Times New Roman" w:cs="Times New Roman"/>
        </w:rPr>
        <w:tab/>
      </w:r>
      <w:r w:rsidRPr="00510D26">
        <w:rPr>
          <w:rFonts w:ascii="Times New Roman" w:hAnsi="Times New Roman" w:cs="Times New Roman"/>
        </w:rPr>
        <w:tab/>
      </w:r>
      <w:r w:rsidRPr="00510D26">
        <w:rPr>
          <w:rFonts w:ascii="Times New Roman" w:hAnsi="Times New Roman" w:cs="Times New Roman"/>
        </w:rPr>
        <w:tab/>
        <w:t xml:space="preserve">                                   1 mark</w:t>
      </w:r>
    </w:p>
    <w:p w:rsidR="003548B4" w:rsidRPr="00510D26" w:rsidRDefault="003548B4" w:rsidP="003548B4">
      <w:pPr>
        <w:pStyle w:val="ListParagraph"/>
        <w:ind w:left="0" w:right="-755"/>
        <w:rPr>
          <w:rFonts w:ascii="Times New Roman" w:hAnsi="Times New Roman" w:cs="Times New Roman"/>
        </w:rPr>
      </w:pPr>
    </w:p>
    <w:p w:rsidR="003548B4" w:rsidRPr="00510D26" w:rsidRDefault="003548B4" w:rsidP="003548B4">
      <w:pPr>
        <w:spacing w:after="0" w:line="480" w:lineRule="auto"/>
        <w:ind w:right="-46"/>
        <w:rPr>
          <w:rFonts w:ascii="Times New Roman" w:hAnsi="Times New Roman" w:cs="Times New Roman"/>
          <w:color w:val="000000" w:themeColor="text1"/>
          <w:lang w:eastAsia="en-AU"/>
        </w:rPr>
      </w:pPr>
      <w:r w:rsidRPr="00510D26">
        <w:rPr>
          <w:rFonts w:ascii="Times New Roman" w:hAnsi="Times New Roman" w:cs="Times New Roman"/>
          <w:color w:val="000000" w:themeColor="text1"/>
          <w:lang w:eastAsia="en-AU"/>
        </w:rPr>
        <w:t>__________________________________________________________________________________</w:t>
      </w:r>
    </w:p>
    <w:p w:rsidR="003548B4" w:rsidRPr="00510D26" w:rsidRDefault="003548B4" w:rsidP="00CD616B">
      <w:pPr>
        <w:pStyle w:val="ListParagraph"/>
        <w:numPr>
          <w:ilvl w:val="0"/>
          <w:numId w:val="17"/>
        </w:numPr>
        <w:ind w:left="0" w:right="-755" w:hanging="284"/>
        <w:rPr>
          <w:rFonts w:ascii="Times New Roman" w:hAnsi="Times New Roman" w:cs="Times New Roman"/>
        </w:rPr>
      </w:pPr>
      <w:r w:rsidRPr="00510D26">
        <w:rPr>
          <w:rFonts w:ascii="Times New Roman" w:hAnsi="Times New Roman" w:cs="Times New Roman"/>
        </w:rPr>
        <w:t xml:space="preserve">Outline two ways that Nutrition Australia works to reduce salt intake in Australia. </w:t>
      </w:r>
      <w:r w:rsidRPr="00510D26">
        <w:rPr>
          <w:rFonts w:ascii="Times New Roman" w:hAnsi="Times New Roman" w:cs="Times New Roman"/>
        </w:rPr>
        <w:tab/>
        <w:t xml:space="preserve">                    4 marks</w:t>
      </w:r>
    </w:p>
    <w:p w:rsidR="003548B4" w:rsidRPr="00510D26" w:rsidRDefault="003548B4" w:rsidP="003548B4">
      <w:pPr>
        <w:pStyle w:val="ListParagraph"/>
        <w:ind w:left="0" w:right="-755"/>
        <w:rPr>
          <w:rFonts w:ascii="Times New Roman" w:hAnsi="Times New Roman" w:cs="Times New Roman"/>
        </w:rPr>
      </w:pPr>
    </w:p>
    <w:p w:rsidR="003548B4" w:rsidRPr="00510D26" w:rsidRDefault="003548B4" w:rsidP="003548B4">
      <w:pPr>
        <w:spacing w:after="0" w:line="480" w:lineRule="auto"/>
        <w:ind w:right="-46"/>
        <w:rPr>
          <w:rFonts w:ascii="Times New Roman" w:hAnsi="Times New Roman" w:cs="Times New Roman"/>
          <w:color w:val="000000" w:themeColor="text1"/>
          <w:lang w:eastAsia="en-AU"/>
        </w:rPr>
      </w:pPr>
      <w:r w:rsidRPr="00510D26">
        <w:rPr>
          <w:rFonts w:ascii="Times New Roman" w:hAnsi="Times New Roman" w:cs="Times New Roman"/>
          <w:color w:val="000000" w:themeColor="text1"/>
          <w:lang w:eastAsia="en-AU"/>
        </w:rPr>
        <w:t>__________________________________________________________________________________</w:t>
      </w:r>
    </w:p>
    <w:p w:rsidR="003548B4" w:rsidRPr="00510D26" w:rsidRDefault="003548B4" w:rsidP="003548B4">
      <w:pPr>
        <w:spacing w:after="0" w:line="480" w:lineRule="auto"/>
        <w:ind w:right="-46"/>
        <w:rPr>
          <w:rFonts w:ascii="Times New Roman" w:hAnsi="Times New Roman" w:cs="Times New Roman"/>
          <w:color w:val="000000" w:themeColor="text1"/>
          <w:lang w:eastAsia="en-AU"/>
        </w:rPr>
      </w:pPr>
      <w:r w:rsidRPr="00510D26">
        <w:rPr>
          <w:rFonts w:ascii="Times New Roman" w:hAnsi="Times New Roman" w:cs="Times New Roman"/>
          <w:color w:val="000000" w:themeColor="text1"/>
          <w:lang w:eastAsia="en-AU"/>
        </w:rPr>
        <w:t>__________________________________________________________________________________</w:t>
      </w:r>
    </w:p>
    <w:p w:rsidR="003548B4" w:rsidRPr="00510D26" w:rsidRDefault="003548B4" w:rsidP="003548B4">
      <w:pPr>
        <w:spacing w:after="0" w:line="480" w:lineRule="auto"/>
        <w:ind w:right="-46"/>
        <w:rPr>
          <w:rFonts w:ascii="Times New Roman" w:hAnsi="Times New Roman" w:cs="Times New Roman"/>
          <w:color w:val="000000" w:themeColor="text1"/>
          <w:lang w:eastAsia="en-AU"/>
        </w:rPr>
      </w:pPr>
      <w:r w:rsidRPr="00510D26">
        <w:rPr>
          <w:rFonts w:ascii="Times New Roman" w:hAnsi="Times New Roman" w:cs="Times New Roman"/>
          <w:color w:val="000000" w:themeColor="text1"/>
          <w:lang w:eastAsia="en-AU"/>
        </w:rPr>
        <w:t>__________________________________________________________________________________</w:t>
      </w:r>
    </w:p>
    <w:p w:rsidR="003548B4" w:rsidRPr="00510D26" w:rsidRDefault="003548B4" w:rsidP="003548B4">
      <w:pPr>
        <w:spacing w:after="0" w:line="480" w:lineRule="auto"/>
        <w:ind w:right="-46"/>
        <w:rPr>
          <w:rFonts w:ascii="Times New Roman" w:hAnsi="Times New Roman" w:cs="Times New Roman"/>
          <w:color w:val="000000" w:themeColor="text1"/>
          <w:lang w:eastAsia="en-AU"/>
        </w:rPr>
      </w:pPr>
      <w:r w:rsidRPr="00510D26">
        <w:rPr>
          <w:rFonts w:ascii="Times New Roman" w:hAnsi="Times New Roman" w:cs="Times New Roman"/>
          <w:color w:val="000000" w:themeColor="text1"/>
          <w:lang w:eastAsia="en-AU"/>
        </w:rPr>
        <w:t>__________________________________________________________________________________</w:t>
      </w:r>
    </w:p>
    <w:p w:rsidR="003548B4" w:rsidRPr="00510D26" w:rsidRDefault="003548B4" w:rsidP="003548B4">
      <w:pPr>
        <w:spacing w:after="0" w:line="480" w:lineRule="auto"/>
        <w:ind w:right="-46"/>
        <w:rPr>
          <w:rFonts w:ascii="Times New Roman" w:hAnsi="Times New Roman" w:cs="Times New Roman"/>
          <w:color w:val="000000" w:themeColor="text1"/>
          <w:lang w:eastAsia="en-AU"/>
        </w:rPr>
      </w:pPr>
      <w:r w:rsidRPr="00510D26">
        <w:rPr>
          <w:rFonts w:ascii="Times New Roman" w:hAnsi="Times New Roman" w:cs="Times New Roman"/>
          <w:color w:val="000000" w:themeColor="text1"/>
          <w:lang w:eastAsia="en-AU"/>
        </w:rPr>
        <w:t>__________________________________________________________________________________</w:t>
      </w:r>
    </w:p>
    <w:p w:rsidR="003548B4" w:rsidRPr="00510D26" w:rsidRDefault="003548B4" w:rsidP="003548B4">
      <w:pPr>
        <w:spacing w:after="0" w:line="480" w:lineRule="auto"/>
        <w:ind w:right="-46"/>
        <w:rPr>
          <w:rFonts w:ascii="Times New Roman" w:hAnsi="Times New Roman" w:cs="Times New Roman"/>
          <w:color w:val="000000" w:themeColor="text1"/>
          <w:lang w:eastAsia="en-AU"/>
        </w:rPr>
      </w:pPr>
      <w:r w:rsidRPr="00510D26">
        <w:rPr>
          <w:rFonts w:ascii="Times New Roman" w:hAnsi="Times New Roman" w:cs="Times New Roman"/>
          <w:color w:val="000000" w:themeColor="text1"/>
          <w:lang w:eastAsia="en-AU"/>
        </w:rPr>
        <w:t>__________________________________________________________________________________</w:t>
      </w:r>
    </w:p>
    <w:p w:rsidR="003548B4" w:rsidRPr="00510D26" w:rsidRDefault="003548B4" w:rsidP="003548B4">
      <w:pPr>
        <w:spacing w:after="0" w:line="480" w:lineRule="auto"/>
        <w:ind w:right="-46"/>
        <w:rPr>
          <w:rFonts w:ascii="Times New Roman" w:hAnsi="Times New Roman" w:cs="Times New Roman"/>
          <w:color w:val="000000" w:themeColor="text1"/>
          <w:lang w:eastAsia="en-AU"/>
        </w:rPr>
      </w:pPr>
      <w:r w:rsidRPr="00510D26">
        <w:rPr>
          <w:rFonts w:ascii="Times New Roman" w:hAnsi="Times New Roman" w:cs="Times New Roman"/>
          <w:color w:val="000000" w:themeColor="text1"/>
          <w:lang w:eastAsia="en-AU"/>
        </w:rPr>
        <w:t>__________________________________________________________________________________</w:t>
      </w:r>
    </w:p>
    <w:p w:rsidR="003548B4" w:rsidRPr="00510D26" w:rsidRDefault="003548B4" w:rsidP="003548B4">
      <w:pPr>
        <w:spacing w:after="0" w:line="480" w:lineRule="auto"/>
        <w:ind w:right="-46"/>
        <w:rPr>
          <w:rFonts w:ascii="Times New Roman" w:hAnsi="Times New Roman" w:cs="Times New Roman"/>
          <w:color w:val="000000" w:themeColor="text1"/>
          <w:lang w:eastAsia="en-AU"/>
        </w:rPr>
      </w:pPr>
      <w:r w:rsidRPr="00510D26">
        <w:rPr>
          <w:rFonts w:ascii="Times New Roman" w:hAnsi="Times New Roman" w:cs="Times New Roman"/>
          <w:color w:val="000000" w:themeColor="text1"/>
          <w:lang w:eastAsia="en-AU"/>
        </w:rPr>
        <w:t>__________________________________________________________________________________</w:t>
      </w:r>
    </w:p>
    <w:p w:rsidR="003548B4" w:rsidRPr="00510D26" w:rsidRDefault="003548B4" w:rsidP="00CD616B">
      <w:pPr>
        <w:pStyle w:val="ListParagraph"/>
        <w:numPr>
          <w:ilvl w:val="0"/>
          <w:numId w:val="17"/>
        </w:numPr>
        <w:ind w:left="0" w:right="-755" w:hanging="284"/>
        <w:rPr>
          <w:rFonts w:ascii="Times New Roman" w:hAnsi="Times New Roman" w:cs="Times New Roman"/>
        </w:rPr>
      </w:pPr>
      <w:r w:rsidRPr="00510D26">
        <w:rPr>
          <w:rFonts w:ascii="Times New Roman" w:hAnsi="Times New Roman" w:cs="Times New Roman"/>
        </w:rPr>
        <w:t xml:space="preserve">Identify the Australian Dietary Guideline that focusses on reducing salt intake. </w:t>
      </w:r>
      <w:r w:rsidRPr="00510D26">
        <w:rPr>
          <w:rFonts w:ascii="Times New Roman" w:hAnsi="Times New Roman" w:cs="Times New Roman"/>
        </w:rPr>
        <w:tab/>
      </w:r>
      <w:r w:rsidRPr="00510D26">
        <w:rPr>
          <w:rFonts w:ascii="Times New Roman" w:hAnsi="Times New Roman" w:cs="Times New Roman"/>
        </w:rPr>
        <w:tab/>
        <w:t xml:space="preserve">                      1 mark</w:t>
      </w:r>
    </w:p>
    <w:p w:rsidR="0032476F" w:rsidRPr="00510D26" w:rsidRDefault="0032476F" w:rsidP="0032476F">
      <w:pPr>
        <w:pStyle w:val="ListParagraph"/>
        <w:ind w:left="0" w:right="-755"/>
        <w:rPr>
          <w:rFonts w:ascii="Times New Roman" w:hAnsi="Times New Roman" w:cs="Times New Roman"/>
          <w:sz w:val="14"/>
        </w:rPr>
      </w:pPr>
    </w:p>
    <w:p w:rsidR="0032476F" w:rsidRPr="00510D26" w:rsidRDefault="0032476F" w:rsidP="0032476F">
      <w:pPr>
        <w:spacing w:after="0" w:line="480" w:lineRule="auto"/>
        <w:ind w:right="-46"/>
        <w:rPr>
          <w:rFonts w:ascii="Times New Roman" w:hAnsi="Times New Roman" w:cs="Times New Roman"/>
          <w:color w:val="000000" w:themeColor="text1"/>
          <w:lang w:eastAsia="en-AU"/>
        </w:rPr>
      </w:pPr>
      <w:r w:rsidRPr="00510D26">
        <w:rPr>
          <w:rFonts w:ascii="Times New Roman" w:hAnsi="Times New Roman" w:cs="Times New Roman"/>
          <w:color w:val="000000" w:themeColor="text1"/>
          <w:lang w:eastAsia="en-AU"/>
        </w:rPr>
        <w:t>__________________________________________________________________________________</w:t>
      </w:r>
    </w:p>
    <w:p w:rsidR="0032476F" w:rsidRPr="00510D26" w:rsidRDefault="0032476F" w:rsidP="0032476F">
      <w:pPr>
        <w:spacing w:after="0" w:line="480" w:lineRule="auto"/>
        <w:ind w:right="-46"/>
        <w:rPr>
          <w:rFonts w:ascii="Times New Roman" w:hAnsi="Times New Roman" w:cs="Times New Roman"/>
          <w:color w:val="000000" w:themeColor="text1"/>
          <w:lang w:eastAsia="en-AU"/>
        </w:rPr>
      </w:pPr>
      <w:r w:rsidRPr="00510D26">
        <w:rPr>
          <w:rFonts w:ascii="Times New Roman" w:hAnsi="Times New Roman" w:cs="Times New Roman"/>
          <w:color w:val="000000" w:themeColor="text1"/>
          <w:lang w:eastAsia="en-AU"/>
        </w:rPr>
        <w:t>__________________________________________________________________________________</w:t>
      </w:r>
    </w:p>
    <w:p w:rsidR="003548B4" w:rsidRPr="00510D26" w:rsidRDefault="003548B4" w:rsidP="00CD616B">
      <w:pPr>
        <w:pStyle w:val="ListParagraph"/>
        <w:numPr>
          <w:ilvl w:val="0"/>
          <w:numId w:val="17"/>
        </w:numPr>
        <w:ind w:left="0" w:right="-755" w:hanging="284"/>
        <w:rPr>
          <w:rFonts w:ascii="Times New Roman" w:hAnsi="Times New Roman" w:cs="Times New Roman"/>
        </w:rPr>
      </w:pPr>
      <w:r w:rsidRPr="00510D26">
        <w:rPr>
          <w:rFonts w:ascii="Times New Roman" w:hAnsi="Times New Roman" w:cs="Times New Roman"/>
        </w:rPr>
        <w:t>Draw a conclusion relating to why reducing salt intake can be a challenge in Australia.                           1 mark</w:t>
      </w:r>
    </w:p>
    <w:p w:rsidR="0032476F" w:rsidRPr="00510D26" w:rsidRDefault="0032476F" w:rsidP="0032476F">
      <w:pPr>
        <w:pStyle w:val="ListParagraph"/>
        <w:ind w:left="0" w:right="-755"/>
        <w:rPr>
          <w:rFonts w:ascii="Times New Roman" w:hAnsi="Times New Roman" w:cs="Times New Roman"/>
          <w:sz w:val="16"/>
        </w:rPr>
      </w:pPr>
    </w:p>
    <w:p w:rsidR="0032476F" w:rsidRPr="00510D26" w:rsidRDefault="0032476F" w:rsidP="0032476F">
      <w:pPr>
        <w:spacing w:after="0" w:line="480" w:lineRule="auto"/>
        <w:ind w:right="-46"/>
        <w:rPr>
          <w:rFonts w:ascii="Times New Roman" w:hAnsi="Times New Roman" w:cs="Times New Roman"/>
          <w:color w:val="000000" w:themeColor="text1"/>
          <w:lang w:eastAsia="en-AU"/>
        </w:rPr>
      </w:pPr>
      <w:r w:rsidRPr="00510D26">
        <w:rPr>
          <w:rFonts w:ascii="Times New Roman" w:hAnsi="Times New Roman" w:cs="Times New Roman"/>
          <w:color w:val="000000" w:themeColor="text1"/>
          <w:lang w:eastAsia="en-AU"/>
        </w:rPr>
        <w:t>__________________________________________________________________________________</w:t>
      </w:r>
    </w:p>
    <w:p w:rsidR="0032476F" w:rsidRPr="00510D26" w:rsidRDefault="0032476F" w:rsidP="0032476F">
      <w:pPr>
        <w:spacing w:after="0" w:line="480" w:lineRule="auto"/>
        <w:ind w:right="-46"/>
        <w:rPr>
          <w:rFonts w:ascii="Times New Roman" w:hAnsi="Times New Roman" w:cs="Times New Roman"/>
          <w:color w:val="000000" w:themeColor="text1"/>
          <w:lang w:eastAsia="en-AU"/>
        </w:rPr>
      </w:pPr>
      <w:r w:rsidRPr="00510D26">
        <w:rPr>
          <w:rFonts w:ascii="Times New Roman" w:hAnsi="Times New Roman" w:cs="Times New Roman"/>
          <w:color w:val="000000" w:themeColor="text1"/>
          <w:lang w:eastAsia="en-AU"/>
        </w:rPr>
        <w:t>__________________________________________________________________________________</w:t>
      </w:r>
    </w:p>
    <w:p w:rsidR="0032476F" w:rsidRPr="00510D26" w:rsidRDefault="0032476F" w:rsidP="0032476F">
      <w:pPr>
        <w:spacing w:after="0" w:line="480" w:lineRule="auto"/>
        <w:ind w:right="-46"/>
        <w:rPr>
          <w:rFonts w:ascii="Times New Roman" w:hAnsi="Times New Roman" w:cs="Times New Roman"/>
          <w:color w:val="000000" w:themeColor="text1"/>
          <w:lang w:eastAsia="en-AU"/>
        </w:rPr>
      </w:pPr>
      <w:r w:rsidRPr="00510D26">
        <w:rPr>
          <w:rFonts w:ascii="Times New Roman" w:hAnsi="Times New Roman" w:cs="Times New Roman"/>
          <w:color w:val="000000" w:themeColor="text1"/>
          <w:lang w:eastAsia="en-AU"/>
        </w:rPr>
        <w:t>__________________________________________________________________________________</w:t>
      </w:r>
    </w:p>
    <w:p w:rsidR="0032476F" w:rsidRPr="00510D26" w:rsidRDefault="0032476F" w:rsidP="00F37E3B">
      <w:pPr>
        <w:ind w:left="-284"/>
        <w:rPr>
          <w:rFonts w:ascii="Times New Roman" w:hAnsi="Times New Roman" w:cs="Times New Roman"/>
        </w:rPr>
      </w:pPr>
      <w:r w:rsidRPr="00510D26">
        <w:rPr>
          <w:rFonts w:ascii="Times New Roman" w:hAnsi="Times New Roman" w:cs="Times New Roman"/>
          <w:b/>
          <w:color w:val="000000" w:themeColor="text1"/>
          <w:lang w:eastAsia="en-AU"/>
        </w:rPr>
        <w:lastRenderedPageBreak/>
        <w:t>Question 5</w:t>
      </w:r>
      <w:r w:rsidRPr="00510D26">
        <w:rPr>
          <w:rFonts w:ascii="Times New Roman" w:hAnsi="Times New Roman" w:cs="Times New Roman"/>
          <w:color w:val="000000" w:themeColor="text1"/>
          <w:lang w:eastAsia="en-AU"/>
        </w:rPr>
        <w:t xml:space="preserve">  (</w:t>
      </w:r>
      <w:r w:rsidR="00721BD5" w:rsidRPr="00510D26">
        <w:rPr>
          <w:rFonts w:ascii="Times New Roman" w:hAnsi="Times New Roman" w:cs="Times New Roman"/>
          <w:color w:val="000000" w:themeColor="text1"/>
          <w:lang w:eastAsia="en-AU"/>
        </w:rPr>
        <w:t>9</w:t>
      </w:r>
      <w:r w:rsidRPr="00510D26">
        <w:rPr>
          <w:rFonts w:ascii="Times New Roman" w:hAnsi="Times New Roman" w:cs="Times New Roman"/>
          <w:color w:val="000000" w:themeColor="text1"/>
          <w:lang w:eastAsia="en-AU"/>
        </w:rPr>
        <w:t xml:space="preserve"> marks)</w:t>
      </w:r>
    </w:p>
    <w:p w:rsidR="007D263E" w:rsidRPr="00510D26" w:rsidRDefault="007D263E" w:rsidP="00CD616B">
      <w:pPr>
        <w:pStyle w:val="ListParagraph"/>
        <w:numPr>
          <w:ilvl w:val="0"/>
          <w:numId w:val="16"/>
        </w:numPr>
        <w:ind w:left="0" w:right="-755" w:hanging="284"/>
        <w:rPr>
          <w:rFonts w:ascii="Times New Roman" w:hAnsi="Times New Roman" w:cs="Times New Roman"/>
        </w:rPr>
      </w:pPr>
      <w:r w:rsidRPr="00510D26">
        <w:rPr>
          <w:rFonts w:ascii="Times New Roman" w:hAnsi="Times New Roman" w:cs="Times New Roman"/>
        </w:rPr>
        <w:t>Identify an issue that has been effective</w:t>
      </w:r>
      <w:r w:rsidR="0032476F" w:rsidRPr="00510D26">
        <w:rPr>
          <w:rFonts w:ascii="Times New Roman" w:hAnsi="Times New Roman" w:cs="Times New Roman"/>
        </w:rPr>
        <w:t xml:space="preserve">ly targeted by health promotion in </w:t>
      </w:r>
      <w:r w:rsidRPr="00510D26">
        <w:rPr>
          <w:rFonts w:ascii="Times New Roman" w:hAnsi="Times New Roman" w:cs="Times New Roman"/>
        </w:rPr>
        <w:t xml:space="preserve">Australia. </w:t>
      </w:r>
      <w:r w:rsidRPr="00510D26">
        <w:rPr>
          <w:rFonts w:ascii="Times New Roman" w:hAnsi="Times New Roman" w:cs="Times New Roman"/>
        </w:rPr>
        <w:tab/>
      </w:r>
      <w:r w:rsidR="00CC5F89" w:rsidRPr="00510D26">
        <w:rPr>
          <w:rFonts w:ascii="Times New Roman" w:hAnsi="Times New Roman" w:cs="Times New Roman"/>
        </w:rPr>
        <w:t xml:space="preserve">                      </w:t>
      </w:r>
      <w:r w:rsidRPr="00510D26">
        <w:rPr>
          <w:rFonts w:ascii="Times New Roman" w:hAnsi="Times New Roman" w:cs="Times New Roman"/>
        </w:rPr>
        <w:t>1 mark</w:t>
      </w:r>
    </w:p>
    <w:p w:rsidR="00721BD5" w:rsidRPr="00510D26" w:rsidRDefault="00721BD5" w:rsidP="00721BD5">
      <w:pPr>
        <w:pStyle w:val="ListParagraph"/>
        <w:ind w:left="0" w:right="-755"/>
        <w:rPr>
          <w:rFonts w:ascii="Times New Roman" w:hAnsi="Times New Roman" w:cs="Times New Roman"/>
        </w:rPr>
      </w:pPr>
    </w:p>
    <w:p w:rsidR="00721BD5" w:rsidRPr="00510D26" w:rsidRDefault="00721BD5" w:rsidP="00721BD5">
      <w:pPr>
        <w:spacing w:after="0" w:line="480" w:lineRule="auto"/>
        <w:ind w:right="-46"/>
        <w:rPr>
          <w:rFonts w:ascii="Times New Roman" w:hAnsi="Times New Roman" w:cs="Times New Roman"/>
          <w:color w:val="000000" w:themeColor="text1"/>
          <w:lang w:eastAsia="en-AU"/>
        </w:rPr>
      </w:pPr>
      <w:r w:rsidRPr="00510D26">
        <w:rPr>
          <w:rFonts w:ascii="Times New Roman" w:hAnsi="Times New Roman" w:cs="Times New Roman"/>
          <w:color w:val="000000" w:themeColor="text1"/>
          <w:lang w:eastAsia="en-AU"/>
        </w:rPr>
        <w:t>__________________________________________________________________________________</w:t>
      </w:r>
    </w:p>
    <w:p w:rsidR="007D263E" w:rsidRPr="00510D26" w:rsidRDefault="007D263E" w:rsidP="00CD616B">
      <w:pPr>
        <w:pStyle w:val="ListParagraph"/>
        <w:numPr>
          <w:ilvl w:val="0"/>
          <w:numId w:val="16"/>
        </w:numPr>
        <w:ind w:left="0" w:right="-755" w:hanging="284"/>
        <w:rPr>
          <w:rFonts w:ascii="Times New Roman" w:hAnsi="Times New Roman" w:cs="Times New Roman"/>
        </w:rPr>
      </w:pPr>
      <w:r w:rsidRPr="00510D26">
        <w:rPr>
          <w:rFonts w:ascii="Times New Roman" w:hAnsi="Times New Roman" w:cs="Times New Roman"/>
        </w:rPr>
        <w:t xml:space="preserve">Outline two reasons why the issue selected in part a. has been the target of health promotion. </w:t>
      </w:r>
      <w:r w:rsidR="00721BD5" w:rsidRPr="00510D26">
        <w:rPr>
          <w:rFonts w:ascii="Times New Roman" w:hAnsi="Times New Roman" w:cs="Times New Roman"/>
        </w:rPr>
        <w:t xml:space="preserve">               </w:t>
      </w:r>
      <w:r w:rsidRPr="00510D26">
        <w:rPr>
          <w:rFonts w:ascii="Times New Roman" w:hAnsi="Times New Roman" w:cs="Times New Roman"/>
        </w:rPr>
        <w:t>2 marks</w:t>
      </w:r>
    </w:p>
    <w:p w:rsidR="00721BD5" w:rsidRPr="00510D26" w:rsidRDefault="00721BD5" w:rsidP="00721BD5">
      <w:pPr>
        <w:pStyle w:val="ListParagraph"/>
        <w:ind w:left="0" w:right="-755"/>
        <w:rPr>
          <w:rFonts w:ascii="Times New Roman" w:hAnsi="Times New Roman" w:cs="Times New Roman"/>
        </w:rPr>
      </w:pPr>
    </w:p>
    <w:p w:rsidR="00721BD5" w:rsidRPr="00510D26" w:rsidRDefault="00721BD5" w:rsidP="00721BD5">
      <w:pPr>
        <w:spacing w:after="0" w:line="480" w:lineRule="auto"/>
        <w:ind w:right="-46"/>
        <w:rPr>
          <w:rFonts w:ascii="Times New Roman" w:hAnsi="Times New Roman" w:cs="Times New Roman"/>
          <w:color w:val="000000" w:themeColor="text1"/>
          <w:lang w:eastAsia="en-AU"/>
        </w:rPr>
      </w:pPr>
      <w:r w:rsidRPr="00510D26">
        <w:rPr>
          <w:rFonts w:ascii="Times New Roman" w:hAnsi="Times New Roman" w:cs="Times New Roman"/>
          <w:color w:val="000000" w:themeColor="text1"/>
          <w:lang w:eastAsia="en-AU"/>
        </w:rPr>
        <w:t>__________________________________________________________________________________</w:t>
      </w:r>
    </w:p>
    <w:p w:rsidR="00721BD5" w:rsidRPr="00510D26" w:rsidRDefault="00721BD5" w:rsidP="00721BD5">
      <w:pPr>
        <w:spacing w:after="0" w:line="480" w:lineRule="auto"/>
        <w:ind w:right="-46"/>
        <w:rPr>
          <w:rFonts w:ascii="Times New Roman" w:hAnsi="Times New Roman" w:cs="Times New Roman"/>
          <w:color w:val="000000" w:themeColor="text1"/>
          <w:lang w:eastAsia="en-AU"/>
        </w:rPr>
      </w:pPr>
      <w:r w:rsidRPr="00510D26">
        <w:rPr>
          <w:rFonts w:ascii="Times New Roman" w:hAnsi="Times New Roman" w:cs="Times New Roman"/>
          <w:color w:val="000000" w:themeColor="text1"/>
          <w:lang w:eastAsia="en-AU"/>
        </w:rPr>
        <w:t>__________________________________________________________________________________</w:t>
      </w:r>
    </w:p>
    <w:p w:rsidR="00721BD5" w:rsidRPr="00510D26" w:rsidRDefault="00721BD5" w:rsidP="00721BD5">
      <w:pPr>
        <w:spacing w:after="0" w:line="480" w:lineRule="auto"/>
        <w:ind w:right="-46"/>
        <w:rPr>
          <w:rFonts w:ascii="Times New Roman" w:hAnsi="Times New Roman" w:cs="Times New Roman"/>
          <w:color w:val="000000" w:themeColor="text1"/>
          <w:lang w:eastAsia="en-AU"/>
        </w:rPr>
      </w:pPr>
      <w:r w:rsidRPr="00510D26">
        <w:rPr>
          <w:rFonts w:ascii="Times New Roman" w:hAnsi="Times New Roman" w:cs="Times New Roman"/>
          <w:color w:val="000000" w:themeColor="text1"/>
          <w:lang w:eastAsia="en-AU"/>
        </w:rPr>
        <w:t>__________________________________________________________________________________</w:t>
      </w:r>
    </w:p>
    <w:p w:rsidR="00721BD5" w:rsidRPr="00510D26" w:rsidRDefault="00721BD5" w:rsidP="00721BD5">
      <w:pPr>
        <w:spacing w:after="0" w:line="480" w:lineRule="auto"/>
        <w:ind w:right="-46"/>
        <w:rPr>
          <w:rFonts w:ascii="Times New Roman" w:hAnsi="Times New Roman" w:cs="Times New Roman"/>
          <w:color w:val="000000" w:themeColor="text1"/>
          <w:lang w:eastAsia="en-AU"/>
        </w:rPr>
      </w:pPr>
      <w:r w:rsidRPr="00510D26">
        <w:rPr>
          <w:rFonts w:ascii="Times New Roman" w:hAnsi="Times New Roman" w:cs="Times New Roman"/>
          <w:color w:val="000000" w:themeColor="text1"/>
          <w:lang w:eastAsia="en-AU"/>
        </w:rPr>
        <w:t>__________________________________________________________________________________</w:t>
      </w:r>
    </w:p>
    <w:p w:rsidR="00721BD5" w:rsidRPr="00510D26" w:rsidRDefault="007D263E" w:rsidP="00CD616B">
      <w:pPr>
        <w:pStyle w:val="ListParagraph"/>
        <w:numPr>
          <w:ilvl w:val="0"/>
          <w:numId w:val="16"/>
        </w:numPr>
        <w:ind w:left="0" w:right="-755" w:hanging="284"/>
        <w:rPr>
          <w:rFonts w:ascii="Times New Roman" w:hAnsi="Times New Roman" w:cs="Times New Roman"/>
        </w:rPr>
      </w:pPr>
      <w:r w:rsidRPr="00510D26">
        <w:rPr>
          <w:rFonts w:ascii="Times New Roman" w:hAnsi="Times New Roman" w:cs="Times New Roman"/>
        </w:rPr>
        <w:t xml:space="preserve">Briefly explain each of the following action areas of the Ottawa Charter and discuss how each has been </w:t>
      </w:r>
    </w:p>
    <w:p w:rsidR="007D263E" w:rsidRPr="00510D26" w:rsidRDefault="007D263E" w:rsidP="00721BD5">
      <w:pPr>
        <w:pStyle w:val="ListParagraph"/>
        <w:spacing w:after="200"/>
        <w:ind w:left="0" w:right="-755"/>
        <w:rPr>
          <w:rFonts w:ascii="Times New Roman" w:hAnsi="Times New Roman" w:cs="Times New Roman"/>
        </w:rPr>
      </w:pPr>
      <w:r w:rsidRPr="00510D26">
        <w:rPr>
          <w:rFonts w:ascii="Times New Roman" w:hAnsi="Times New Roman" w:cs="Times New Roman"/>
        </w:rPr>
        <w:t xml:space="preserve">used to promote health </w:t>
      </w:r>
      <w:r w:rsidR="003F45C4" w:rsidRPr="00510D26">
        <w:rPr>
          <w:rFonts w:ascii="Times New Roman" w:hAnsi="Times New Roman" w:cs="Times New Roman"/>
        </w:rPr>
        <w:t xml:space="preserve">status </w:t>
      </w:r>
      <w:r w:rsidRPr="00510D26">
        <w:rPr>
          <w:rFonts w:ascii="Times New Roman" w:hAnsi="Times New Roman" w:cs="Times New Roman"/>
        </w:rPr>
        <w:t xml:space="preserve">relation to the issue identified in part a.      </w:t>
      </w:r>
      <w:r w:rsidR="00721BD5" w:rsidRPr="00510D26">
        <w:rPr>
          <w:rFonts w:ascii="Times New Roman" w:hAnsi="Times New Roman" w:cs="Times New Roman"/>
        </w:rPr>
        <w:t xml:space="preserve">                              </w:t>
      </w:r>
      <w:r w:rsidR="003F45C4" w:rsidRPr="00510D26">
        <w:rPr>
          <w:rFonts w:ascii="Times New Roman" w:hAnsi="Times New Roman" w:cs="Times New Roman"/>
        </w:rPr>
        <w:t xml:space="preserve">                 </w:t>
      </w:r>
      <w:r w:rsidRPr="00510D26">
        <w:rPr>
          <w:rFonts w:ascii="Times New Roman" w:hAnsi="Times New Roman" w:cs="Times New Roman"/>
        </w:rPr>
        <w:t xml:space="preserve"> 6 marks</w:t>
      </w:r>
    </w:p>
    <w:p w:rsidR="00721BD5" w:rsidRPr="00510D26" w:rsidRDefault="007D263E" w:rsidP="00721BD5">
      <w:pPr>
        <w:spacing w:after="0" w:line="480" w:lineRule="auto"/>
        <w:ind w:right="-46"/>
        <w:rPr>
          <w:rFonts w:ascii="Times New Roman" w:hAnsi="Times New Roman" w:cs="Times New Roman"/>
          <w:color w:val="000000" w:themeColor="text1"/>
          <w:lang w:eastAsia="en-AU"/>
        </w:rPr>
      </w:pPr>
      <w:r w:rsidRPr="00510D26">
        <w:rPr>
          <w:rFonts w:ascii="Times New Roman" w:hAnsi="Times New Roman" w:cs="Times New Roman"/>
        </w:rPr>
        <w:t>Develop personal skills</w:t>
      </w:r>
      <w:r w:rsidR="00721BD5" w:rsidRPr="00510D26">
        <w:rPr>
          <w:rFonts w:ascii="Times New Roman" w:hAnsi="Times New Roman" w:cs="Times New Roman"/>
          <w:color w:val="000000" w:themeColor="text1"/>
          <w:lang w:eastAsia="en-AU"/>
        </w:rPr>
        <w:t>_______________________________________________________________ __________________________________________________________________________________</w:t>
      </w:r>
    </w:p>
    <w:p w:rsidR="00721BD5" w:rsidRPr="00510D26" w:rsidRDefault="00721BD5" w:rsidP="00721BD5">
      <w:pPr>
        <w:spacing w:after="0" w:line="480" w:lineRule="auto"/>
        <w:ind w:right="-46"/>
        <w:rPr>
          <w:rFonts w:ascii="Times New Roman" w:hAnsi="Times New Roman" w:cs="Times New Roman"/>
          <w:color w:val="000000" w:themeColor="text1"/>
          <w:lang w:eastAsia="en-AU"/>
        </w:rPr>
      </w:pPr>
      <w:r w:rsidRPr="00510D26">
        <w:rPr>
          <w:rFonts w:ascii="Times New Roman" w:hAnsi="Times New Roman" w:cs="Times New Roman"/>
          <w:color w:val="000000" w:themeColor="text1"/>
          <w:lang w:eastAsia="en-AU"/>
        </w:rPr>
        <w:t>__________________________________________________________________________________</w:t>
      </w:r>
    </w:p>
    <w:p w:rsidR="00721BD5" w:rsidRPr="00510D26" w:rsidRDefault="00721BD5" w:rsidP="00721BD5">
      <w:pPr>
        <w:spacing w:after="0" w:line="480" w:lineRule="auto"/>
        <w:ind w:right="-46"/>
        <w:rPr>
          <w:rFonts w:ascii="Times New Roman" w:hAnsi="Times New Roman" w:cs="Times New Roman"/>
          <w:color w:val="000000" w:themeColor="text1"/>
          <w:lang w:eastAsia="en-AU"/>
        </w:rPr>
      </w:pPr>
      <w:r w:rsidRPr="00510D26">
        <w:rPr>
          <w:rFonts w:ascii="Times New Roman" w:hAnsi="Times New Roman" w:cs="Times New Roman"/>
          <w:color w:val="000000" w:themeColor="text1"/>
          <w:lang w:eastAsia="en-AU"/>
        </w:rPr>
        <w:t>__________________________________________________________________________________</w:t>
      </w:r>
    </w:p>
    <w:p w:rsidR="00721BD5" w:rsidRPr="00510D26" w:rsidRDefault="00721BD5" w:rsidP="00721BD5">
      <w:pPr>
        <w:spacing w:after="0" w:line="480" w:lineRule="auto"/>
        <w:ind w:right="-46"/>
        <w:rPr>
          <w:rFonts w:ascii="Times New Roman" w:hAnsi="Times New Roman" w:cs="Times New Roman"/>
          <w:color w:val="000000" w:themeColor="text1"/>
          <w:lang w:eastAsia="en-AU"/>
        </w:rPr>
      </w:pPr>
      <w:r w:rsidRPr="00510D26">
        <w:rPr>
          <w:rFonts w:ascii="Times New Roman" w:hAnsi="Times New Roman" w:cs="Times New Roman"/>
          <w:color w:val="000000" w:themeColor="text1"/>
          <w:lang w:eastAsia="en-AU"/>
        </w:rPr>
        <w:t>__________________________________________________________________________________</w:t>
      </w:r>
    </w:p>
    <w:p w:rsidR="00721BD5" w:rsidRPr="00510D26" w:rsidRDefault="00721BD5" w:rsidP="00721BD5">
      <w:pPr>
        <w:spacing w:after="0" w:line="480" w:lineRule="auto"/>
        <w:ind w:right="-46"/>
        <w:rPr>
          <w:rFonts w:ascii="Times New Roman" w:hAnsi="Times New Roman" w:cs="Times New Roman"/>
          <w:color w:val="000000" w:themeColor="text1"/>
          <w:lang w:eastAsia="en-AU"/>
        </w:rPr>
      </w:pPr>
      <w:r w:rsidRPr="00510D26">
        <w:rPr>
          <w:rFonts w:ascii="Times New Roman" w:hAnsi="Times New Roman" w:cs="Times New Roman"/>
          <w:color w:val="000000" w:themeColor="text1"/>
          <w:lang w:eastAsia="en-AU"/>
        </w:rPr>
        <w:t>__________________________________________________________________________________</w:t>
      </w:r>
    </w:p>
    <w:p w:rsidR="00721BD5" w:rsidRPr="00510D26" w:rsidRDefault="00721BD5" w:rsidP="00721BD5">
      <w:pPr>
        <w:spacing w:after="0" w:line="480" w:lineRule="auto"/>
        <w:ind w:right="-46"/>
        <w:rPr>
          <w:rFonts w:ascii="Times New Roman" w:hAnsi="Times New Roman" w:cs="Times New Roman"/>
          <w:color w:val="000000" w:themeColor="text1"/>
          <w:lang w:eastAsia="en-AU"/>
        </w:rPr>
      </w:pPr>
      <w:r w:rsidRPr="00510D26">
        <w:rPr>
          <w:rFonts w:ascii="Times New Roman" w:hAnsi="Times New Roman" w:cs="Times New Roman"/>
          <w:color w:val="000000" w:themeColor="text1"/>
          <w:lang w:eastAsia="en-AU"/>
        </w:rPr>
        <w:t>__________________________________________________________________________________</w:t>
      </w:r>
    </w:p>
    <w:p w:rsidR="00721BD5" w:rsidRPr="00510D26" w:rsidRDefault="00721BD5" w:rsidP="00721BD5">
      <w:pPr>
        <w:spacing w:after="0" w:line="480" w:lineRule="auto"/>
        <w:ind w:right="-46"/>
        <w:rPr>
          <w:rFonts w:ascii="Times New Roman" w:hAnsi="Times New Roman" w:cs="Times New Roman"/>
          <w:color w:val="000000" w:themeColor="text1"/>
          <w:lang w:eastAsia="en-AU"/>
        </w:rPr>
      </w:pPr>
      <w:r w:rsidRPr="00510D26">
        <w:rPr>
          <w:rFonts w:ascii="Times New Roman" w:hAnsi="Times New Roman" w:cs="Times New Roman"/>
          <w:color w:val="000000" w:themeColor="text1"/>
          <w:lang w:eastAsia="en-AU"/>
        </w:rPr>
        <w:t>__________________________________________________________________________________</w:t>
      </w:r>
    </w:p>
    <w:p w:rsidR="00721BD5" w:rsidRPr="00510D26" w:rsidRDefault="007D263E" w:rsidP="00721BD5">
      <w:pPr>
        <w:spacing w:after="0" w:line="480" w:lineRule="auto"/>
        <w:ind w:right="-46"/>
        <w:rPr>
          <w:rFonts w:ascii="Times New Roman" w:hAnsi="Times New Roman" w:cs="Times New Roman"/>
          <w:color w:val="000000" w:themeColor="text1"/>
          <w:lang w:eastAsia="en-AU"/>
        </w:rPr>
      </w:pPr>
      <w:r w:rsidRPr="00510D26">
        <w:rPr>
          <w:rFonts w:ascii="Times New Roman" w:hAnsi="Times New Roman" w:cs="Times New Roman"/>
        </w:rPr>
        <w:t>Re-orient health services</w:t>
      </w:r>
      <w:r w:rsidR="00721BD5" w:rsidRPr="00510D26">
        <w:rPr>
          <w:rFonts w:ascii="Times New Roman" w:hAnsi="Times New Roman" w:cs="Times New Roman"/>
          <w:color w:val="000000" w:themeColor="text1"/>
          <w:lang w:eastAsia="en-AU"/>
        </w:rPr>
        <w:t>______________________________________________________________ __________________________________________________________________________________</w:t>
      </w:r>
    </w:p>
    <w:p w:rsidR="00721BD5" w:rsidRPr="00510D26" w:rsidRDefault="00721BD5" w:rsidP="00721BD5">
      <w:pPr>
        <w:spacing w:after="0" w:line="480" w:lineRule="auto"/>
        <w:ind w:right="-46"/>
        <w:rPr>
          <w:rFonts w:ascii="Times New Roman" w:hAnsi="Times New Roman" w:cs="Times New Roman"/>
          <w:color w:val="000000" w:themeColor="text1"/>
          <w:lang w:eastAsia="en-AU"/>
        </w:rPr>
      </w:pPr>
      <w:r w:rsidRPr="00510D26">
        <w:rPr>
          <w:rFonts w:ascii="Times New Roman" w:hAnsi="Times New Roman" w:cs="Times New Roman"/>
          <w:color w:val="000000" w:themeColor="text1"/>
          <w:lang w:eastAsia="en-AU"/>
        </w:rPr>
        <w:t>__________________________________________________________________________________</w:t>
      </w:r>
    </w:p>
    <w:p w:rsidR="00721BD5" w:rsidRPr="00510D26" w:rsidRDefault="00721BD5" w:rsidP="00721BD5">
      <w:pPr>
        <w:spacing w:after="0" w:line="480" w:lineRule="auto"/>
        <w:ind w:right="-46"/>
        <w:rPr>
          <w:rFonts w:ascii="Times New Roman" w:hAnsi="Times New Roman" w:cs="Times New Roman"/>
          <w:color w:val="000000" w:themeColor="text1"/>
          <w:lang w:eastAsia="en-AU"/>
        </w:rPr>
      </w:pPr>
      <w:r w:rsidRPr="00510D26">
        <w:rPr>
          <w:rFonts w:ascii="Times New Roman" w:hAnsi="Times New Roman" w:cs="Times New Roman"/>
          <w:color w:val="000000" w:themeColor="text1"/>
          <w:lang w:eastAsia="en-AU"/>
        </w:rPr>
        <w:t>__________________________________________________________________________________</w:t>
      </w:r>
    </w:p>
    <w:p w:rsidR="00721BD5" w:rsidRPr="00510D26" w:rsidRDefault="00721BD5" w:rsidP="00721BD5">
      <w:pPr>
        <w:spacing w:after="0" w:line="480" w:lineRule="auto"/>
        <w:ind w:right="-46"/>
        <w:rPr>
          <w:rFonts w:ascii="Times New Roman" w:hAnsi="Times New Roman" w:cs="Times New Roman"/>
          <w:color w:val="000000" w:themeColor="text1"/>
          <w:lang w:eastAsia="en-AU"/>
        </w:rPr>
      </w:pPr>
      <w:r w:rsidRPr="00510D26">
        <w:rPr>
          <w:rFonts w:ascii="Times New Roman" w:hAnsi="Times New Roman" w:cs="Times New Roman"/>
          <w:color w:val="000000" w:themeColor="text1"/>
          <w:lang w:eastAsia="en-AU"/>
        </w:rPr>
        <w:t>__________________________________________________________________________________</w:t>
      </w:r>
    </w:p>
    <w:p w:rsidR="00721BD5" w:rsidRPr="00510D26" w:rsidRDefault="00721BD5" w:rsidP="00721BD5">
      <w:pPr>
        <w:spacing w:after="0" w:line="480" w:lineRule="auto"/>
        <w:ind w:right="-46"/>
        <w:rPr>
          <w:rFonts w:ascii="Times New Roman" w:hAnsi="Times New Roman" w:cs="Times New Roman"/>
          <w:color w:val="000000" w:themeColor="text1"/>
          <w:lang w:eastAsia="en-AU"/>
        </w:rPr>
      </w:pPr>
      <w:r w:rsidRPr="00510D26">
        <w:rPr>
          <w:rFonts w:ascii="Times New Roman" w:hAnsi="Times New Roman" w:cs="Times New Roman"/>
          <w:color w:val="000000" w:themeColor="text1"/>
          <w:lang w:eastAsia="en-AU"/>
        </w:rPr>
        <w:t>__________________________________________________________________________________</w:t>
      </w:r>
    </w:p>
    <w:p w:rsidR="00721BD5" w:rsidRPr="00510D26" w:rsidRDefault="00721BD5" w:rsidP="00721BD5">
      <w:pPr>
        <w:spacing w:after="0" w:line="480" w:lineRule="auto"/>
        <w:ind w:right="-46"/>
        <w:rPr>
          <w:rFonts w:ascii="Times New Roman" w:hAnsi="Times New Roman" w:cs="Times New Roman"/>
          <w:color w:val="000000" w:themeColor="text1"/>
          <w:lang w:eastAsia="en-AU"/>
        </w:rPr>
      </w:pPr>
      <w:r w:rsidRPr="00510D26">
        <w:rPr>
          <w:rFonts w:ascii="Times New Roman" w:hAnsi="Times New Roman" w:cs="Times New Roman"/>
          <w:color w:val="000000" w:themeColor="text1"/>
          <w:lang w:eastAsia="en-AU"/>
        </w:rPr>
        <w:t>__________________________________________________________________________________</w:t>
      </w:r>
    </w:p>
    <w:p w:rsidR="00721BD5" w:rsidRPr="00510D26" w:rsidRDefault="00721BD5" w:rsidP="00721BD5">
      <w:pPr>
        <w:spacing w:after="0" w:line="480" w:lineRule="auto"/>
        <w:ind w:right="-46"/>
        <w:rPr>
          <w:rFonts w:ascii="Times New Roman" w:hAnsi="Times New Roman" w:cs="Times New Roman"/>
          <w:color w:val="000000" w:themeColor="text1"/>
          <w:lang w:eastAsia="en-AU"/>
        </w:rPr>
      </w:pPr>
      <w:r w:rsidRPr="00510D26">
        <w:rPr>
          <w:rFonts w:ascii="Times New Roman" w:hAnsi="Times New Roman" w:cs="Times New Roman"/>
          <w:color w:val="000000" w:themeColor="text1"/>
          <w:lang w:eastAsia="en-AU"/>
        </w:rPr>
        <w:t>__________________________________________________________________________________</w:t>
      </w:r>
    </w:p>
    <w:p w:rsidR="007D263E" w:rsidRPr="00510D26" w:rsidRDefault="007D263E" w:rsidP="007D263E">
      <w:pPr>
        <w:spacing w:after="0" w:line="240" w:lineRule="auto"/>
        <w:rPr>
          <w:rFonts w:ascii="Times New Roman" w:hAnsi="Times New Roman" w:cs="Times New Roman"/>
        </w:rPr>
      </w:pPr>
    </w:p>
    <w:p w:rsidR="00CC5F89" w:rsidRPr="00510D26" w:rsidRDefault="00CC5F89" w:rsidP="007D263E">
      <w:pPr>
        <w:pStyle w:val="NoSpacing"/>
        <w:rPr>
          <w:rFonts w:ascii="Times New Roman" w:hAnsi="Times New Roman" w:cs="Times New Roman"/>
        </w:rPr>
      </w:pPr>
    </w:p>
    <w:p w:rsidR="00721BD5" w:rsidRPr="00510D26" w:rsidRDefault="00721BD5" w:rsidP="007D263E">
      <w:pPr>
        <w:pStyle w:val="NoSpacing"/>
        <w:rPr>
          <w:rFonts w:ascii="Times New Roman" w:hAnsi="Times New Roman" w:cs="Times New Roman"/>
        </w:rPr>
      </w:pPr>
    </w:p>
    <w:p w:rsidR="00721BD5" w:rsidRPr="00510D26" w:rsidRDefault="00721BD5" w:rsidP="007D263E">
      <w:pPr>
        <w:pStyle w:val="NoSpacing"/>
        <w:rPr>
          <w:rFonts w:ascii="Times New Roman" w:hAnsi="Times New Roman" w:cs="Times New Roman"/>
        </w:rPr>
      </w:pPr>
    </w:p>
    <w:p w:rsidR="00721BD5" w:rsidRPr="00510D26" w:rsidRDefault="00721BD5" w:rsidP="007D263E">
      <w:pPr>
        <w:pStyle w:val="NoSpacing"/>
        <w:rPr>
          <w:rFonts w:ascii="Times New Roman" w:hAnsi="Times New Roman" w:cs="Times New Roman"/>
        </w:rPr>
      </w:pPr>
    </w:p>
    <w:p w:rsidR="00CC5F89" w:rsidRPr="00510D26" w:rsidRDefault="00CC5F89" w:rsidP="007D263E">
      <w:pPr>
        <w:pStyle w:val="NoSpacing"/>
        <w:rPr>
          <w:rFonts w:ascii="Times New Roman" w:hAnsi="Times New Roman" w:cs="Times New Roman"/>
        </w:rPr>
      </w:pPr>
    </w:p>
    <w:p w:rsidR="00721BD5" w:rsidRPr="00510D26" w:rsidRDefault="00721BD5" w:rsidP="007D263E">
      <w:pPr>
        <w:pStyle w:val="NoSpacing"/>
        <w:rPr>
          <w:rFonts w:ascii="Times New Roman" w:hAnsi="Times New Roman" w:cs="Times New Roman"/>
        </w:rPr>
      </w:pPr>
      <w:r w:rsidRPr="00510D26">
        <w:rPr>
          <w:rFonts w:ascii="Times New Roman" w:hAnsi="Times New Roman" w:cs="Times New Roman"/>
          <w:b/>
        </w:rPr>
        <w:lastRenderedPageBreak/>
        <w:t>Question 6</w:t>
      </w:r>
      <w:r w:rsidRPr="00510D26">
        <w:rPr>
          <w:rFonts w:ascii="Times New Roman" w:hAnsi="Times New Roman" w:cs="Times New Roman"/>
        </w:rPr>
        <w:t xml:space="preserve">  (</w:t>
      </w:r>
      <w:r w:rsidR="00E36F03" w:rsidRPr="00510D26">
        <w:rPr>
          <w:rFonts w:ascii="Times New Roman" w:hAnsi="Times New Roman" w:cs="Times New Roman"/>
        </w:rPr>
        <w:t>8</w:t>
      </w:r>
      <w:r w:rsidRPr="00510D26">
        <w:rPr>
          <w:rFonts w:ascii="Times New Roman" w:hAnsi="Times New Roman" w:cs="Times New Roman"/>
        </w:rPr>
        <w:t xml:space="preserve"> marks)</w:t>
      </w:r>
    </w:p>
    <w:p w:rsidR="00721BD5" w:rsidRPr="00510D26" w:rsidRDefault="00721BD5" w:rsidP="007D263E">
      <w:pPr>
        <w:pStyle w:val="NoSpacing"/>
        <w:rPr>
          <w:rFonts w:ascii="Times New Roman" w:hAnsi="Times New Roman" w:cs="Times New Roman"/>
        </w:rPr>
      </w:pPr>
    </w:p>
    <w:p w:rsidR="007D263E" w:rsidRPr="00510D26" w:rsidRDefault="007D263E" w:rsidP="007D263E">
      <w:pPr>
        <w:pStyle w:val="NoSpacing"/>
        <w:rPr>
          <w:rFonts w:ascii="Times New Roman" w:hAnsi="Times New Roman" w:cs="Times New Roman"/>
        </w:rPr>
      </w:pPr>
      <w:r w:rsidRPr="00510D26">
        <w:rPr>
          <w:rFonts w:ascii="Times New Roman" w:hAnsi="Times New Roman" w:cs="Times New Roman"/>
        </w:rPr>
        <w:t xml:space="preserve">The following graph compares life expectancy for selected Organisation for Economic Co-operation and Development (OECD) countries, the OECD average and Indigenous Australians. </w:t>
      </w:r>
    </w:p>
    <w:p w:rsidR="007D263E" w:rsidRPr="00510D26" w:rsidRDefault="007D263E" w:rsidP="007D263E">
      <w:pPr>
        <w:pStyle w:val="NoSpacing"/>
        <w:rPr>
          <w:rFonts w:ascii="Times New Roman" w:hAnsi="Times New Roman" w:cs="Times New Roman"/>
        </w:rPr>
      </w:pPr>
    </w:p>
    <w:p w:rsidR="007D263E" w:rsidRPr="00510D26" w:rsidRDefault="007D263E" w:rsidP="007D263E">
      <w:pPr>
        <w:pStyle w:val="NoSpacing"/>
        <w:rPr>
          <w:rFonts w:ascii="Times New Roman" w:hAnsi="Times New Roman" w:cs="Times New Roman"/>
        </w:rPr>
      </w:pPr>
      <w:r w:rsidRPr="00510D26">
        <w:rPr>
          <w:rFonts w:ascii="Times New Roman" w:hAnsi="Times New Roman" w:cs="Times New Roman"/>
        </w:rPr>
        <w:t xml:space="preserve">The </w:t>
      </w:r>
      <w:r w:rsidR="002751F1" w:rsidRPr="00510D26">
        <w:rPr>
          <w:rFonts w:ascii="Times New Roman" w:hAnsi="Times New Roman" w:cs="Times New Roman"/>
        </w:rPr>
        <w:t xml:space="preserve">OECD </w:t>
      </w:r>
      <w:r w:rsidRPr="00510D26">
        <w:rPr>
          <w:rFonts w:ascii="Times New Roman" w:hAnsi="Times New Roman" w:cs="Times New Roman"/>
        </w:rPr>
        <w:t xml:space="preserve">is an organisation with 36 member countries that work together to promote economic growth.  </w:t>
      </w:r>
    </w:p>
    <w:p w:rsidR="007D263E" w:rsidRPr="00510D26" w:rsidRDefault="007D263E" w:rsidP="00E36F03">
      <w:pPr>
        <w:spacing w:after="0" w:line="240" w:lineRule="auto"/>
        <w:jc w:val="center"/>
        <w:rPr>
          <w:rFonts w:ascii="Times New Roman" w:hAnsi="Times New Roman" w:cs="Times New Roman"/>
        </w:rPr>
      </w:pPr>
      <w:r w:rsidRPr="00510D26">
        <w:rPr>
          <w:rFonts w:ascii="Times New Roman" w:hAnsi="Times New Roman" w:cs="Times New Roman"/>
          <w:noProof/>
        </w:rPr>
        <w:drawing>
          <wp:inline distT="0" distB="0" distL="0" distR="0" wp14:anchorId="4BF481EF" wp14:editId="7E2994FF">
            <wp:extent cx="4884748" cy="3269848"/>
            <wp:effectExtent l="0" t="0" r="0" b="698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897696" cy="3278516"/>
                    </a:xfrm>
                    <a:prstGeom prst="rect">
                      <a:avLst/>
                    </a:prstGeom>
                  </pic:spPr>
                </pic:pic>
              </a:graphicData>
            </a:graphic>
          </wp:inline>
        </w:drawing>
      </w:r>
    </w:p>
    <w:p w:rsidR="00E36F03" w:rsidRPr="00510D26" w:rsidRDefault="00E36F03" w:rsidP="00E36F03">
      <w:pPr>
        <w:spacing w:after="120" w:line="240" w:lineRule="auto"/>
        <w:jc w:val="right"/>
        <w:rPr>
          <w:rFonts w:ascii="Times New Roman" w:hAnsi="Times New Roman" w:cs="Times New Roman"/>
        </w:rPr>
      </w:pPr>
      <w:r w:rsidRPr="00510D26">
        <w:rPr>
          <w:rFonts w:ascii="Times New Roman" w:hAnsi="Times New Roman" w:cs="Times New Roman"/>
        </w:rPr>
        <w:t>Source: AIHW, 2018.</w:t>
      </w:r>
    </w:p>
    <w:p w:rsidR="00E36F03" w:rsidRPr="00510D26" w:rsidRDefault="007D263E" w:rsidP="00CD616B">
      <w:pPr>
        <w:pStyle w:val="ListParagraph"/>
        <w:numPr>
          <w:ilvl w:val="0"/>
          <w:numId w:val="18"/>
        </w:numPr>
        <w:ind w:left="0" w:right="-755" w:hanging="284"/>
        <w:rPr>
          <w:rFonts w:ascii="Times New Roman" w:hAnsi="Times New Roman" w:cs="Times New Roman"/>
        </w:rPr>
      </w:pPr>
      <w:r w:rsidRPr="00510D26">
        <w:rPr>
          <w:rFonts w:ascii="Times New Roman" w:hAnsi="Times New Roman" w:cs="Times New Roman"/>
        </w:rPr>
        <w:t xml:space="preserve">Using data, compare life expectancy between Australia, Indigenous Australians and the OECD </w:t>
      </w:r>
    </w:p>
    <w:p w:rsidR="007D263E" w:rsidRPr="00510D26" w:rsidRDefault="007D263E" w:rsidP="00E36F03">
      <w:pPr>
        <w:pStyle w:val="ListParagraph"/>
        <w:ind w:left="0" w:right="-755"/>
        <w:rPr>
          <w:rFonts w:ascii="Times New Roman" w:hAnsi="Times New Roman" w:cs="Times New Roman"/>
        </w:rPr>
      </w:pPr>
      <w:r w:rsidRPr="00510D26">
        <w:rPr>
          <w:rFonts w:ascii="Times New Roman" w:hAnsi="Times New Roman" w:cs="Times New Roman"/>
        </w:rPr>
        <w:t xml:space="preserve">average. </w:t>
      </w:r>
      <w:r w:rsidR="00E36F03" w:rsidRPr="00510D26">
        <w:rPr>
          <w:rFonts w:ascii="Times New Roman" w:hAnsi="Times New Roman" w:cs="Times New Roman"/>
        </w:rPr>
        <w:tab/>
      </w:r>
      <w:r w:rsidR="00E36F03" w:rsidRPr="00510D26">
        <w:rPr>
          <w:rFonts w:ascii="Times New Roman" w:hAnsi="Times New Roman" w:cs="Times New Roman"/>
        </w:rPr>
        <w:tab/>
      </w:r>
      <w:r w:rsidR="00E36F03" w:rsidRPr="00510D26">
        <w:rPr>
          <w:rFonts w:ascii="Times New Roman" w:hAnsi="Times New Roman" w:cs="Times New Roman"/>
        </w:rPr>
        <w:tab/>
      </w:r>
      <w:r w:rsidR="00E36F03" w:rsidRPr="00510D26">
        <w:rPr>
          <w:rFonts w:ascii="Times New Roman" w:hAnsi="Times New Roman" w:cs="Times New Roman"/>
        </w:rPr>
        <w:tab/>
      </w:r>
      <w:r w:rsidR="00E36F03" w:rsidRPr="00510D26">
        <w:rPr>
          <w:rFonts w:ascii="Times New Roman" w:hAnsi="Times New Roman" w:cs="Times New Roman"/>
        </w:rPr>
        <w:tab/>
      </w:r>
      <w:r w:rsidR="00E36F03" w:rsidRPr="00510D26">
        <w:rPr>
          <w:rFonts w:ascii="Times New Roman" w:hAnsi="Times New Roman" w:cs="Times New Roman"/>
        </w:rPr>
        <w:tab/>
      </w:r>
      <w:r w:rsidR="00E36F03" w:rsidRPr="00510D26">
        <w:rPr>
          <w:rFonts w:ascii="Times New Roman" w:hAnsi="Times New Roman" w:cs="Times New Roman"/>
        </w:rPr>
        <w:tab/>
      </w:r>
      <w:r w:rsidR="00E36F03" w:rsidRPr="00510D26">
        <w:rPr>
          <w:rFonts w:ascii="Times New Roman" w:hAnsi="Times New Roman" w:cs="Times New Roman"/>
        </w:rPr>
        <w:tab/>
      </w:r>
      <w:r w:rsidR="00E36F03" w:rsidRPr="00510D26">
        <w:rPr>
          <w:rFonts w:ascii="Times New Roman" w:hAnsi="Times New Roman" w:cs="Times New Roman"/>
        </w:rPr>
        <w:tab/>
      </w:r>
      <w:r w:rsidR="00E36F03" w:rsidRPr="00510D26">
        <w:rPr>
          <w:rFonts w:ascii="Times New Roman" w:hAnsi="Times New Roman" w:cs="Times New Roman"/>
        </w:rPr>
        <w:tab/>
        <w:t xml:space="preserve">                     </w:t>
      </w:r>
      <w:r w:rsidRPr="00510D26">
        <w:rPr>
          <w:rFonts w:ascii="Times New Roman" w:hAnsi="Times New Roman" w:cs="Times New Roman"/>
        </w:rPr>
        <w:t>2 marks</w:t>
      </w:r>
    </w:p>
    <w:p w:rsidR="00E36F03" w:rsidRPr="00510D26" w:rsidRDefault="00E36F03" w:rsidP="00E36F03">
      <w:pPr>
        <w:pStyle w:val="ListParagraph"/>
        <w:ind w:left="0" w:right="-755"/>
        <w:rPr>
          <w:rFonts w:ascii="Times New Roman" w:hAnsi="Times New Roman" w:cs="Times New Roman"/>
          <w:sz w:val="12"/>
        </w:rPr>
      </w:pPr>
    </w:p>
    <w:p w:rsidR="00E36F03" w:rsidRPr="00510D26" w:rsidRDefault="00E36F03" w:rsidP="00E36F03">
      <w:pPr>
        <w:spacing w:after="0" w:line="480" w:lineRule="auto"/>
        <w:ind w:right="-46"/>
        <w:rPr>
          <w:rFonts w:ascii="Times New Roman" w:hAnsi="Times New Roman" w:cs="Times New Roman"/>
          <w:color w:val="000000" w:themeColor="text1"/>
          <w:lang w:eastAsia="en-AU"/>
        </w:rPr>
      </w:pPr>
      <w:r w:rsidRPr="00510D26">
        <w:rPr>
          <w:rFonts w:ascii="Times New Roman" w:hAnsi="Times New Roman" w:cs="Times New Roman"/>
          <w:color w:val="000000" w:themeColor="text1"/>
          <w:lang w:eastAsia="en-AU"/>
        </w:rPr>
        <w:t>__________________________________________________________________________________</w:t>
      </w:r>
    </w:p>
    <w:p w:rsidR="00E36F03" w:rsidRPr="00510D26" w:rsidRDefault="00E36F03" w:rsidP="00E36F03">
      <w:pPr>
        <w:spacing w:after="0" w:line="480" w:lineRule="auto"/>
        <w:ind w:right="-46"/>
        <w:rPr>
          <w:rFonts w:ascii="Times New Roman" w:hAnsi="Times New Roman" w:cs="Times New Roman"/>
          <w:color w:val="000000" w:themeColor="text1"/>
          <w:lang w:eastAsia="en-AU"/>
        </w:rPr>
      </w:pPr>
      <w:r w:rsidRPr="00510D26">
        <w:rPr>
          <w:rFonts w:ascii="Times New Roman" w:hAnsi="Times New Roman" w:cs="Times New Roman"/>
          <w:color w:val="000000" w:themeColor="text1"/>
          <w:lang w:eastAsia="en-AU"/>
        </w:rPr>
        <w:t>__________________________________________________________________________________</w:t>
      </w:r>
    </w:p>
    <w:p w:rsidR="00E36F03" w:rsidRPr="00510D26" w:rsidRDefault="00E36F03" w:rsidP="00E36F03">
      <w:pPr>
        <w:spacing w:after="0" w:line="480" w:lineRule="auto"/>
        <w:ind w:right="-46"/>
        <w:rPr>
          <w:rFonts w:ascii="Times New Roman" w:hAnsi="Times New Roman" w:cs="Times New Roman"/>
          <w:color w:val="000000" w:themeColor="text1"/>
          <w:lang w:eastAsia="en-AU"/>
        </w:rPr>
      </w:pPr>
      <w:r w:rsidRPr="00510D26">
        <w:rPr>
          <w:rFonts w:ascii="Times New Roman" w:hAnsi="Times New Roman" w:cs="Times New Roman"/>
          <w:color w:val="000000" w:themeColor="text1"/>
          <w:lang w:eastAsia="en-AU"/>
        </w:rPr>
        <w:t>__________________________________________________________________________________</w:t>
      </w:r>
    </w:p>
    <w:p w:rsidR="00E36F03" w:rsidRPr="00510D26" w:rsidRDefault="00E36F03" w:rsidP="00E36F03">
      <w:pPr>
        <w:spacing w:after="0" w:line="480" w:lineRule="auto"/>
        <w:ind w:right="-46"/>
        <w:rPr>
          <w:rFonts w:ascii="Times New Roman" w:hAnsi="Times New Roman" w:cs="Times New Roman"/>
          <w:color w:val="000000" w:themeColor="text1"/>
          <w:lang w:eastAsia="en-AU"/>
        </w:rPr>
      </w:pPr>
      <w:r w:rsidRPr="00510D26">
        <w:rPr>
          <w:rFonts w:ascii="Times New Roman" w:hAnsi="Times New Roman" w:cs="Times New Roman"/>
          <w:color w:val="000000" w:themeColor="text1"/>
          <w:lang w:eastAsia="en-AU"/>
        </w:rPr>
        <w:t>__________________________________________________________________________________</w:t>
      </w:r>
    </w:p>
    <w:p w:rsidR="007D263E" w:rsidRPr="00510D26" w:rsidRDefault="007D263E" w:rsidP="00E36F03">
      <w:pPr>
        <w:spacing w:after="120" w:line="240" w:lineRule="auto"/>
        <w:ind w:left="-284"/>
        <w:rPr>
          <w:rFonts w:ascii="Times New Roman" w:hAnsi="Times New Roman" w:cs="Times New Roman"/>
        </w:rPr>
      </w:pPr>
      <w:r w:rsidRPr="00510D26">
        <w:rPr>
          <w:rFonts w:ascii="Times New Roman" w:hAnsi="Times New Roman" w:cs="Times New Roman"/>
        </w:rPr>
        <w:t xml:space="preserve">Reducing the difference in life expectancy is a key objective of the ‘Closing the Gap’ agreement. In response to the Closing the Gap agreement, a number of initiatives have been implemented to promote the health and wellbeing of Indigenous Australians. </w:t>
      </w:r>
    </w:p>
    <w:p w:rsidR="007D263E" w:rsidRPr="00510D26" w:rsidRDefault="007D263E" w:rsidP="00CD616B">
      <w:pPr>
        <w:pStyle w:val="ListParagraph"/>
        <w:numPr>
          <w:ilvl w:val="0"/>
          <w:numId w:val="18"/>
        </w:numPr>
        <w:ind w:left="0" w:right="-755" w:hanging="284"/>
        <w:rPr>
          <w:rFonts w:ascii="Times New Roman" w:hAnsi="Times New Roman" w:cs="Times New Roman"/>
        </w:rPr>
      </w:pPr>
      <w:r w:rsidRPr="00510D26">
        <w:rPr>
          <w:rFonts w:ascii="Times New Roman" w:hAnsi="Times New Roman" w:cs="Times New Roman"/>
        </w:rPr>
        <w:t xml:space="preserve">Briefly describe an initiative developed to promote Indigenous health and wellbeing.      </w:t>
      </w:r>
      <w:r w:rsidR="00E36F03" w:rsidRPr="00510D26">
        <w:rPr>
          <w:rFonts w:ascii="Times New Roman" w:hAnsi="Times New Roman" w:cs="Times New Roman"/>
        </w:rPr>
        <w:t xml:space="preserve">                       </w:t>
      </w:r>
      <w:r w:rsidRPr="00510D26">
        <w:rPr>
          <w:rFonts w:ascii="Times New Roman" w:hAnsi="Times New Roman" w:cs="Times New Roman"/>
        </w:rPr>
        <w:t>3 marks</w:t>
      </w:r>
    </w:p>
    <w:p w:rsidR="00E36F03" w:rsidRPr="00510D26" w:rsidRDefault="00E36F03" w:rsidP="00E36F03">
      <w:pPr>
        <w:pStyle w:val="ListParagraph"/>
        <w:ind w:left="0" w:right="-755"/>
        <w:rPr>
          <w:rFonts w:ascii="Times New Roman" w:hAnsi="Times New Roman" w:cs="Times New Roman"/>
        </w:rPr>
      </w:pPr>
    </w:p>
    <w:p w:rsidR="00E36F03" w:rsidRPr="00510D26" w:rsidRDefault="00E36F03" w:rsidP="00E36F03">
      <w:pPr>
        <w:spacing w:after="0" w:line="480" w:lineRule="auto"/>
        <w:ind w:right="-46"/>
        <w:rPr>
          <w:rFonts w:ascii="Times New Roman" w:hAnsi="Times New Roman" w:cs="Times New Roman"/>
          <w:color w:val="000000" w:themeColor="text1"/>
          <w:lang w:eastAsia="en-AU"/>
        </w:rPr>
      </w:pPr>
      <w:r w:rsidRPr="00510D26">
        <w:rPr>
          <w:rFonts w:ascii="Times New Roman" w:hAnsi="Times New Roman" w:cs="Times New Roman"/>
          <w:color w:val="000000" w:themeColor="text1"/>
          <w:lang w:eastAsia="en-AU"/>
        </w:rPr>
        <w:t>__________________________________________________________________________________</w:t>
      </w:r>
    </w:p>
    <w:p w:rsidR="00E36F03" w:rsidRPr="00510D26" w:rsidRDefault="00E36F03" w:rsidP="00E36F03">
      <w:pPr>
        <w:spacing w:after="0" w:line="480" w:lineRule="auto"/>
        <w:ind w:right="-46"/>
        <w:rPr>
          <w:rFonts w:ascii="Times New Roman" w:hAnsi="Times New Roman" w:cs="Times New Roman"/>
          <w:color w:val="000000" w:themeColor="text1"/>
          <w:lang w:eastAsia="en-AU"/>
        </w:rPr>
      </w:pPr>
      <w:r w:rsidRPr="00510D26">
        <w:rPr>
          <w:rFonts w:ascii="Times New Roman" w:hAnsi="Times New Roman" w:cs="Times New Roman"/>
          <w:color w:val="000000" w:themeColor="text1"/>
          <w:lang w:eastAsia="en-AU"/>
        </w:rPr>
        <w:t>__________________________________________________________________________________</w:t>
      </w:r>
    </w:p>
    <w:p w:rsidR="00E36F03" w:rsidRPr="00510D26" w:rsidRDefault="00E36F03" w:rsidP="00E36F03">
      <w:pPr>
        <w:spacing w:after="0" w:line="480" w:lineRule="auto"/>
        <w:ind w:right="-46"/>
        <w:rPr>
          <w:rFonts w:ascii="Times New Roman" w:hAnsi="Times New Roman" w:cs="Times New Roman"/>
          <w:color w:val="000000" w:themeColor="text1"/>
          <w:lang w:eastAsia="en-AU"/>
        </w:rPr>
      </w:pPr>
      <w:r w:rsidRPr="00510D26">
        <w:rPr>
          <w:rFonts w:ascii="Times New Roman" w:hAnsi="Times New Roman" w:cs="Times New Roman"/>
          <w:color w:val="000000" w:themeColor="text1"/>
          <w:lang w:eastAsia="en-AU"/>
        </w:rPr>
        <w:t>__________________________________________________________________________________</w:t>
      </w:r>
    </w:p>
    <w:p w:rsidR="00E36F03" w:rsidRPr="00510D26" w:rsidRDefault="00E36F03" w:rsidP="00E36F03">
      <w:pPr>
        <w:spacing w:after="0" w:line="480" w:lineRule="auto"/>
        <w:ind w:right="-46"/>
        <w:rPr>
          <w:rFonts w:ascii="Times New Roman" w:hAnsi="Times New Roman" w:cs="Times New Roman"/>
          <w:color w:val="000000" w:themeColor="text1"/>
          <w:lang w:eastAsia="en-AU"/>
        </w:rPr>
      </w:pPr>
      <w:r w:rsidRPr="00510D26">
        <w:rPr>
          <w:rFonts w:ascii="Times New Roman" w:hAnsi="Times New Roman" w:cs="Times New Roman"/>
          <w:color w:val="000000" w:themeColor="text1"/>
          <w:lang w:eastAsia="en-AU"/>
        </w:rPr>
        <w:t>__________________________________________________________________________________</w:t>
      </w:r>
    </w:p>
    <w:p w:rsidR="00E36F03" w:rsidRPr="00510D26" w:rsidRDefault="00E36F03" w:rsidP="00E36F03">
      <w:pPr>
        <w:spacing w:after="0" w:line="480" w:lineRule="auto"/>
        <w:ind w:right="-46"/>
        <w:rPr>
          <w:rFonts w:ascii="Times New Roman" w:hAnsi="Times New Roman" w:cs="Times New Roman"/>
          <w:color w:val="000000" w:themeColor="text1"/>
          <w:lang w:eastAsia="en-AU"/>
        </w:rPr>
      </w:pPr>
      <w:r w:rsidRPr="00510D26">
        <w:rPr>
          <w:rFonts w:ascii="Times New Roman" w:hAnsi="Times New Roman" w:cs="Times New Roman"/>
          <w:color w:val="000000" w:themeColor="text1"/>
          <w:lang w:eastAsia="en-AU"/>
        </w:rPr>
        <w:t>__________________________________________________________________________________</w:t>
      </w:r>
    </w:p>
    <w:p w:rsidR="00E36F03" w:rsidRPr="00510D26" w:rsidRDefault="00E36F03" w:rsidP="00E36F03">
      <w:pPr>
        <w:spacing w:after="0" w:line="480" w:lineRule="auto"/>
        <w:ind w:right="-46"/>
        <w:rPr>
          <w:rFonts w:ascii="Times New Roman" w:hAnsi="Times New Roman" w:cs="Times New Roman"/>
          <w:color w:val="000000" w:themeColor="text1"/>
          <w:lang w:eastAsia="en-AU"/>
        </w:rPr>
      </w:pPr>
      <w:r w:rsidRPr="00510D26">
        <w:rPr>
          <w:rFonts w:ascii="Times New Roman" w:hAnsi="Times New Roman" w:cs="Times New Roman"/>
          <w:color w:val="000000" w:themeColor="text1"/>
          <w:lang w:eastAsia="en-AU"/>
        </w:rPr>
        <w:t>__________________________________________________________________________________</w:t>
      </w:r>
    </w:p>
    <w:p w:rsidR="007D263E" w:rsidRPr="00510D26" w:rsidRDefault="007D263E" w:rsidP="00CD616B">
      <w:pPr>
        <w:pStyle w:val="ListParagraph"/>
        <w:numPr>
          <w:ilvl w:val="0"/>
          <w:numId w:val="18"/>
        </w:numPr>
        <w:ind w:left="0" w:right="-755" w:hanging="284"/>
        <w:rPr>
          <w:rFonts w:ascii="Times New Roman" w:hAnsi="Times New Roman" w:cs="Times New Roman"/>
        </w:rPr>
      </w:pPr>
      <w:r w:rsidRPr="00510D26">
        <w:rPr>
          <w:rFonts w:ascii="Times New Roman" w:hAnsi="Times New Roman" w:cs="Times New Roman"/>
        </w:rPr>
        <w:lastRenderedPageBreak/>
        <w:t xml:space="preserve">Explain how the program described in part a. may promote health and wellbeing among Indigenous Australians. </w:t>
      </w:r>
      <w:r w:rsidR="00E36F03" w:rsidRPr="00510D26">
        <w:rPr>
          <w:rFonts w:ascii="Times New Roman" w:hAnsi="Times New Roman" w:cs="Times New Roman"/>
        </w:rPr>
        <w:tab/>
      </w:r>
      <w:r w:rsidR="00E36F03" w:rsidRPr="00510D26">
        <w:rPr>
          <w:rFonts w:ascii="Times New Roman" w:hAnsi="Times New Roman" w:cs="Times New Roman"/>
        </w:rPr>
        <w:tab/>
      </w:r>
      <w:r w:rsidR="00E36F03" w:rsidRPr="00510D26">
        <w:rPr>
          <w:rFonts w:ascii="Times New Roman" w:hAnsi="Times New Roman" w:cs="Times New Roman"/>
        </w:rPr>
        <w:tab/>
      </w:r>
      <w:r w:rsidR="00E36F03" w:rsidRPr="00510D26">
        <w:rPr>
          <w:rFonts w:ascii="Times New Roman" w:hAnsi="Times New Roman" w:cs="Times New Roman"/>
        </w:rPr>
        <w:tab/>
      </w:r>
      <w:r w:rsidR="00E36F03" w:rsidRPr="00510D26">
        <w:rPr>
          <w:rFonts w:ascii="Times New Roman" w:hAnsi="Times New Roman" w:cs="Times New Roman"/>
        </w:rPr>
        <w:tab/>
      </w:r>
      <w:r w:rsidR="00E36F03" w:rsidRPr="00510D26">
        <w:rPr>
          <w:rFonts w:ascii="Times New Roman" w:hAnsi="Times New Roman" w:cs="Times New Roman"/>
        </w:rPr>
        <w:tab/>
      </w:r>
      <w:r w:rsidR="00E36F03" w:rsidRPr="00510D26">
        <w:rPr>
          <w:rFonts w:ascii="Times New Roman" w:hAnsi="Times New Roman" w:cs="Times New Roman"/>
        </w:rPr>
        <w:tab/>
      </w:r>
      <w:r w:rsidR="00E36F03" w:rsidRPr="00510D26">
        <w:rPr>
          <w:rFonts w:ascii="Times New Roman" w:hAnsi="Times New Roman" w:cs="Times New Roman"/>
        </w:rPr>
        <w:tab/>
      </w:r>
      <w:r w:rsidR="00E36F03" w:rsidRPr="00510D26">
        <w:rPr>
          <w:rFonts w:ascii="Times New Roman" w:hAnsi="Times New Roman" w:cs="Times New Roman"/>
        </w:rPr>
        <w:tab/>
      </w:r>
      <w:r w:rsidR="00E36F03" w:rsidRPr="00510D26">
        <w:rPr>
          <w:rFonts w:ascii="Times New Roman" w:hAnsi="Times New Roman" w:cs="Times New Roman"/>
        </w:rPr>
        <w:tab/>
      </w:r>
      <w:r w:rsidR="00E36F03" w:rsidRPr="00510D26">
        <w:rPr>
          <w:rFonts w:ascii="Times New Roman" w:hAnsi="Times New Roman" w:cs="Times New Roman"/>
        </w:rPr>
        <w:tab/>
        <w:t xml:space="preserve">       </w:t>
      </w:r>
      <w:r w:rsidRPr="00510D26">
        <w:rPr>
          <w:rFonts w:ascii="Times New Roman" w:hAnsi="Times New Roman" w:cs="Times New Roman"/>
        </w:rPr>
        <w:t>3 marks</w:t>
      </w:r>
    </w:p>
    <w:p w:rsidR="007D263E" w:rsidRPr="00510D26" w:rsidRDefault="007D263E" w:rsidP="007D263E">
      <w:pPr>
        <w:spacing w:after="0" w:line="240" w:lineRule="auto"/>
        <w:rPr>
          <w:rFonts w:ascii="Times New Roman" w:hAnsi="Times New Roman" w:cs="Times New Roman"/>
        </w:rPr>
      </w:pPr>
    </w:p>
    <w:p w:rsidR="00E36F03" w:rsidRPr="00510D26" w:rsidRDefault="00E36F03" w:rsidP="00E36F03">
      <w:pPr>
        <w:spacing w:after="0" w:line="480" w:lineRule="auto"/>
        <w:ind w:right="-46"/>
        <w:rPr>
          <w:rFonts w:ascii="Times New Roman" w:hAnsi="Times New Roman" w:cs="Times New Roman"/>
          <w:color w:val="000000" w:themeColor="text1"/>
          <w:lang w:eastAsia="en-AU"/>
        </w:rPr>
      </w:pPr>
      <w:r w:rsidRPr="00510D26">
        <w:rPr>
          <w:rFonts w:ascii="Times New Roman" w:hAnsi="Times New Roman" w:cs="Times New Roman"/>
          <w:color w:val="000000" w:themeColor="text1"/>
          <w:lang w:eastAsia="en-AU"/>
        </w:rPr>
        <w:t>__________________________________________________________________________________</w:t>
      </w:r>
    </w:p>
    <w:p w:rsidR="00E36F03" w:rsidRPr="00510D26" w:rsidRDefault="00E36F03" w:rsidP="00E36F03">
      <w:pPr>
        <w:spacing w:after="0" w:line="480" w:lineRule="auto"/>
        <w:ind w:right="-46"/>
        <w:rPr>
          <w:rFonts w:ascii="Times New Roman" w:hAnsi="Times New Roman" w:cs="Times New Roman"/>
          <w:color w:val="000000" w:themeColor="text1"/>
          <w:lang w:eastAsia="en-AU"/>
        </w:rPr>
      </w:pPr>
      <w:r w:rsidRPr="00510D26">
        <w:rPr>
          <w:rFonts w:ascii="Times New Roman" w:hAnsi="Times New Roman" w:cs="Times New Roman"/>
          <w:color w:val="000000" w:themeColor="text1"/>
          <w:lang w:eastAsia="en-AU"/>
        </w:rPr>
        <w:t>__________________________________________________________________________________</w:t>
      </w:r>
    </w:p>
    <w:p w:rsidR="00E36F03" w:rsidRPr="00510D26" w:rsidRDefault="00E36F03" w:rsidP="00E36F03">
      <w:pPr>
        <w:spacing w:after="0" w:line="480" w:lineRule="auto"/>
        <w:ind w:right="-46"/>
        <w:rPr>
          <w:rFonts w:ascii="Times New Roman" w:hAnsi="Times New Roman" w:cs="Times New Roman"/>
          <w:color w:val="000000" w:themeColor="text1"/>
          <w:lang w:eastAsia="en-AU"/>
        </w:rPr>
      </w:pPr>
      <w:r w:rsidRPr="00510D26">
        <w:rPr>
          <w:rFonts w:ascii="Times New Roman" w:hAnsi="Times New Roman" w:cs="Times New Roman"/>
          <w:color w:val="000000" w:themeColor="text1"/>
          <w:lang w:eastAsia="en-AU"/>
        </w:rPr>
        <w:t>__________________________________________________________________________________</w:t>
      </w:r>
    </w:p>
    <w:p w:rsidR="00E36F03" w:rsidRPr="00510D26" w:rsidRDefault="00E36F03" w:rsidP="00E36F03">
      <w:pPr>
        <w:spacing w:after="0" w:line="480" w:lineRule="auto"/>
        <w:ind w:right="-46"/>
        <w:rPr>
          <w:rFonts w:ascii="Times New Roman" w:hAnsi="Times New Roman" w:cs="Times New Roman"/>
          <w:color w:val="000000" w:themeColor="text1"/>
          <w:lang w:eastAsia="en-AU"/>
        </w:rPr>
      </w:pPr>
      <w:r w:rsidRPr="00510D26">
        <w:rPr>
          <w:rFonts w:ascii="Times New Roman" w:hAnsi="Times New Roman" w:cs="Times New Roman"/>
          <w:color w:val="000000" w:themeColor="text1"/>
          <w:lang w:eastAsia="en-AU"/>
        </w:rPr>
        <w:t>__________________________________________________________________________________</w:t>
      </w:r>
    </w:p>
    <w:p w:rsidR="00E36F03" w:rsidRPr="00510D26" w:rsidRDefault="00E36F03" w:rsidP="00E36F03">
      <w:pPr>
        <w:spacing w:after="0" w:line="480" w:lineRule="auto"/>
        <w:ind w:right="-46"/>
        <w:rPr>
          <w:rFonts w:ascii="Times New Roman" w:hAnsi="Times New Roman" w:cs="Times New Roman"/>
          <w:color w:val="000000" w:themeColor="text1"/>
          <w:lang w:eastAsia="en-AU"/>
        </w:rPr>
      </w:pPr>
      <w:r w:rsidRPr="00510D26">
        <w:rPr>
          <w:rFonts w:ascii="Times New Roman" w:hAnsi="Times New Roman" w:cs="Times New Roman"/>
          <w:color w:val="000000" w:themeColor="text1"/>
          <w:lang w:eastAsia="en-AU"/>
        </w:rPr>
        <w:t>__________________________________________________________________________________</w:t>
      </w:r>
    </w:p>
    <w:p w:rsidR="00E36F03" w:rsidRPr="00510D26" w:rsidRDefault="00E36F03" w:rsidP="00E36F03">
      <w:pPr>
        <w:spacing w:after="0" w:line="480" w:lineRule="auto"/>
        <w:ind w:right="-46"/>
        <w:rPr>
          <w:rFonts w:ascii="Times New Roman" w:hAnsi="Times New Roman" w:cs="Times New Roman"/>
          <w:color w:val="000000" w:themeColor="text1"/>
          <w:lang w:eastAsia="en-AU"/>
        </w:rPr>
      </w:pPr>
      <w:r w:rsidRPr="00510D26">
        <w:rPr>
          <w:rFonts w:ascii="Times New Roman" w:hAnsi="Times New Roman" w:cs="Times New Roman"/>
          <w:color w:val="000000" w:themeColor="text1"/>
          <w:lang w:eastAsia="en-AU"/>
        </w:rPr>
        <w:t>__________________________________________________________________________________</w:t>
      </w:r>
    </w:p>
    <w:p w:rsidR="00E36F03" w:rsidRPr="00510D26" w:rsidRDefault="00E36F03" w:rsidP="00E36F03">
      <w:pPr>
        <w:spacing w:after="0" w:line="480" w:lineRule="auto"/>
        <w:ind w:right="-46"/>
        <w:rPr>
          <w:rFonts w:ascii="Times New Roman" w:hAnsi="Times New Roman" w:cs="Times New Roman"/>
          <w:color w:val="000000" w:themeColor="text1"/>
          <w:lang w:eastAsia="en-AU"/>
        </w:rPr>
      </w:pPr>
      <w:r w:rsidRPr="00510D26">
        <w:rPr>
          <w:rFonts w:ascii="Times New Roman" w:hAnsi="Times New Roman" w:cs="Times New Roman"/>
          <w:color w:val="000000" w:themeColor="text1"/>
          <w:lang w:eastAsia="en-AU"/>
        </w:rPr>
        <w:t>__________________________________________________________________________________</w:t>
      </w:r>
    </w:p>
    <w:p w:rsidR="00E36F03" w:rsidRPr="00510D26" w:rsidRDefault="00E36F03" w:rsidP="00E36F03">
      <w:pPr>
        <w:spacing w:after="0" w:line="480" w:lineRule="auto"/>
        <w:ind w:right="-46"/>
        <w:rPr>
          <w:rFonts w:ascii="Times New Roman" w:hAnsi="Times New Roman" w:cs="Times New Roman"/>
          <w:color w:val="000000" w:themeColor="text1"/>
          <w:lang w:eastAsia="en-AU"/>
        </w:rPr>
      </w:pPr>
      <w:r w:rsidRPr="00510D26">
        <w:rPr>
          <w:rFonts w:ascii="Times New Roman" w:hAnsi="Times New Roman" w:cs="Times New Roman"/>
          <w:color w:val="000000" w:themeColor="text1"/>
          <w:lang w:eastAsia="en-AU"/>
        </w:rPr>
        <w:t>__________________________________________________________________________________</w:t>
      </w:r>
    </w:p>
    <w:p w:rsidR="00E36F03" w:rsidRPr="00510D26" w:rsidRDefault="00E36F03" w:rsidP="00E36F03">
      <w:pPr>
        <w:spacing w:after="0" w:line="480" w:lineRule="auto"/>
        <w:ind w:right="-46"/>
        <w:rPr>
          <w:rFonts w:ascii="Times New Roman" w:hAnsi="Times New Roman" w:cs="Times New Roman"/>
          <w:color w:val="000000" w:themeColor="text1"/>
          <w:lang w:eastAsia="en-AU"/>
        </w:rPr>
      </w:pPr>
      <w:r w:rsidRPr="00510D26">
        <w:rPr>
          <w:rFonts w:ascii="Times New Roman" w:hAnsi="Times New Roman" w:cs="Times New Roman"/>
          <w:color w:val="000000" w:themeColor="text1"/>
          <w:lang w:eastAsia="en-AU"/>
        </w:rPr>
        <w:t>__________________________________________________________________________________</w:t>
      </w:r>
    </w:p>
    <w:p w:rsidR="00E36F03" w:rsidRPr="00510D26" w:rsidRDefault="00E36F03" w:rsidP="007D263E">
      <w:pPr>
        <w:spacing w:after="0" w:line="240" w:lineRule="auto"/>
        <w:rPr>
          <w:rFonts w:ascii="Times New Roman" w:hAnsi="Times New Roman" w:cs="Times New Roman"/>
        </w:rPr>
      </w:pPr>
    </w:p>
    <w:p w:rsidR="00142A0B" w:rsidRPr="00510D26" w:rsidRDefault="00142A0B" w:rsidP="007B2BB6">
      <w:pPr>
        <w:spacing w:after="0"/>
        <w:jc w:val="center"/>
        <w:rPr>
          <w:rFonts w:ascii="Times New Roman" w:hAnsi="Times New Roman" w:cs="Times New Roman"/>
        </w:rPr>
      </w:pPr>
    </w:p>
    <w:p w:rsidR="00E36F03" w:rsidRPr="00510D26" w:rsidRDefault="00E36F03" w:rsidP="007B2BB6">
      <w:pPr>
        <w:spacing w:after="0"/>
        <w:jc w:val="center"/>
        <w:rPr>
          <w:rFonts w:ascii="Times" w:hAnsi="Times" w:cs="Arial"/>
          <w:b/>
        </w:rPr>
      </w:pPr>
    </w:p>
    <w:p w:rsidR="00E36F03" w:rsidRPr="00510D26" w:rsidRDefault="00E36F03" w:rsidP="007B2BB6">
      <w:pPr>
        <w:spacing w:after="0"/>
        <w:jc w:val="center"/>
        <w:rPr>
          <w:rFonts w:ascii="Times" w:hAnsi="Times" w:cs="Arial"/>
          <w:b/>
        </w:rPr>
      </w:pPr>
    </w:p>
    <w:p w:rsidR="00E36F03" w:rsidRPr="00510D26" w:rsidRDefault="00E36F03" w:rsidP="007B2BB6">
      <w:pPr>
        <w:spacing w:after="0"/>
        <w:jc w:val="center"/>
        <w:rPr>
          <w:rFonts w:ascii="Times" w:hAnsi="Times" w:cs="Arial"/>
          <w:b/>
        </w:rPr>
      </w:pPr>
    </w:p>
    <w:p w:rsidR="00E36F03" w:rsidRPr="00510D26" w:rsidRDefault="00E36F03" w:rsidP="007B2BB6">
      <w:pPr>
        <w:spacing w:after="0"/>
        <w:jc w:val="center"/>
        <w:rPr>
          <w:rFonts w:ascii="Times" w:hAnsi="Times" w:cs="Arial"/>
          <w:b/>
        </w:rPr>
      </w:pPr>
    </w:p>
    <w:p w:rsidR="00E36F03" w:rsidRPr="00510D26" w:rsidRDefault="00E36F03" w:rsidP="007B2BB6">
      <w:pPr>
        <w:spacing w:after="0"/>
        <w:jc w:val="center"/>
        <w:rPr>
          <w:rFonts w:ascii="Times" w:hAnsi="Times" w:cs="Arial"/>
          <w:b/>
        </w:rPr>
      </w:pPr>
    </w:p>
    <w:p w:rsidR="00E36F03" w:rsidRPr="00510D26" w:rsidRDefault="00E36F03" w:rsidP="007B2BB6">
      <w:pPr>
        <w:spacing w:after="0"/>
        <w:jc w:val="center"/>
        <w:rPr>
          <w:rFonts w:ascii="Times" w:hAnsi="Times" w:cs="Arial"/>
          <w:b/>
        </w:rPr>
      </w:pPr>
    </w:p>
    <w:p w:rsidR="00E36F03" w:rsidRPr="00510D26" w:rsidRDefault="00E36F03" w:rsidP="007B2BB6">
      <w:pPr>
        <w:spacing w:after="0"/>
        <w:jc w:val="center"/>
        <w:rPr>
          <w:rFonts w:ascii="Times" w:hAnsi="Times" w:cs="Arial"/>
          <w:b/>
        </w:rPr>
      </w:pPr>
    </w:p>
    <w:p w:rsidR="00E36F03" w:rsidRPr="00510D26" w:rsidRDefault="00E36F03" w:rsidP="007B2BB6">
      <w:pPr>
        <w:spacing w:after="0"/>
        <w:jc w:val="center"/>
        <w:rPr>
          <w:rFonts w:ascii="Times" w:hAnsi="Times" w:cs="Arial"/>
          <w:b/>
        </w:rPr>
      </w:pPr>
    </w:p>
    <w:p w:rsidR="00E36F03" w:rsidRPr="00510D26" w:rsidRDefault="00E36F03" w:rsidP="007B2BB6">
      <w:pPr>
        <w:spacing w:after="0"/>
        <w:jc w:val="center"/>
        <w:rPr>
          <w:rFonts w:ascii="Times" w:hAnsi="Times" w:cs="Arial"/>
          <w:b/>
        </w:rPr>
      </w:pPr>
    </w:p>
    <w:p w:rsidR="00E36F03" w:rsidRPr="00510D26" w:rsidRDefault="00E36F03" w:rsidP="007B2BB6">
      <w:pPr>
        <w:spacing w:after="0"/>
        <w:jc w:val="center"/>
        <w:rPr>
          <w:rFonts w:ascii="Times" w:hAnsi="Times" w:cs="Arial"/>
          <w:b/>
        </w:rPr>
      </w:pPr>
    </w:p>
    <w:p w:rsidR="00142A0B" w:rsidRPr="00510D26" w:rsidRDefault="00142A0B" w:rsidP="007B2BB6">
      <w:pPr>
        <w:spacing w:after="0"/>
        <w:jc w:val="center"/>
        <w:rPr>
          <w:rFonts w:ascii="Times" w:hAnsi="Times" w:cs="Arial"/>
          <w:b/>
        </w:rPr>
      </w:pPr>
    </w:p>
    <w:p w:rsidR="00142A0B" w:rsidRPr="00510D26" w:rsidRDefault="00142A0B" w:rsidP="007B2BB6">
      <w:pPr>
        <w:spacing w:after="0"/>
        <w:jc w:val="center"/>
        <w:rPr>
          <w:rFonts w:ascii="Times" w:hAnsi="Times" w:cs="Arial"/>
          <w:b/>
        </w:rPr>
      </w:pPr>
    </w:p>
    <w:p w:rsidR="00142A0B" w:rsidRPr="00510D26" w:rsidRDefault="00142A0B" w:rsidP="007B2BB6">
      <w:pPr>
        <w:spacing w:after="0"/>
        <w:jc w:val="center"/>
        <w:rPr>
          <w:rFonts w:ascii="Times" w:hAnsi="Times" w:cs="Arial"/>
          <w:b/>
        </w:rPr>
      </w:pPr>
    </w:p>
    <w:p w:rsidR="00142A0B" w:rsidRPr="00510D26" w:rsidRDefault="00142A0B" w:rsidP="007B2BB6">
      <w:pPr>
        <w:spacing w:after="0"/>
        <w:jc w:val="center"/>
        <w:rPr>
          <w:rFonts w:ascii="Times" w:hAnsi="Times" w:cs="Arial"/>
          <w:b/>
        </w:rPr>
      </w:pPr>
    </w:p>
    <w:p w:rsidR="00142A0B" w:rsidRPr="00510D26" w:rsidRDefault="00142A0B" w:rsidP="007B2BB6">
      <w:pPr>
        <w:spacing w:after="0"/>
        <w:jc w:val="center"/>
        <w:rPr>
          <w:rFonts w:ascii="Times" w:hAnsi="Times" w:cs="Arial"/>
          <w:b/>
        </w:rPr>
      </w:pPr>
    </w:p>
    <w:p w:rsidR="00142A0B" w:rsidRPr="00510D26" w:rsidRDefault="00142A0B" w:rsidP="007B2BB6">
      <w:pPr>
        <w:spacing w:after="0"/>
        <w:jc w:val="center"/>
        <w:rPr>
          <w:rFonts w:ascii="Times" w:hAnsi="Times" w:cs="Arial"/>
          <w:b/>
        </w:rPr>
      </w:pPr>
    </w:p>
    <w:p w:rsidR="00142A0B" w:rsidRPr="00510D26" w:rsidRDefault="00142A0B" w:rsidP="007B2BB6">
      <w:pPr>
        <w:spacing w:after="0"/>
        <w:jc w:val="center"/>
        <w:rPr>
          <w:rFonts w:ascii="Times" w:hAnsi="Times" w:cs="Arial"/>
          <w:b/>
        </w:rPr>
      </w:pPr>
    </w:p>
    <w:p w:rsidR="00142A0B" w:rsidRPr="00510D26" w:rsidRDefault="00142A0B" w:rsidP="007B2BB6">
      <w:pPr>
        <w:spacing w:after="0"/>
        <w:jc w:val="center"/>
        <w:rPr>
          <w:rFonts w:ascii="Times" w:hAnsi="Times" w:cs="Arial"/>
          <w:b/>
        </w:rPr>
      </w:pPr>
    </w:p>
    <w:p w:rsidR="00142A0B" w:rsidRPr="00510D26" w:rsidRDefault="00142A0B" w:rsidP="007B2BB6">
      <w:pPr>
        <w:spacing w:after="0"/>
        <w:jc w:val="center"/>
        <w:rPr>
          <w:rFonts w:ascii="Times" w:hAnsi="Times" w:cs="Arial"/>
          <w:b/>
        </w:rPr>
      </w:pPr>
    </w:p>
    <w:p w:rsidR="00142A0B" w:rsidRPr="00510D26" w:rsidRDefault="00142A0B" w:rsidP="007B2BB6">
      <w:pPr>
        <w:spacing w:after="0"/>
        <w:jc w:val="center"/>
        <w:rPr>
          <w:rFonts w:ascii="Times" w:hAnsi="Times" w:cs="Arial"/>
          <w:b/>
        </w:rPr>
      </w:pPr>
    </w:p>
    <w:p w:rsidR="00142A0B" w:rsidRPr="00510D26" w:rsidRDefault="00142A0B" w:rsidP="007B2BB6">
      <w:pPr>
        <w:spacing w:after="0"/>
        <w:jc w:val="center"/>
        <w:rPr>
          <w:rFonts w:ascii="Times" w:hAnsi="Times" w:cs="Arial"/>
          <w:b/>
        </w:rPr>
      </w:pPr>
    </w:p>
    <w:p w:rsidR="00142A0B" w:rsidRPr="00510D26" w:rsidRDefault="00142A0B" w:rsidP="007B2BB6">
      <w:pPr>
        <w:spacing w:after="0"/>
        <w:jc w:val="center"/>
        <w:rPr>
          <w:rFonts w:ascii="Times" w:hAnsi="Times" w:cs="Arial"/>
          <w:b/>
        </w:rPr>
      </w:pPr>
    </w:p>
    <w:p w:rsidR="00142A0B" w:rsidRPr="00510D26" w:rsidRDefault="00142A0B" w:rsidP="007B2BB6">
      <w:pPr>
        <w:spacing w:after="0"/>
        <w:jc w:val="center"/>
        <w:rPr>
          <w:rFonts w:ascii="Times" w:hAnsi="Times" w:cs="Arial"/>
          <w:b/>
        </w:rPr>
      </w:pPr>
    </w:p>
    <w:p w:rsidR="00142A0B" w:rsidRPr="00510D26" w:rsidRDefault="00142A0B" w:rsidP="007B2BB6">
      <w:pPr>
        <w:spacing w:after="0"/>
        <w:jc w:val="center"/>
        <w:rPr>
          <w:rFonts w:ascii="Times" w:hAnsi="Times" w:cs="Arial"/>
          <w:b/>
        </w:rPr>
      </w:pPr>
    </w:p>
    <w:p w:rsidR="00142A0B" w:rsidRPr="00510D26" w:rsidRDefault="00142A0B" w:rsidP="007B2BB6">
      <w:pPr>
        <w:spacing w:after="0"/>
        <w:jc w:val="center"/>
        <w:rPr>
          <w:rFonts w:ascii="Times" w:hAnsi="Times" w:cs="Arial"/>
          <w:b/>
        </w:rPr>
      </w:pPr>
    </w:p>
    <w:p w:rsidR="00E87ADF" w:rsidRPr="00510D26" w:rsidRDefault="00E87ADF" w:rsidP="007B2BB6">
      <w:pPr>
        <w:spacing w:after="0"/>
        <w:jc w:val="center"/>
        <w:rPr>
          <w:rFonts w:ascii="Times" w:hAnsi="Times" w:cs="Arial"/>
          <w:b/>
        </w:rPr>
      </w:pPr>
    </w:p>
    <w:p w:rsidR="00142A0B" w:rsidRPr="00510D26" w:rsidRDefault="00142A0B" w:rsidP="007B2BB6">
      <w:pPr>
        <w:spacing w:after="0"/>
        <w:jc w:val="center"/>
        <w:rPr>
          <w:rFonts w:ascii="Times" w:hAnsi="Times" w:cs="Arial"/>
          <w:b/>
        </w:rPr>
      </w:pPr>
    </w:p>
    <w:p w:rsidR="00142A0B" w:rsidRPr="00510D26" w:rsidRDefault="00142A0B" w:rsidP="007B2BB6">
      <w:pPr>
        <w:spacing w:after="0"/>
        <w:jc w:val="center"/>
        <w:rPr>
          <w:rFonts w:ascii="Times" w:hAnsi="Times" w:cs="Arial"/>
          <w:b/>
        </w:rPr>
      </w:pPr>
    </w:p>
    <w:p w:rsidR="007B2BB6" w:rsidRPr="00510D26" w:rsidRDefault="007B2BB6" w:rsidP="007B2BB6">
      <w:pPr>
        <w:spacing w:after="0"/>
        <w:jc w:val="center"/>
        <w:rPr>
          <w:rFonts w:ascii="Times" w:hAnsi="Times" w:cs="Arial"/>
          <w:b/>
        </w:rPr>
      </w:pPr>
      <w:r w:rsidRPr="00510D26">
        <w:rPr>
          <w:rFonts w:ascii="Times" w:hAnsi="Times" w:cs="Arial"/>
          <w:b/>
        </w:rPr>
        <w:t>END OF QUESTION AND ANSWER BOOKLET</w:t>
      </w:r>
    </w:p>
    <w:p w:rsidR="007B2BB6" w:rsidRPr="00510D26" w:rsidRDefault="007B2BB6" w:rsidP="007B2BB6">
      <w:pPr>
        <w:autoSpaceDE w:val="0"/>
        <w:autoSpaceDN w:val="0"/>
        <w:adjustRightInd w:val="0"/>
        <w:rPr>
          <w:rFonts w:ascii="Times New Roman" w:hAnsi="Times New Roman" w:cs="Times New Roman"/>
          <w:b/>
          <w:bCs/>
          <w:sz w:val="26"/>
          <w:szCs w:val="26"/>
        </w:rPr>
      </w:pPr>
      <w:r w:rsidRPr="00510D26">
        <w:rPr>
          <w:rFonts w:ascii="Times New Roman" w:hAnsi="Times New Roman" w:cs="Times New Roman"/>
          <w:b/>
          <w:bCs/>
          <w:sz w:val="26"/>
          <w:szCs w:val="26"/>
        </w:rPr>
        <w:lastRenderedPageBreak/>
        <w:t>Extra space for responses</w:t>
      </w:r>
    </w:p>
    <w:p w:rsidR="007B2BB6" w:rsidRPr="00510D26" w:rsidRDefault="007B2BB6" w:rsidP="007B2BB6">
      <w:pPr>
        <w:spacing w:after="240"/>
        <w:rPr>
          <w:rFonts w:ascii="Times New Roman" w:hAnsi="Times New Roman" w:cs="Times New Roman"/>
        </w:rPr>
      </w:pPr>
      <w:r w:rsidRPr="00510D26">
        <w:rPr>
          <w:rFonts w:ascii="Times New Roman" w:hAnsi="Times New Roman" w:cs="Times New Roman"/>
          <w:b/>
          <w:bCs/>
        </w:rPr>
        <w:t>Clearly number all responses in this space.</w:t>
      </w:r>
    </w:p>
    <w:p w:rsidR="007B2BB6" w:rsidRPr="00510D26" w:rsidRDefault="007B2BB6" w:rsidP="007B2BB6">
      <w:pPr>
        <w:spacing w:after="0" w:line="480" w:lineRule="auto"/>
        <w:jc w:val="right"/>
        <w:rPr>
          <w:rFonts w:ascii="Times" w:eastAsia="TradeGothicLTStd-Cn18" w:hAnsi="Times" w:cs="Arial"/>
        </w:rPr>
      </w:pPr>
      <w:r w:rsidRPr="00510D26">
        <w:rPr>
          <w:rFonts w:ascii="Times" w:hAnsi="Times" w:cs="Arial"/>
        </w:rPr>
        <w:t>__________________________________________________________________________________</w:t>
      </w:r>
    </w:p>
    <w:p w:rsidR="007B2BB6" w:rsidRPr="00510D26" w:rsidRDefault="007B2BB6" w:rsidP="007B2BB6">
      <w:pPr>
        <w:spacing w:after="0" w:line="480" w:lineRule="auto"/>
        <w:jc w:val="right"/>
        <w:rPr>
          <w:rFonts w:ascii="Times" w:eastAsia="TradeGothicLTStd-Cn18" w:hAnsi="Times" w:cs="Arial"/>
        </w:rPr>
      </w:pPr>
      <w:r w:rsidRPr="00510D26">
        <w:rPr>
          <w:rFonts w:ascii="Times" w:hAnsi="Times" w:cs="Arial"/>
        </w:rPr>
        <w:t>__________________________________________________________________________________</w:t>
      </w:r>
    </w:p>
    <w:p w:rsidR="007B2BB6" w:rsidRPr="00510D26" w:rsidRDefault="007B2BB6" w:rsidP="007B2BB6">
      <w:pPr>
        <w:spacing w:after="0" w:line="480" w:lineRule="auto"/>
        <w:jc w:val="right"/>
        <w:rPr>
          <w:rFonts w:ascii="Times" w:eastAsia="TradeGothicLTStd-Cn18" w:hAnsi="Times" w:cs="Arial"/>
        </w:rPr>
      </w:pPr>
      <w:r w:rsidRPr="00510D26">
        <w:rPr>
          <w:rFonts w:ascii="Times" w:hAnsi="Times" w:cs="Arial"/>
        </w:rPr>
        <w:t>__________________________________________________________________________________</w:t>
      </w:r>
    </w:p>
    <w:p w:rsidR="007B2BB6" w:rsidRPr="00510D26" w:rsidRDefault="007B2BB6" w:rsidP="007B2BB6">
      <w:pPr>
        <w:spacing w:after="0" w:line="480" w:lineRule="auto"/>
        <w:jc w:val="right"/>
        <w:rPr>
          <w:rFonts w:ascii="Times" w:eastAsia="TradeGothicLTStd-Cn18" w:hAnsi="Times" w:cs="Arial"/>
        </w:rPr>
      </w:pPr>
      <w:r w:rsidRPr="00510D26">
        <w:rPr>
          <w:rFonts w:ascii="Times" w:hAnsi="Times" w:cs="Arial"/>
        </w:rPr>
        <w:t>__________________________________________________________________________________</w:t>
      </w:r>
    </w:p>
    <w:p w:rsidR="007B2BB6" w:rsidRPr="00510D26" w:rsidRDefault="007B2BB6" w:rsidP="007B2BB6">
      <w:pPr>
        <w:spacing w:after="0" w:line="480" w:lineRule="auto"/>
        <w:jc w:val="right"/>
        <w:rPr>
          <w:rFonts w:ascii="Times" w:eastAsia="TradeGothicLTStd-Cn18" w:hAnsi="Times" w:cs="Arial"/>
        </w:rPr>
      </w:pPr>
      <w:r w:rsidRPr="00510D26">
        <w:rPr>
          <w:rFonts w:ascii="Times" w:hAnsi="Times" w:cs="Arial"/>
        </w:rPr>
        <w:t>__________________________________________________________________________________</w:t>
      </w:r>
    </w:p>
    <w:p w:rsidR="007B2BB6" w:rsidRPr="00510D26" w:rsidRDefault="007B2BB6" w:rsidP="007B2BB6">
      <w:pPr>
        <w:spacing w:after="0" w:line="480" w:lineRule="auto"/>
        <w:jc w:val="right"/>
        <w:rPr>
          <w:rFonts w:ascii="Times" w:eastAsia="TradeGothicLTStd-Cn18" w:hAnsi="Times" w:cs="Arial"/>
        </w:rPr>
      </w:pPr>
      <w:r w:rsidRPr="00510D26">
        <w:rPr>
          <w:rFonts w:ascii="Times" w:hAnsi="Times" w:cs="Arial"/>
        </w:rPr>
        <w:t>__________________________________________________________________________________</w:t>
      </w:r>
    </w:p>
    <w:p w:rsidR="007B2BB6" w:rsidRPr="00510D26" w:rsidRDefault="007B2BB6" w:rsidP="007B2BB6">
      <w:pPr>
        <w:spacing w:after="0" w:line="480" w:lineRule="auto"/>
        <w:jc w:val="right"/>
        <w:rPr>
          <w:rFonts w:ascii="Times" w:eastAsia="TradeGothicLTStd-Cn18" w:hAnsi="Times" w:cs="Arial"/>
        </w:rPr>
      </w:pPr>
      <w:r w:rsidRPr="00510D26">
        <w:rPr>
          <w:rFonts w:ascii="Times" w:hAnsi="Times" w:cs="Arial"/>
        </w:rPr>
        <w:t>__________________________________________________________________________________</w:t>
      </w:r>
    </w:p>
    <w:p w:rsidR="007B2BB6" w:rsidRPr="00510D26" w:rsidRDefault="007B2BB6" w:rsidP="007B2BB6">
      <w:pPr>
        <w:spacing w:after="0" w:line="480" w:lineRule="auto"/>
        <w:jc w:val="right"/>
        <w:rPr>
          <w:rFonts w:ascii="Times" w:eastAsia="TradeGothicLTStd-Cn18" w:hAnsi="Times" w:cs="Arial"/>
        </w:rPr>
      </w:pPr>
      <w:r w:rsidRPr="00510D26">
        <w:rPr>
          <w:rFonts w:ascii="Times" w:hAnsi="Times" w:cs="Arial"/>
        </w:rPr>
        <w:t>__________________________________________________________________________________</w:t>
      </w:r>
    </w:p>
    <w:p w:rsidR="007B2BB6" w:rsidRPr="00510D26" w:rsidRDefault="007B2BB6" w:rsidP="007B2BB6">
      <w:pPr>
        <w:spacing w:after="0" w:line="480" w:lineRule="auto"/>
        <w:jc w:val="right"/>
        <w:rPr>
          <w:rFonts w:ascii="Times" w:eastAsia="TradeGothicLTStd-Cn18" w:hAnsi="Times" w:cs="Arial"/>
        </w:rPr>
      </w:pPr>
      <w:r w:rsidRPr="00510D26">
        <w:rPr>
          <w:rFonts w:ascii="Times" w:hAnsi="Times" w:cs="Arial"/>
        </w:rPr>
        <w:t>__________________________________________________________________________________</w:t>
      </w:r>
    </w:p>
    <w:p w:rsidR="007B2BB6" w:rsidRPr="00510D26" w:rsidRDefault="007B2BB6" w:rsidP="007B2BB6">
      <w:pPr>
        <w:spacing w:after="0" w:line="480" w:lineRule="auto"/>
        <w:jc w:val="right"/>
        <w:rPr>
          <w:rFonts w:ascii="Times" w:eastAsia="TradeGothicLTStd-Cn18" w:hAnsi="Times" w:cs="Arial"/>
        </w:rPr>
      </w:pPr>
      <w:r w:rsidRPr="00510D26">
        <w:rPr>
          <w:rFonts w:ascii="Times" w:hAnsi="Times" w:cs="Arial"/>
        </w:rPr>
        <w:t>__________________________________________________________________________________</w:t>
      </w:r>
    </w:p>
    <w:p w:rsidR="007B2BB6" w:rsidRPr="00510D26" w:rsidRDefault="007B2BB6" w:rsidP="007B2BB6">
      <w:pPr>
        <w:spacing w:after="0" w:line="480" w:lineRule="auto"/>
        <w:jc w:val="right"/>
        <w:rPr>
          <w:rFonts w:ascii="Times" w:eastAsia="TradeGothicLTStd-Cn18" w:hAnsi="Times" w:cs="Arial"/>
        </w:rPr>
      </w:pPr>
      <w:r w:rsidRPr="00510D26">
        <w:rPr>
          <w:rFonts w:ascii="Times" w:hAnsi="Times" w:cs="Arial"/>
        </w:rPr>
        <w:t>__________________________________________________________________________________</w:t>
      </w:r>
    </w:p>
    <w:p w:rsidR="007B2BB6" w:rsidRPr="00510D26" w:rsidRDefault="007B2BB6" w:rsidP="007B2BB6">
      <w:pPr>
        <w:spacing w:after="0" w:line="480" w:lineRule="auto"/>
        <w:jc w:val="right"/>
        <w:rPr>
          <w:rFonts w:ascii="Times" w:eastAsia="TradeGothicLTStd-Cn18" w:hAnsi="Times" w:cs="Arial"/>
        </w:rPr>
      </w:pPr>
      <w:r w:rsidRPr="00510D26">
        <w:rPr>
          <w:rFonts w:ascii="Times" w:hAnsi="Times" w:cs="Arial"/>
        </w:rPr>
        <w:t>__________________________________________________________________________________</w:t>
      </w:r>
    </w:p>
    <w:p w:rsidR="007B2BB6" w:rsidRPr="00510D26" w:rsidRDefault="007B2BB6" w:rsidP="007B2BB6">
      <w:pPr>
        <w:spacing w:after="0" w:line="480" w:lineRule="auto"/>
        <w:jc w:val="right"/>
        <w:rPr>
          <w:rFonts w:ascii="Times" w:eastAsia="TradeGothicLTStd-Cn18" w:hAnsi="Times" w:cs="Arial"/>
        </w:rPr>
      </w:pPr>
      <w:r w:rsidRPr="00510D26">
        <w:rPr>
          <w:rFonts w:ascii="Times" w:hAnsi="Times" w:cs="Arial"/>
        </w:rPr>
        <w:t>__________________________________________________________________________________</w:t>
      </w:r>
    </w:p>
    <w:p w:rsidR="007B2BB6" w:rsidRPr="00510D26" w:rsidRDefault="007B2BB6" w:rsidP="007B2BB6">
      <w:pPr>
        <w:spacing w:after="0" w:line="480" w:lineRule="auto"/>
        <w:jc w:val="right"/>
        <w:rPr>
          <w:rFonts w:ascii="Times" w:eastAsia="TradeGothicLTStd-Cn18" w:hAnsi="Times" w:cs="Arial"/>
        </w:rPr>
      </w:pPr>
      <w:r w:rsidRPr="00510D26">
        <w:rPr>
          <w:rFonts w:ascii="Times" w:hAnsi="Times" w:cs="Arial"/>
        </w:rPr>
        <w:t>__________________________________________________________________________________</w:t>
      </w:r>
    </w:p>
    <w:p w:rsidR="007B2BB6" w:rsidRPr="00510D26" w:rsidRDefault="007B2BB6" w:rsidP="007B2BB6">
      <w:pPr>
        <w:spacing w:after="0" w:line="480" w:lineRule="auto"/>
        <w:jc w:val="right"/>
        <w:rPr>
          <w:rFonts w:ascii="Times" w:eastAsia="TradeGothicLTStd-Cn18" w:hAnsi="Times" w:cs="Arial"/>
        </w:rPr>
      </w:pPr>
      <w:r w:rsidRPr="00510D26">
        <w:rPr>
          <w:rFonts w:ascii="Times" w:hAnsi="Times" w:cs="Arial"/>
        </w:rPr>
        <w:t>__________________________________________________________________________________</w:t>
      </w:r>
    </w:p>
    <w:p w:rsidR="007B2BB6" w:rsidRPr="00510D26" w:rsidRDefault="007B2BB6" w:rsidP="007B2BB6">
      <w:pPr>
        <w:spacing w:after="0" w:line="480" w:lineRule="auto"/>
        <w:jc w:val="right"/>
        <w:rPr>
          <w:rFonts w:ascii="Times" w:eastAsia="TradeGothicLTStd-Cn18" w:hAnsi="Times" w:cs="Arial"/>
        </w:rPr>
      </w:pPr>
      <w:r w:rsidRPr="00510D26">
        <w:rPr>
          <w:rFonts w:ascii="Times" w:hAnsi="Times" w:cs="Arial"/>
        </w:rPr>
        <w:t>__________________________________________________________________________________</w:t>
      </w:r>
    </w:p>
    <w:p w:rsidR="007B2BB6" w:rsidRPr="00510D26" w:rsidRDefault="007B2BB6" w:rsidP="007B2BB6">
      <w:pPr>
        <w:spacing w:after="0" w:line="480" w:lineRule="auto"/>
        <w:jc w:val="right"/>
        <w:rPr>
          <w:rFonts w:ascii="Times" w:eastAsia="TradeGothicLTStd-Cn18" w:hAnsi="Times" w:cs="Arial"/>
        </w:rPr>
      </w:pPr>
      <w:r w:rsidRPr="00510D26">
        <w:rPr>
          <w:rFonts w:ascii="Times" w:hAnsi="Times" w:cs="Arial"/>
        </w:rPr>
        <w:t>__________________________________________________________________________________</w:t>
      </w:r>
    </w:p>
    <w:p w:rsidR="007B2BB6" w:rsidRPr="00510D26" w:rsidRDefault="007B2BB6" w:rsidP="007B2BB6">
      <w:pPr>
        <w:spacing w:after="0" w:line="480" w:lineRule="auto"/>
        <w:jc w:val="right"/>
        <w:rPr>
          <w:rFonts w:ascii="Times" w:eastAsia="TradeGothicLTStd-Cn18" w:hAnsi="Times" w:cs="Arial"/>
        </w:rPr>
      </w:pPr>
      <w:r w:rsidRPr="00510D26">
        <w:rPr>
          <w:rFonts w:ascii="Times" w:hAnsi="Times" w:cs="Arial"/>
        </w:rPr>
        <w:t>__________________________________________________________________________________</w:t>
      </w:r>
    </w:p>
    <w:p w:rsidR="007B2BB6" w:rsidRPr="00510D26" w:rsidRDefault="007B2BB6" w:rsidP="007B2BB6">
      <w:pPr>
        <w:spacing w:after="0" w:line="480" w:lineRule="auto"/>
        <w:jc w:val="right"/>
        <w:rPr>
          <w:rFonts w:ascii="Times" w:eastAsia="TradeGothicLTStd-Cn18" w:hAnsi="Times" w:cs="Arial"/>
        </w:rPr>
      </w:pPr>
      <w:r w:rsidRPr="00510D26">
        <w:rPr>
          <w:rFonts w:ascii="Times" w:hAnsi="Times" w:cs="Arial"/>
        </w:rPr>
        <w:t>__________________________________________________________________________________</w:t>
      </w:r>
    </w:p>
    <w:p w:rsidR="007B2BB6" w:rsidRPr="00510D26" w:rsidRDefault="007B2BB6" w:rsidP="007B2BB6">
      <w:pPr>
        <w:spacing w:after="0" w:line="480" w:lineRule="auto"/>
        <w:jc w:val="right"/>
        <w:rPr>
          <w:rFonts w:ascii="Times" w:eastAsia="TradeGothicLTStd-Cn18" w:hAnsi="Times" w:cs="Arial"/>
        </w:rPr>
      </w:pPr>
      <w:r w:rsidRPr="00510D26">
        <w:rPr>
          <w:rFonts w:ascii="Times" w:hAnsi="Times" w:cs="Arial"/>
        </w:rPr>
        <w:t>__________________________________________________________________________________</w:t>
      </w:r>
    </w:p>
    <w:p w:rsidR="007B2BB6" w:rsidRPr="00510D26" w:rsidRDefault="007B2BB6" w:rsidP="007B2BB6">
      <w:pPr>
        <w:spacing w:after="0" w:line="480" w:lineRule="auto"/>
        <w:jc w:val="right"/>
        <w:rPr>
          <w:rFonts w:ascii="Times" w:eastAsia="TradeGothicLTStd-Cn18" w:hAnsi="Times" w:cs="Arial"/>
        </w:rPr>
      </w:pPr>
      <w:r w:rsidRPr="00510D26">
        <w:rPr>
          <w:rFonts w:ascii="Times" w:hAnsi="Times" w:cs="Arial"/>
        </w:rPr>
        <w:t>__________________________________________________________________________________</w:t>
      </w:r>
    </w:p>
    <w:p w:rsidR="007B2BB6" w:rsidRPr="00510D26" w:rsidRDefault="007B2BB6" w:rsidP="007B2BB6">
      <w:pPr>
        <w:spacing w:after="0" w:line="480" w:lineRule="auto"/>
        <w:jc w:val="right"/>
        <w:rPr>
          <w:rFonts w:ascii="Times" w:eastAsia="TradeGothicLTStd-Cn18" w:hAnsi="Times" w:cs="Arial"/>
        </w:rPr>
      </w:pPr>
      <w:r w:rsidRPr="00510D26">
        <w:rPr>
          <w:rFonts w:ascii="Times" w:hAnsi="Times" w:cs="Arial"/>
        </w:rPr>
        <w:t>__________________________________________________________________________________</w:t>
      </w:r>
    </w:p>
    <w:p w:rsidR="007B2BB6" w:rsidRPr="00510D26" w:rsidRDefault="007B2BB6" w:rsidP="007B2BB6">
      <w:pPr>
        <w:spacing w:after="0" w:line="480" w:lineRule="auto"/>
        <w:jc w:val="right"/>
        <w:rPr>
          <w:rFonts w:ascii="Times" w:eastAsia="TradeGothicLTStd-Cn18" w:hAnsi="Times" w:cs="Arial"/>
        </w:rPr>
      </w:pPr>
      <w:r w:rsidRPr="00510D26">
        <w:rPr>
          <w:rFonts w:ascii="Times" w:hAnsi="Times" w:cs="Arial"/>
        </w:rPr>
        <w:t>__________________________________________________________________________________</w:t>
      </w:r>
    </w:p>
    <w:p w:rsidR="007B2BB6" w:rsidRPr="00510D26" w:rsidRDefault="007B2BB6" w:rsidP="007B2BB6">
      <w:pPr>
        <w:spacing w:after="0" w:line="480" w:lineRule="auto"/>
        <w:jc w:val="right"/>
        <w:rPr>
          <w:rFonts w:ascii="Times" w:eastAsia="TradeGothicLTStd-Cn18" w:hAnsi="Times" w:cs="Arial"/>
        </w:rPr>
      </w:pPr>
      <w:r w:rsidRPr="00510D26">
        <w:rPr>
          <w:rFonts w:ascii="Times" w:hAnsi="Times" w:cs="Arial"/>
        </w:rPr>
        <w:t>__________________________________________________________________________________</w:t>
      </w:r>
    </w:p>
    <w:p w:rsidR="007B2BB6" w:rsidRPr="00510D26" w:rsidRDefault="007B2BB6" w:rsidP="007B2BB6">
      <w:pPr>
        <w:spacing w:after="0" w:line="480" w:lineRule="auto"/>
        <w:jc w:val="right"/>
        <w:rPr>
          <w:rFonts w:ascii="Times" w:eastAsia="TradeGothicLTStd-Cn18" w:hAnsi="Times" w:cs="Arial"/>
        </w:rPr>
      </w:pPr>
      <w:r w:rsidRPr="00510D26">
        <w:rPr>
          <w:rFonts w:ascii="Times" w:hAnsi="Times" w:cs="Arial"/>
        </w:rPr>
        <w:t>__________________________________________________________________________________</w:t>
      </w:r>
    </w:p>
    <w:p w:rsidR="00A97D30" w:rsidRPr="00510D26" w:rsidRDefault="00A97D30" w:rsidP="00A97D30">
      <w:pPr>
        <w:spacing w:after="0" w:line="480" w:lineRule="auto"/>
        <w:jc w:val="right"/>
        <w:rPr>
          <w:rFonts w:ascii="Times" w:eastAsia="TradeGothicLTStd-Cn18" w:hAnsi="Times" w:cs="Arial"/>
        </w:rPr>
      </w:pPr>
      <w:r w:rsidRPr="00510D26">
        <w:rPr>
          <w:rFonts w:ascii="Times" w:hAnsi="Times" w:cs="Arial"/>
        </w:rPr>
        <w:t>__________________________________________________________________________________</w:t>
      </w:r>
    </w:p>
    <w:p w:rsidR="007B2BB6" w:rsidRPr="00510D26" w:rsidRDefault="007B2BB6" w:rsidP="007B2BB6">
      <w:pPr>
        <w:jc w:val="center"/>
        <w:rPr>
          <w:rFonts w:ascii="Times" w:hAnsi="Times" w:cs="Arial"/>
          <w:b/>
          <w:sz w:val="28"/>
        </w:rPr>
      </w:pPr>
      <w:r w:rsidRPr="00510D26">
        <w:rPr>
          <w:rFonts w:ascii="Times" w:hAnsi="Times" w:cs="Arial"/>
          <w:b/>
          <w:sz w:val="28"/>
        </w:rPr>
        <w:lastRenderedPageBreak/>
        <w:t>Answer Guide</w:t>
      </w:r>
    </w:p>
    <w:p w:rsidR="007B2BB6" w:rsidRPr="00510D26" w:rsidRDefault="007B2BB6" w:rsidP="005C4BCF">
      <w:pPr>
        <w:autoSpaceDE w:val="0"/>
        <w:autoSpaceDN w:val="0"/>
        <w:adjustRightInd w:val="0"/>
        <w:spacing w:after="0" w:line="240" w:lineRule="auto"/>
        <w:rPr>
          <w:rFonts w:ascii="Times New Roman" w:hAnsi="Times New Roman" w:cs="Times New Roman"/>
        </w:rPr>
      </w:pPr>
      <w:r w:rsidRPr="00510D26">
        <w:rPr>
          <w:rFonts w:ascii="Times New Roman" w:hAnsi="Times New Roman" w:cs="Times New Roman"/>
        </w:rPr>
        <w:t xml:space="preserve">Please note that these answers are a guide only and do not represent every possible correct answer. </w:t>
      </w:r>
    </w:p>
    <w:p w:rsidR="005C4BCF" w:rsidRPr="00510D26" w:rsidRDefault="005C4BCF" w:rsidP="005C4BCF">
      <w:pPr>
        <w:autoSpaceDE w:val="0"/>
        <w:autoSpaceDN w:val="0"/>
        <w:adjustRightInd w:val="0"/>
        <w:spacing w:after="0" w:line="240" w:lineRule="auto"/>
        <w:rPr>
          <w:rFonts w:ascii="Times New Roman" w:hAnsi="Times New Roman" w:cs="Times New Roman"/>
        </w:rPr>
      </w:pPr>
    </w:p>
    <w:p w:rsidR="008F52B4" w:rsidRPr="00510D26" w:rsidRDefault="0096144A" w:rsidP="00CD616B">
      <w:pPr>
        <w:pStyle w:val="NoSpacing"/>
        <w:numPr>
          <w:ilvl w:val="0"/>
          <w:numId w:val="10"/>
        </w:numPr>
        <w:ind w:left="0" w:right="-188" w:hanging="567"/>
        <w:rPr>
          <w:rFonts w:ascii="Times New Roman" w:hAnsi="Times New Roman" w:cs="Times New Roman"/>
          <w:color w:val="000000" w:themeColor="text1"/>
        </w:rPr>
      </w:pPr>
      <w:r w:rsidRPr="00510D26">
        <w:rPr>
          <w:rFonts w:ascii="Times New Roman" w:hAnsi="Times New Roman" w:cs="Times New Roman"/>
          <w:color w:val="000000" w:themeColor="text1"/>
        </w:rPr>
        <w:t xml:space="preserve">a. </w:t>
      </w:r>
      <w:r w:rsidR="00C56864" w:rsidRPr="00510D26">
        <w:rPr>
          <w:rFonts w:ascii="Times New Roman" w:hAnsi="Times New Roman" w:cs="Times New Roman"/>
        </w:rPr>
        <w:t xml:space="preserve">Students </w:t>
      </w:r>
      <w:r w:rsidR="00671B34" w:rsidRPr="00510D26">
        <w:rPr>
          <w:rFonts w:ascii="Times New Roman" w:hAnsi="Times New Roman" w:cs="Times New Roman"/>
        </w:rPr>
        <w:t xml:space="preserve">receive one mark for </w:t>
      </w:r>
      <w:r w:rsidR="008F52B4" w:rsidRPr="00510D26">
        <w:rPr>
          <w:rFonts w:ascii="Times New Roman" w:hAnsi="Times New Roman" w:cs="Times New Roman"/>
        </w:rPr>
        <w:t xml:space="preserve">briefly describing the change in mortality rates due to injuries for males and another mark for describing the overall change for females for a total of two marks. Note that data must be used to be eligible for full marks. For example: </w:t>
      </w:r>
    </w:p>
    <w:p w:rsidR="008F52B4" w:rsidRPr="00510D26" w:rsidRDefault="008F52B4" w:rsidP="008F52B4">
      <w:pPr>
        <w:pStyle w:val="NoSpacing"/>
        <w:ind w:right="-188"/>
        <w:rPr>
          <w:rFonts w:ascii="Times New Roman" w:hAnsi="Times New Roman" w:cs="Times New Roman"/>
          <w:color w:val="000000" w:themeColor="text1"/>
        </w:rPr>
      </w:pPr>
    </w:p>
    <w:p w:rsidR="008F52B4" w:rsidRPr="00510D26" w:rsidRDefault="008F52B4" w:rsidP="008F52B4">
      <w:pPr>
        <w:pStyle w:val="NoSpacing"/>
        <w:ind w:left="851" w:right="-188"/>
        <w:rPr>
          <w:rFonts w:ascii="Times New Roman" w:hAnsi="Times New Roman" w:cs="Times New Roman"/>
          <w:color w:val="000000" w:themeColor="text1"/>
        </w:rPr>
      </w:pPr>
      <w:r w:rsidRPr="00510D26">
        <w:rPr>
          <w:rFonts w:ascii="Times New Roman" w:hAnsi="Times New Roman" w:cs="Times New Roman"/>
          <w:color w:val="000000" w:themeColor="text1"/>
        </w:rPr>
        <w:t xml:space="preserve">For males, the mortality rate due to injuries decreased from around 145 per 100 000 people in 1907 to around 55 per 100 000 in 2015. For females over the same period of time, it decreased from around 55 per 100 000 people to around 25 per 100 000. </w:t>
      </w:r>
    </w:p>
    <w:p w:rsidR="008F52B4" w:rsidRPr="00510D26" w:rsidRDefault="008F52B4" w:rsidP="008F52B4">
      <w:pPr>
        <w:pStyle w:val="NoSpacing"/>
        <w:ind w:right="-188"/>
        <w:rPr>
          <w:rFonts w:ascii="Times New Roman" w:hAnsi="Times New Roman" w:cs="Times New Roman"/>
          <w:color w:val="000000" w:themeColor="text1"/>
        </w:rPr>
      </w:pPr>
    </w:p>
    <w:p w:rsidR="008F52B4" w:rsidRPr="00510D26" w:rsidRDefault="00E95DF9" w:rsidP="008F52B4">
      <w:pPr>
        <w:pStyle w:val="NoSpacing"/>
        <w:ind w:right="-188"/>
        <w:rPr>
          <w:rFonts w:ascii="Times New Roman" w:hAnsi="Times New Roman" w:cs="Times New Roman"/>
          <w:color w:val="000000" w:themeColor="text1"/>
        </w:rPr>
      </w:pPr>
      <w:r w:rsidRPr="00510D26">
        <w:rPr>
          <w:rFonts w:ascii="Times New Roman" w:hAnsi="Times New Roman" w:cs="Times New Roman"/>
          <w:color w:val="000000" w:themeColor="text1"/>
        </w:rPr>
        <w:t xml:space="preserve">b. Students receive four marks for explaining the role that both the biomedical and social models of health have played in decreasing mortality rates due to injuries over time. Students can make fewer points with more detail or more points with less detail. Answers worth two marks include: </w:t>
      </w:r>
    </w:p>
    <w:p w:rsidR="008F52B4" w:rsidRPr="00510D26" w:rsidRDefault="008F52B4" w:rsidP="008F52B4">
      <w:pPr>
        <w:pStyle w:val="NoSpacing"/>
        <w:ind w:right="-188"/>
        <w:rPr>
          <w:rFonts w:ascii="Times New Roman" w:hAnsi="Times New Roman" w:cs="Times New Roman"/>
          <w:color w:val="000000" w:themeColor="text1"/>
        </w:rPr>
      </w:pPr>
    </w:p>
    <w:p w:rsidR="008F52B4" w:rsidRPr="00510D26" w:rsidRDefault="00E95DF9" w:rsidP="00CD616B">
      <w:pPr>
        <w:pStyle w:val="NoSpacing"/>
        <w:numPr>
          <w:ilvl w:val="0"/>
          <w:numId w:val="19"/>
        </w:numPr>
        <w:ind w:left="851" w:right="-188" w:hanging="284"/>
        <w:rPr>
          <w:rFonts w:ascii="Times New Roman" w:hAnsi="Times New Roman" w:cs="Times New Roman"/>
          <w:color w:val="000000" w:themeColor="text1"/>
        </w:rPr>
      </w:pPr>
      <w:r w:rsidRPr="00510D26">
        <w:rPr>
          <w:rFonts w:ascii="Times New Roman" w:hAnsi="Times New Roman" w:cs="Times New Roman"/>
          <w:color w:val="000000" w:themeColor="text1"/>
        </w:rPr>
        <w:t xml:space="preserve">The biomedical model could have assisted in reducing mortality rates due to injuries as many infections that were caused by injuries contributed to death in the past, but interventions such as antibiotics have assisted in preventing many of these deaths. </w:t>
      </w:r>
    </w:p>
    <w:p w:rsidR="00E95DF9" w:rsidRPr="00510D26" w:rsidRDefault="00E95DF9" w:rsidP="00CD616B">
      <w:pPr>
        <w:pStyle w:val="NoSpacing"/>
        <w:numPr>
          <w:ilvl w:val="0"/>
          <w:numId w:val="19"/>
        </w:numPr>
        <w:ind w:left="851" w:right="-188" w:hanging="284"/>
        <w:rPr>
          <w:rFonts w:ascii="Times New Roman" w:hAnsi="Times New Roman" w:cs="Times New Roman"/>
          <w:color w:val="000000" w:themeColor="text1"/>
        </w:rPr>
      </w:pPr>
      <w:r w:rsidRPr="00510D26">
        <w:rPr>
          <w:rFonts w:ascii="Times New Roman" w:hAnsi="Times New Roman" w:cs="Times New Roman"/>
          <w:color w:val="000000" w:themeColor="text1"/>
        </w:rPr>
        <w:t xml:space="preserve">The biomedical model </w:t>
      </w:r>
      <w:r w:rsidR="00A85CFE" w:rsidRPr="00510D26">
        <w:rPr>
          <w:rFonts w:ascii="Times New Roman" w:hAnsi="Times New Roman" w:cs="Times New Roman"/>
          <w:color w:val="000000" w:themeColor="text1"/>
        </w:rPr>
        <w:t>of health has contributed to the development of life support machines and systems. This has meant that people can be kept alive whilst their body heals, reducing mortality rates due t</w:t>
      </w:r>
      <w:r w:rsidR="007A2DB6">
        <w:rPr>
          <w:rFonts w:ascii="Times New Roman" w:hAnsi="Times New Roman" w:cs="Times New Roman"/>
          <w:color w:val="000000" w:themeColor="text1"/>
        </w:rPr>
        <w:t>o</w:t>
      </w:r>
      <w:r w:rsidR="00A85CFE" w:rsidRPr="00510D26">
        <w:rPr>
          <w:rFonts w:ascii="Times New Roman" w:hAnsi="Times New Roman" w:cs="Times New Roman"/>
          <w:color w:val="000000" w:themeColor="text1"/>
        </w:rPr>
        <w:t xml:space="preserve"> injuries in Australia. </w:t>
      </w:r>
    </w:p>
    <w:p w:rsidR="00A85CFE" w:rsidRPr="00510D26" w:rsidRDefault="00A85CFE" w:rsidP="00CD616B">
      <w:pPr>
        <w:pStyle w:val="NoSpacing"/>
        <w:numPr>
          <w:ilvl w:val="0"/>
          <w:numId w:val="19"/>
        </w:numPr>
        <w:ind w:left="851" w:right="-188" w:hanging="284"/>
        <w:rPr>
          <w:rFonts w:ascii="Times New Roman" w:hAnsi="Times New Roman" w:cs="Times New Roman"/>
          <w:color w:val="000000" w:themeColor="text1"/>
        </w:rPr>
      </w:pPr>
      <w:r w:rsidRPr="00510D26">
        <w:rPr>
          <w:rFonts w:ascii="Times New Roman" w:hAnsi="Times New Roman" w:cs="Times New Roman"/>
          <w:color w:val="000000" w:themeColor="text1"/>
        </w:rPr>
        <w:t xml:space="preserve">The social model of health has been responsible for the TAC advertising campaigns in Victoria. These campaigns have raised awareness and contributed to changed behaviour on the roads such as not drinking and driving and not speeding. These changes have contributed to fewer deaths as a result of injuries over time. </w:t>
      </w:r>
    </w:p>
    <w:p w:rsidR="00A85CFE" w:rsidRPr="00510D26" w:rsidRDefault="00A85CFE" w:rsidP="00CD616B">
      <w:pPr>
        <w:pStyle w:val="NoSpacing"/>
        <w:numPr>
          <w:ilvl w:val="0"/>
          <w:numId w:val="19"/>
        </w:numPr>
        <w:ind w:left="851" w:right="-188" w:hanging="284"/>
        <w:rPr>
          <w:rFonts w:ascii="Times New Roman" w:hAnsi="Times New Roman" w:cs="Times New Roman"/>
          <w:color w:val="000000" w:themeColor="text1"/>
        </w:rPr>
      </w:pPr>
      <w:r w:rsidRPr="00510D26">
        <w:rPr>
          <w:rFonts w:ascii="Times New Roman" w:hAnsi="Times New Roman" w:cs="Times New Roman"/>
          <w:color w:val="000000" w:themeColor="text1"/>
        </w:rPr>
        <w:t xml:space="preserve">The social model of health has contributed to changes in workplace safety. For example, each workplace can be subject to visits from WorkSafe officers to ensure the site is safe. This can contribute to fewer injuries at work and lower mortality rates. </w:t>
      </w:r>
    </w:p>
    <w:p w:rsidR="00A85CFE" w:rsidRPr="00510D26" w:rsidRDefault="00A85CFE" w:rsidP="00A85CFE">
      <w:pPr>
        <w:pStyle w:val="NoSpacing"/>
        <w:ind w:right="-188"/>
        <w:rPr>
          <w:rFonts w:ascii="Times New Roman" w:hAnsi="Times New Roman" w:cs="Times New Roman"/>
          <w:color w:val="000000" w:themeColor="text1"/>
        </w:rPr>
      </w:pPr>
    </w:p>
    <w:p w:rsidR="00A85CFE" w:rsidRPr="00510D26" w:rsidRDefault="00A85CFE" w:rsidP="00A85CFE">
      <w:pPr>
        <w:pStyle w:val="NoSpacing"/>
        <w:ind w:right="-188"/>
        <w:rPr>
          <w:rFonts w:ascii="Times New Roman" w:hAnsi="Times New Roman" w:cs="Times New Roman"/>
          <w:color w:val="000000" w:themeColor="text1"/>
        </w:rPr>
      </w:pPr>
      <w:r w:rsidRPr="00510D26">
        <w:rPr>
          <w:rFonts w:ascii="Times New Roman" w:hAnsi="Times New Roman" w:cs="Times New Roman"/>
          <w:color w:val="000000" w:themeColor="text1"/>
        </w:rPr>
        <w:t xml:space="preserve">c. Students receive two marks </w:t>
      </w:r>
      <w:r w:rsidR="007A2DB6">
        <w:rPr>
          <w:rFonts w:ascii="Times New Roman" w:hAnsi="Times New Roman" w:cs="Times New Roman"/>
          <w:color w:val="000000" w:themeColor="text1"/>
        </w:rPr>
        <w:t xml:space="preserve">each </w:t>
      </w:r>
      <w:r w:rsidRPr="00510D26">
        <w:rPr>
          <w:rFonts w:ascii="Times New Roman" w:hAnsi="Times New Roman" w:cs="Times New Roman"/>
          <w:color w:val="000000" w:themeColor="text1"/>
        </w:rPr>
        <w:t xml:space="preserve">for explaining </w:t>
      </w:r>
      <w:r w:rsidR="007A2DB6">
        <w:rPr>
          <w:rFonts w:ascii="Times New Roman" w:hAnsi="Times New Roman" w:cs="Times New Roman"/>
          <w:color w:val="000000" w:themeColor="text1"/>
        </w:rPr>
        <w:t xml:space="preserve">how </w:t>
      </w:r>
      <w:r w:rsidRPr="00510D26">
        <w:rPr>
          <w:rFonts w:ascii="Times New Roman" w:hAnsi="Times New Roman" w:cs="Times New Roman"/>
          <w:color w:val="000000" w:themeColor="text1"/>
        </w:rPr>
        <w:t xml:space="preserve">Medicare and the PBS can promote the health </w:t>
      </w:r>
      <w:r w:rsidR="00510D26" w:rsidRPr="00510D26">
        <w:rPr>
          <w:rFonts w:ascii="Times New Roman" w:hAnsi="Times New Roman" w:cs="Times New Roman"/>
          <w:color w:val="000000" w:themeColor="text1"/>
        </w:rPr>
        <w:t>and</w:t>
      </w:r>
      <w:r w:rsidRPr="00510D26">
        <w:rPr>
          <w:rFonts w:ascii="Times New Roman" w:hAnsi="Times New Roman" w:cs="Times New Roman"/>
          <w:color w:val="000000" w:themeColor="text1"/>
        </w:rPr>
        <w:t xml:space="preserve"> wellbeing of someone who sustains an injury. A link should be made to a specific dimension of health and wellbeing to be eligible for full marks. Answers worth two marks include: </w:t>
      </w:r>
    </w:p>
    <w:p w:rsidR="00A85CFE" w:rsidRPr="00510D26" w:rsidRDefault="00A85CFE" w:rsidP="00A85CFE">
      <w:pPr>
        <w:pStyle w:val="NoSpacing"/>
        <w:ind w:right="-188"/>
        <w:rPr>
          <w:rFonts w:ascii="Times New Roman" w:hAnsi="Times New Roman" w:cs="Times New Roman"/>
          <w:color w:val="000000" w:themeColor="text1"/>
        </w:rPr>
      </w:pPr>
    </w:p>
    <w:p w:rsidR="00A85CFE" w:rsidRPr="00510D26" w:rsidRDefault="00A85CFE" w:rsidP="00CD616B">
      <w:pPr>
        <w:pStyle w:val="NoSpacing"/>
        <w:numPr>
          <w:ilvl w:val="0"/>
          <w:numId w:val="20"/>
        </w:numPr>
        <w:ind w:left="851" w:right="-188" w:hanging="284"/>
        <w:rPr>
          <w:rFonts w:ascii="Times New Roman" w:hAnsi="Times New Roman" w:cs="Times New Roman"/>
          <w:color w:val="000000" w:themeColor="text1"/>
        </w:rPr>
      </w:pPr>
      <w:r w:rsidRPr="00510D26">
        <w:rPr>
          <w:rFonts w:ascii="Times New Roman" w:hAnsi="Times New Roman" w:cs="Times New Roman"/>
          <w:color w:val="000000" w:themeColor="text1"/>
        </w:rPr>
        <w:t xml:space="preserve">By funding x-rays, Medicare assists doctors in making an accurate diagnosis. This means that the treatment may be more effective which can reduce the level of pain experienced which enhances physical health and wellbeing. </w:t>
      </w:r>
    </w:p>
    <w:p w:rsidR="00A85CFE" w:rsidRPr="00510D26" w:rsidRDefault="00A85CFE" w:rsidP="00CD616B">
      <w:pPr>
        <w:pStyle w:val="NoSpacing"/>
        <w:numPr>
          <w:ilvl w:val="0"/>
          <w:numId w:val="20"/>
        </w:numPr>
        <w:ind w:left="851" w:right="-188" w:hanging="284"/>
        <w:rPr>
          <w:rFonts w:ascii="Times New Roman" w:hAnsi="Times New Roman" w:cs="Times New Roman"/>
          <w:color w:val="000000" w:themeColor="text1"/>
        </w:rPr>
      </w:pPr>
      <w:r w:rsidRPr="00510D26">
        <w:rPr>
          <w:rFonts w:ascii="Times New Roman" w:hAnsi="Times New Roman" w:cs="Times New Roman"/>
          <w:color w:val="000000" w:themeColor="text1"/>
        </w:rPr>
        <w:t xml:space="preserve">By </w:t>
      </w:r>
      <w:r w:rsidR="00A37CFB" w:rsidRPr="00510D26">
        <w:rPr>
          <w:rFonts w:ascii="Times New Roman" w:hAnsi="Times New Roman" w:cs="Times New Roman"/>
          <w:color w:val="000000" w:themeColor="text1"/>
        </w:rPr>
        <w:t xml:space="preserve">funding the cost of public hospital treatment, a person with an injury may be able to undergo surgery without having to come up with the money to pay for it. This can promote mental health and wellbeing as they may experience lower levels of stress as a result. </w:t>
      </w:r>
    </w:p>
    <w:p w:rsidR="00A37CFB" w:rsidRPr="00510D26" w:rsidRDefault="00A37CFB" w:rsidP="00CD616B">
      <w:pPr>
        <w:pStyle w:val="NoSpacing"/>
        <w:numPr>
          <w:ilvl w:val="0"/>
          <w:numId w:val="20"/>
        </w:numPr>
        <w:ind w:left="851" w:right="-188" w:hanging="284"/>
        <w:rPr>
          <w:rFonts w:ascii="Times New Roman" w:hAnsi="Times New Roman" w:cs="Times New Roman"/>
          <w:color w:val="000000" w:themeColor="text1"/>
        </w:rPr>
      </w:pPr>
      <w:r w:rsidRPr="00510D26">
        <w:rPr>
          <w:rFonts w:ascii="Times New Roman" w:hAnsi="Times New Roman" w:cs="Times New Roman"/>
          <w:color w:val="000000" w:themeColor="text1"/>
        </w:rPr>
        <w:t xml:space="preserve">By subsidising pain medication, an injured person is more likely to be able to afford this treatment. This can assist in reducing the physical symptoms of the injury, promoting physical health and wellbeing. </w:t>
      </w:r>
    </w:p>
    <w:p w:rsidR="00A37CFB" w:rsidRPr="00510D26" w:rsidRDefault="00A37CFB" w:rsidP="00CD616B">
      <w:pPr>
        <w:pStyle w:val="NoSpacing"/>
        <w:numPr>
          <w:ilvl w:val="0"/>
          <w:numId w:val="20"/>
        </w:numPr>
        <w:ind w:left="851" w:right="-188" w:hanging="284"/>
        <w:rPr>
          <w:rFonts w:ascii="Times New Roman" w:hAnsi="Times New Roman" w:cs="Times New Roman"/>
          <w:color w:val="000000" w:themeColor="text1"/>
        </w:rPr>
      </w:pPr>
      <w:r w:rsidRPr="00510D26">
        <w:rPr>
          <w:rFonts w:ascii="Times New Roman" w:hAnsi="Times New Roman" w:cs="Times New Roman"/>
          <w:color w:val="000000" w:themeColor="text1"/>
        </w:rPr>
        <w:t xml:space="preserve">The PBS can subsidise antibiotics which can assist in reducing the risk of secondary infections occurring as a result of an injury. This can mean that the person can return to their normal activities (such as school or work) sooner, providing them with a sense of purpose in life (spiritual health and wellbeing). </w:t>
      </w:r>
    </w:p>
    <w:p w:rsidR="00A85CFE" w:rsidRPr="00510D26" w:rsidRDefault="00A85CFE" w:rsidP="00A85CFE">
      <w:pPr>
        <w:pStyle w:val="NoSpacing"/>
        <w:ind w:right="-188"/>
        <w:rPr>
          <w:rFonts w:ascii="Times New Roman" w:hAnsi="Times New Roman" w:cs="Times New Roman"/>
          <w:color w:val="000000" w:themeColor="text1"/>
        </w:rPr>
      </w:pPr>
    </w:p>
    <w:p w:rsidR="003D0DB8" w:rsidRPr="00510D26" w:rsidRDefault="003D0DB8" w:rsidP="00A85CFE">
      <w:pPr>
        <w:pStyle w:val="NoSpacing"/>
        <w:ind w:right="-188"/>
        <w:rPr>
          <w:rFonts w:ascii="Times New Roman" w:hAnsi="Times New Roman" w:cs="Times New Roman"/>
          <w:color w:val="000000" w:themeColor="text1"/>
        </w:rPr>
      </w:pPr>
    </w:p>
    <w:p w:rsidR="003D0DB8" w:rsidRPr="00510D26" w:rsidRDefault="003D0DB8" w:rsidP="00A85CFE">
      <w:pPr>
        <w:pStyle w:val="NoSpacing"/>
        <w:ind w:right="-188"/>
        <w:rPr>
          <w:rFonts w:ascii="Times New Roman" w:hAnsi="Times New Roman" w:cs="Times New Roman"/>
          <w:color w:val="000000" w:themeColor="text1"/>
        </w:rPr>
      </w:pPr>
    </w:p>
    <w:p w:rsidR="003D0DB8" w:rsidRPr="00510D26" w:rsidRDefault="003D0DB8" w:rsidP="00A85CFE">
      <w:pPr>
        <w:pStyle w:val="NoSpacing"/>
        <w:ind w:right="-188"/>
        <w:rPr>
          <w:rFonts w:ascii="Times New Roman" w:hAnsi="Times New Roman" w:cs="Times New Roman"/>
          <w:color w:val="000000" w:themeColor="text1"/>
        </w:rPr>
      </w:pPr>
    </w:p>
    <w:p w:rsidR="003D0DB8" w:rsidRPr="00510D26" w:rsidRDefault="003D0DB8" w:rsidP="00A85CFE">
      <w:pPr>
        <w:pStyle w:val="NoSpacing"/>
        <w:ind w:right="-188"/>
        <w:rPr>
          <w:rFonts w:ascii="Times New Roman" w:hAnsi="Times New Roman" w:cs="Times New Roman"/>
          <w:color w:val="000000" w:themeColor="text1"/>
        </w:rPr>
      </w:pPr>
    </w:p>
    <w:p w:rsidR="003D0DB8" w:rsidRPr="00510D26" w:rsidRDefault="003D0DB8" w:rsidP="00A85CFE">
      <w:pPr>
        <w:pStyle w:val="NoSpacing"/>
        <w:ind w:right="-188"/>
        <w:rPr>
          <w:rFonts w:ascii="Times New Roman" w:hAnsi="Times New Roman" w:cs="Times New Roman"/>
          <w:color w:val="000000" w:themeColor="text1"/>
        </w:rPr>
      </w:pPr>
    </w:p>
    <w:p w:rsidR="003D0DB8" w:rsidRPr="00510D26" w:rsidRDefault="003D0DB8" w:rsidP="00A85CFE">
      <w:pPr>
        <w:pStyle w:val="NoSpacing"/>
        <w:ind w:right="-188"/>
        <w:rPr>
          <w:rFonts w:ascii="Times New Roman" w:hAnsi="Times New Roman" w:cs="Times New Roman"/>
          <w:color w:val="000000" w:themeColor="text1"/>
        </w:rPr>
      </w:pPr>
    </w:p>
    <w:p w:rsidR="003D0DB8" w:rsidRPr="00510D26" w:rsidRDefault="003D0DB8" w:rsidP="00A85CFE">
      <w:pPr>
        <w:pStyle w:val="NoSpacing"/>
        <w:ind w:right="-188"/>
        <w:rPr>
          <w:rFonts w:ascii="Times New Roman" w:hAnsi="Times New Roman" w:cs="Times New Roman"/>
          <w:color w:val="000000" w:themeColor="text1"/>
        </w:rPr>
      </w:pPr>
    </w:p>
    <w:p w:rsidR="003D0DB8" w:rsidRPr="00510D26" w:rsidRDefault="003D0DB8" w:rsidP="00A85CFE">
      <w:pPr>
        <w:pStyle w:val="NoSpacing"/>
        <w:ind w:right="-188"/>
        <w:rPr>
          <w:rFonts w:ascii="Times New Roman" w:hAnsi="Times New Roman" w:cs="Times New Roman"/>
          <w:color w:val="000000" w:themeColor="text1"/>
        </w:rPr>
      </w:pPr>
    </w:p>
    <w:p w:rsidR="00DA03BB" w:rsidRPr="00510D26" w:rsidRDefault="00DA03BB" w:rsidP="00CD616B">
      <w:pPr>
        <w:pStyle w:val="NoSpacing"/>
        <w:numPr>
          <w:ilvl w:val="0"/>
          <w:numId w:val="10"/>
        </w:numPr>
        <w:ind w:left="0" w:right="-188" w:hanging="567"/>
        <w:rPr>
          <w:rFonts w:ascii="Times New Roman" w:hAnsi="Times New Roman" w:cs="Times New Roman"/>
          <w:color w:val="000000" w:themeColor="text1"/>
        </w:rPr>
      </w:pPr>
      <w:r w:rsidRPr="00510D26">
        <w:rPr>
          <w:rFonts w:ascii="Times New Roman" w:hAnsi="Times New Roman" w:cs="Times New Roman"/>
          <w:color w:val="000000" w:themeColor="text1"/>
        </w:rPr>
        <w:lastRenderedPageBreak/>
        <w:t xml:space="preserve">a. One mark is awarded for ‘addresses the broader determinants of health’. </w:t>
      </w:r>
    </w:p>
    <w:p w:rsidR="00DA03BB" w:rsidRPr="00510D26" w:rsidRDefault="00DA03BB" w:rsidP="00DA03BB">
      <w:pPr>
        <w:pStyle w:val="NoSpacing"/>
        <w:ind w:right="-188"/>
        <w:rPr>
          <w:rFonts w:ascii="Times New Roman" w:hAnsi="Times New Roman" w:cs="Times New Roman"/>
          <w:color w:val="000000" w:themeColor="text1"/>
        </w:rPr>
      </w:pPr>
    </w:p>
    <w:p w:rsidR="00DA03BB" w:rsidRPr="00510D26" w:rsidRDefault="00DA03BB" w:rsidP="00DA03BB">
      <w:pPr>
        <w:pStyle w:val="NoSpacing"/>
        <w:ind w:right="-188"/>
        <w:rPr>
          <w:rFonts w:ascii="Times New Roman" w:hAnsi="Times New Roman" w:cs="Times New Roman"/>
        </w:rPr>
      </w:pPr>
      <w:r w:rsidRPr="00510D26">
        <w:rPr>
          <w:rFonts w:ascii="Times New Roman" w:hAnsi="Times New Roman" w:cs="Times New Roman"/>
        </w:rPr>
        <w:t xml:space="preserve">b. Students receive one mark for correctly explaining the action area and another mark for an example that reflects each for a total of four marks. Answers worth two marks include: </w:t>
      </w:r>
    </w:p>
    <w:p w:rsidR="00DA03BB" w:rsidRPr="00510D26" w:rsidRDefault="00DA03BB" w:rsidP="00DA03BB">
      <w:pPr>
        <w:pStyle w:val="NoSpacing"/>
        <w:ind w:right="-188"/>
      </w:pPr>
    </w:p>
    <w:p w:rsidR="00DA03BB" w:rsidRPr="00510D26" w:rsidRDefault="00DA03BB" w:rsidP="00CD616B">
      <w:pPr>
        <w:pStyle w:val="ListParagraph"/>
        <w:numPr>
          <w:ilvl w:val="0"/>
          <w:numId w:val="21"/>
        </w:numPr>
        <w:ind w:left="851" w:hanging="284"/>
        <w:rPr>
          <w:rFonts w:ascii="Times New Roman" w:hAnsi="Times New Roman" w:cs="Times New Roman"/>
          <w:bCs/>
        </w:rPr>
      </w:pPr>
      <w:bookmarkStart w:id="1" w:name="_Hlk3285605"/>
      <w:r w:rsidRPr="00510D26">
        <w:rPr>
          <w:rFonts w:ascii="Times New Roman" w:hAnsi="Times New Roman" w:cs="Times New Roman"/>
        </w:rPr>
        <w:t>Involves intersectoral collaboration</w:t>
      </w:r>
      <w:bookmarkEnd w:id="1"/>
      <w:r w:rsidRPr="00510D26">
        <w:rPr>
          <w:rFonts w:ascii="Times New Roman" w:hAnsi="Times New Roman" w:cs="Times New Roman"/>
        </w:rPr>
        <w:t xml:space="preserve"> - </w:t>
      </w:r>
      <w:r w:rsidR="007A2DB6">
        <w:rPr>
          <w:rFonts w:ascii="Times New Roman" w:hAnsi="Times New Roman" w:cs="Times New Roman"/>
        </w:rPr>
        <w:t>t</w:t>
      </w:r>
      <w:r w:rsidRPr="00510D26">
        <w:rPr>
          <w:rFonts w:ascii="Times New Roman" w:hAnsi="Times New Roman" w:cs="Times New Roman"/>
        </w:rPr>
        <w:t>his relates to various sectors within the community working together to achieve a common goal. An example is that g</w:t>
      </w:r>
      <w:r w:rsidRPr="00510D26">
        <w:rPr>
          <w:rFonts w:ascii="Times New Roman" w:hAnsi="Times New Roman" w:cs="Times New Roman"/>
          <w:bCs/>
        </w:rPr>
        <w:t>overnments have introduced smoking laws, sporting clubs promote the non-smoking messages and schools provide education about the dangers of smoking.</w:t>
      </w:r>
    </w:p>
    <w:p w:rsidR="00312D88" w:rsidRPr="00510D26" w:rsidRDefault="00312D88" w:rsidP="00CD616B">
      <w:pPr>
        <w:pStyle w:val="ListParagraph"/>
        <w:numPr>
          <w:ilvl w:val="0"/>
          <w:numId w:val="21"/>
        </w:numPr>
        <w:ind w:left="851" w:hanging="284"/>
        <w:rPr>
          <w:rFonts w:ascii="Times New Roman" w:hAnsi="Times New Roman" w:cs="Times New Roman"/>
        </w:rPr>
      </w:pPr>
      <w:r w:rsidRPr="00510D26">
        <w:rPr>
          <w:rFonts w:ascii="Times New Roman" w:hAnsi="Times New Roman" w:cs="Times New Roman"/>
        </w:rPr>
        <w:t xml:space="preserve">Involves intersectoral collaboration – this principle is about having different groups within the community working together to achieve a common goal. An example is local councils, schools and parents working to implement a ‘Walking school </w:t>
      </w:r>
      <w:r w:rsidR="00510D26" w:rsidRPr="00510D26">
        <w:rPr>
          <w:rFonts w:ascii="Times New Roman" w:hAnsi="Times New Roman" w:cs="Times New Roman"/>
        </w:rPr>
        <w:t>bus’s</w:t>
      </w:r>
      <w:r w:rsidRPr="00510D26">
        <w:rPr>
          <w:rFonts w:ascii="Times New Roman" w:hAnsi="Times New Roman" w:cs="Times New Roman"/>
        </w:rPr>
        <w:t xml:space="preserve"> program. </w:t>
      </w:r>
    </w:p>
    <w:p w:rsidR="00DA03BB" w:rsidRPr="00510D26" w:rsidRDefault="00DA03BB" w:rsidP="00CD616B">
      <w:pPr>
        <w:pStyle w:val="ListParagraph"/>
        <w:numPr>
          <w:ilvl w:val="0"/>
          <w:numId w:val="21"/>
        </w:numPr>
        <w:ind w:left="851" w:hanging="284"/>
        <w:rPr>
          <w:rFonts w:ascii="Times New Roman" w:hAnsi="Times New Roman" w:cs="Times New Roman"/>
        </w:rPr>
      </w:pPr>
      <w:r w:rsidRPr="00510D26">
        <w:rPr>
          <w:rFonts w:ascii="Times New Roman" w:hAnsi="Times New Roman" w:cs="Times New Roman"/>
        </w:rPr>
        <w:t xml:space="preserve">Empowers individuals and communities - </w:t>
      </w:r>
      <w:r w:rsidR="007A2DB6">
        <w:rPr>
          <w:rFonts w:ascii="Times New Roman" w:hAnsi="Times New Roman" w:cs="Times New Roman"/>
        </w:rPr>
        <w:t>t</w:t>
      </w:r>
      <w:r w:rsidRPr="00510D26">
        <w:rPr>
          <w:rFonts w:ascii="Times New Roman" w:hAnsi="Times New Roman" w:cs="Times New Roman"/>
        </w:rPr>
        <w:t xml:space="preserve">his principle relates to giving individuals and communities a say in health initiatives and providing people with the skills they require to improve their health. </w:t>
      </w:r>
      <w:r w:rsidR="00312D88" w:rsidRPr="00510D26">
        <w:rPr>
          <w:rFonts w:ascii="Times New Roman" w:hAnsi="Times New Roman" w:cs="Times New Roman"/>
        </w:rPr>
        <w:t xml:space="preserve">An example of this could be assisting Indigenous people in running programs to assist Indigenous communities in being more physically active. </w:t>
      </w:r>
    </w:p>
    <w:p w:rsidR="00312D88" w:rsidRPr="00510D26" w:rsidRDefault="00312D88" w:rsidP="00CD616B">
      <w:pPr>
        <w:pStyle w:val="ListParagraph"/>
        <w:numPr>
          <w:ilvl w:val="0"/>
          <w:numId w:val="21"/>
        </w:numPr>
        <w:ind w:left="851" w:hanging="284"/>
        <w:rPr>
          <w:rFonts w:ascii="Times New Roman" w:hAnsi="Times New Roman" w:cs="Times New Roman"/>
        </w:rPr>
      </w:pPr>
      <w:r w:rsidRPr="00510D26">
        <w:rPr>
          <w:rFonts w:ascii="Times New Roman" w:hAnsi="Times New Roman" w:cs="Times New Roman"/>
        </w:rPr>
        <w:t>Empowers individuals and communities – the main focus of this principle is education and ensuring people have the knowledge required to lead healthier lives. An example of this could be providing people with cooking skills so they can prepare healthier meals.</w:t>
      </w:r>
    </w:p>
    <w:p w:rsidR="00DA03BB" w:rsidRPr="00510D26" w:rsidRDefault="00DA03BB" w:rsidP="00DA03BB">
      <w:pPr>
        <w:pStyle w:val="NoSpacing"/>
        <w:ind w:left="720" w:right="-188"/>
        <w:rPr>
          <w:rFonts w:ascii="Times New Roman" w:hAnsi="Times New Roman" w:cs="Times New Roman"/>
          <w:color w:val="000000" w:themeColor="text1"/>
        </w:rPr>
      </w:pPr>
    </w:p>
    <w:p w:rsidR="00312D88" w:rsidRPr="00510D26" w:rsidRDefault="00312D88" w:rsidP="00CD616B">
      <w:pPr>
        <w:pStyle w:val="NoSpacing"/>
        <w:numPr>
          <w:ilvl w:val="0"/>
          <w:numId w:val="10"/>
        </w:numPr>
        <w:ind w:left="0" w:right="-188" w:hanging="567"/>
        <w:rPr>
          <w:rFonts w:ascii="Times New Roman" w:hAnsi="Times New Roman" w:cs="Times New Roman"/>
        </w:rPr>
      </w:pPr>
      <w:r w:rsidRPr="00510D26">
        <w:rPr>
          <w:rFonts w:ascii="Times New Roman" w:hAnsi="Times New Roman" w:cs="Times New Roman"/>
          <w:color w:val="000000" w:themeColor="text1"/>
        </w:rPr>
        <w:t xml:space="preserve">a. Students receive two marks for making two points about what private health insurance is. </w:t>
      </w:r>
      <w:r w:rsidRPr="00510D26">
        <w:rPr>
          <w:rFonts w:ascii="Times New Roman" w:hAnsi="Times New Roman" w:cs="Times New Roman"/>
        </w:rPr>
        <w:t>Students should include that private health insurance is a type of insurance that can be taken out in addition to Medicare. Other points include:</w:t>
      </w:r>
    </w:p>
    <w:p w:rsidR="00312D88" w:rsidRPr="00510D26" w:rsidRDefault="00312D88" w:rsidP="00312D88">
      <w:pPr>
        <w:spacing w:after="0"/>
        <w:rPr>
          <w:rFonts w:ascii="Times New Roman" w:hAnsi="Times New Roman" w:cs="Times New Roman"/>
        </w:rPr>
      </w:pPr>
    </w:p>
    <w:p w:rsidR="00312D88" w:rsidRPr="00510D26" w:rsidRDefault="00312D88" w:rsidP="00CD616B">
      <w:pPr>
        <w:pStyle w:val="ListParagraph"/>
        <w:numPr>
          <w:ilvl w:val="0"/>
          <w:numId w:val="22"/>
        </w:numPr>
        <w:ind w:left="851" w:hanging="284"/>
        <w:rPr>
          <w:rFonts w:ascii="Times New Roman" w:hAnsi="Times New Roman" w:cs="Times New Roman"/>
        </w:rPr>
      </w:pPr>
      <w:r w:rsidRPr="00510D26">
        <w:rPr>
          <w:rFonts w:ascii="Times New Roman" w:hAnsi="Times New Roman" w:cs="Times New Roman"/>
        </w:rPr>
        <w:t xml:space="preserve">Individuals and families pay a premium in return for contributions towards medical services. </w:t>
      </w:r>
    </w:p>
    <w:p w:rsidR="00312D88" w:rsidRPr="00510D26" w:rsidRDefault="00312D88" w:rsidP="00CD616B">
      <w:pPr>
        <w:pStyle w:val="ListParagraph"/>
        <w:numPr>
          <w:ilvl w:val="0"/>
          <w:numId w:val="22"/>
        </w:numPr>
        <w:ind w:left="851" w:hanging="284"/>
        <w:rPr>
          <w:rFonts w:ascii="Times New Roman" w:hAnsi="Times New Roman" w:cs="Times New Roman"/>
        </w:rPr>
      </w:pPr>
      <w:r w:rsidRPr="00510D26">
        <w:rPr>
          <w:rFonts w:ascii="Times New Roman" w:hAnsi="Times New Roman" w:cs="Times New Roman"/>
        </w:rPr>
        <w:t xml:space="preserve">Private health insurance provides greater choice in terms of choosing a doctor and hospital and reduced waiting lists. </w:t>
      </w:r>
    </w:p>
    <w:p w:rsidR="00312D88" w:rsidRPr="00510D26" w:rsidRDefault="00312D88" w:rsidP="00CD616B">
      <w:pPr>
        <w:pStyle w:val="ListParagraph"/>
        <w:numPr>
          <w:ilvl w:val="0"/>
          <w:numId w:val="22"/>
        </w:numPr>
        <w:ind w:left="851" w:hanging="284"/>
        <w:rPr>
          <w:rFonts w:ascii="Times New Roman" w:hAnsi="Times New Roman" w:cs="Times New Roman"/>
        </w:rPr>
      </w:pPr>
      <w:r w:rsidRPr="00510D26">
        <w:rPr>
          <w:rFonts w:ascii="Times New Roman" w:hAnsi="Times New Roman" w:cs="Times New Roman"/>
        </w:rPr>
        <w:t xml:space="preserve">People can opt for extras which can cover other services not usually covered by private </w:t>
      </w:r>
      <w:r w:rsidR="00510D26" w:rsidRPr="00510D26">
        <w:rPr>
          <w:rFonts w:ascii="Times New Roman" w:hAnsi="Times New Roman" w:cs="Times New Roman"/>
        </w:rPr>
        <w:t>health</w:t>
      </w:r>
      <w:r w:rsidRPr="00510D26">
        <w:rPr>
          <w:rFonts w:ascii="Times New Roman" w:hAnsi="Times New Roman" w:cs="Times New Roman"/>
        </w:rPr>
        <w:t xml:space="preserve"> insurance such as dental and physiotherapy. </w:t>
      </w:r>
    </w:p>
    <w:p w:rsidR="00312D88" w:rsidRPr="00510D26" w:rsidRDefault="00312D88" w:rsidP="00CD616B">
      <w:pPr>
        <w:pStyle w:val="ListParagraph"/>
        <w:numPr>
          <w:ilvl w:val="0"/>
          <w:numId w:val="22"/>
        </w:numPr>
        <w:ind w:left="851" w:hanging="284"/>
        <w:rPr>
          <w:rFonts w:ascii="Times New Roman" w:hAnsi="Times New Roman" w:cs="Times New Roman"/>
        </w:rPr>
      </w:pPr>
      <w:r w:rsidRPr="00510D26">
        <w:rPr>
          <w:rFonts w:ascii="Times New Roman" w:hAnsi="Times New Roman" w:cs="Times New Roman"/>
        </w:rPr>
        <w:t xml:space="preserve">The most basic level of private health insurance will cover some of the costs associated with treatment in a private hospital. </w:t>
      </w:r>
    </w:p>
    <w:p w:rsidR="00312D88" w:rsidRPr="00510D26" w:rsidRDefault="00312D88" w:rsidP="00312D88">
      <w:pPr>
        <w:pStyle w:val="NoSpacing"/>
        <w:ind w:right="-188"/>
        <w:rPr>
          <w:rFonts w:ascii="Times New Roman" w:hAnsi="Times New Roman" w:cs="Times New Roman"/>
          <w:color w:val="000000" w:themeColor="text1"/>
        </w:rPr>
      </w:pPr>
    </w:p>
    <w:p w:rsidR="00312D88" w:rsidRPr="00510D26" w:rsidRDefault="00312D88" w:rsidP="00312D88">
      <w:pPr>
        <w:pStyle w:val="ListParagraph"/>
        <w:ind w:left="0"/>
        <w:rPr>
          <w:rFonts w:ascii="Times New Roman" w:hAnsi="Times New Roman" w:cs="Times New Roman"/>
        </w:rPr>
      </w:pPr>
      <w:r w:rsidRPr="00510D26">
        <w:rPr>
          <w:rFonts w:ascii="Times New Roman" w:hAnsi="Times New Roman" w:cs="Times New Roman"/>
        </w:rPr>
        <w:t>b. Students receive one mark for correctly identifying a relevant incentive and a further mark for explaining it. Answers are:</w:t>
      </w:r>
    </w:p>
    <w:p w:rsidR="00312D88" w:rsidRPr="00510D26" w:rsidRDefault="00312D88" w:rsidP="00312D88">
      <w:pPr>
        <w:pStyle w:val="ListParagraph"/>
        <w:rPr>
          <w:rFonts w:ascii="Times New Roman" w:hAnsi="Times New Roman" w:cs="Times New Roman"/>
        </w:rPr>
      </w:pPr>
    </w:p>
    <w:p w:rsidR="00312D88" w:rsidRPr="00510D26" w:rsidRDefault="00312D88" w:rsidP="00CD616B">
      <w:pPr>
        <w:pStyle w:val="ListParagraph"/>
        <w:numPr>
          <w:ilvl w:val="0"/>
          <w:numId w:val="23"/>
        </w:numPr>
        <w:ind w:left="851" w:hanging="284"/>
        <w:rPr>
          <w:rFonts w:ascii="Times New Roman" w:hAnsi="Times New Roman" w:cs="Times New Roman"/>
        </w:rPr>
      </w:pPr>
      <w:r w:rsidRPr="00510D26">
        <w:rPr>
          <w:rFonts w:ascii="Times New Roman" w:hAnsi="Times New Roman" w:cs="Times New Roman"/>
        </w:rPr>
        <w:t>Lifetime Health Cover – people taking out private health insurance after the age of 30 pay a</w:t>
      </w:r>
      <w:r w:rsidR="007A2DB6">
        <w:rPr>
          <w:rFonts w:ascii="Times New Roman" w:hAnsi="Times New Roman" w:cs="Times New Roman"/>
        </w:rPr>
        <w:t xml:space="preserve"> higher </w:t>
      </w:r>
      <w:r w:rsidRPr="00510D26">
        <w:rPr>
          <w:rFonts w:ascii="Times New Roman" w:hAnsi="Times New Roman" w:cs="Times New Roman"/>
        </w:rPr>
        <w:t xml:space="preserve">premium </w:t>
      </w:r>
      <w:r w:rsidR="007A2DB6">
        <w:rPr>
          <w:rFonts w:ascii="Times New Roman" w:hAnsi="Times New Roman" w:cs="Times New Roman"/>
        </w:rPr>
        <w:t xml:space="preserve">for </w:t>
      </w:r>
      <w:r w:rsidRPr="00510D26">
        <w:rPr>
          <w:rFonts w:ascii="Times New Roman" w:hAnsi="Times New Roman" w:cs="Times New Roman"/>
        </w:rPr>
        <w:t xml:space="preserve">their insurance. </w:t>
      </w:r>
    </w:p>
    <w:p w:rsidR="00312D88" w:rsidRPr="00510D26" w:rsidRDefault="00312D88" w:rsidP="00CD616B">
      <w:pPr>
        <w:pStyle w:val="ListParagraph"/>
        <w:numPr>
          <w:ilvl w:val="0"/>
          <w:numId w:val="23"/>
        </w:numPr>
        <w:ind w:left="851" w:hanging="284"/>
        <w:rPr>
          <w:rFonts w:ascii="Times New Roman" w:hAnsi="Times New Roman" w:cs="Times New Roman"/>
        </w:rPr>
      </w:pPr>
      <w:r w:rsidRPr="00510D26">
        <w:rPr>
          <w:rFonts w:ascii="Times New Roman" w:hAnsi="Times New Roman" w:cs="Times New Roman"/>
        </w:rPr>
        <w:t xml:space="preserve">Private Health Insurance Rebate – people with lower incomes may be eligible for a partial refund on their premiums. </w:t>
      </w:r>
    </w:p>
    <w:p w:rsidR="00312D88" w:rsidRPr="00510D26" w:rsidRDefault="00312D88" w:rsidP="00CD616B">
      <w:pPr>
        <w:pStyle w:val="ListParagraph"/>
        <w:numPr>
          <w:ilvl w:val="0"/>
          <w:numId w:val="23"/>
        </w:numPr>
        <w:ind w:left="851" w:hanging="284"/>
        <w:rPr>
          <w:rFonts w:ascii="Times New Roman" w:hAnsi="Times New Roman" w:cs="Times New Roman"/>
        </w:rPr>
      </w:pPr>
      <w:r w:rsidRPr="00510D26">
        <w:rPr>
          <w:rFonts w:ascii="Times New Roman" w:hAnsi="Times New Roman" w:cs="Times New Roman"/>
        </w:rPr>
        <w:t xml:space="preserve">Medicare Levy Surcharge – those on higher incomes may have to pay the extra tax if they do not have a basic level of private insurance. </w:t>
      </w:r>
    </w:p>
    <w:p w:rsidR="00312D88" w:rsidRPr="00510D26" w:rsidRDefault="00312D88" w:rsidP="00312D88">
      <w:pPr>
        <w:pStyle w:val="NoSpacing"/>
        <w:ind w:right="-188"/>
        <w:rPr>
          <w:rFonts w:ascii="Times New Roman" w:hAnsi="Times New Roman" w:cs="Times New Roman"/>
          <w:color w:val="000000" w:themeColor="text1"/>
        </w:rPr>
      </w:pPr>
    </w:p>
    <w:p w:rsidR="003D0DB8" w:rsidRPr="00510D26" w:rsidRDefault="003D0DB8" w:rsidP="00312D88">
      <w:pPr>
        <w:pStyle w:val="NoSpacing"/>
        <w:ind w:right="-188"/>
        <w:rPr>
          <w:rFonts w:ascii="Times New Roman" w:hAnsi="Times New Roman" w:cs="Times New Roman"/>
          <w:color w:val="000000" w:themeColor="text1"/>
        </w:rPr>
      </w:pPr>
    </w:p>
    <w:p w:rsidR="003D0DB8" w:rsidRPr="00510D26" w:rsidRDefault="003D0DB8" w:rsidP="00312D88">
      <w:pPr>
        <w:pStyle w:val="NoSpacing"/>
        <w:ind w:right="-188"/>
        <w:rPr>
          <w:rFonts w:ascii="Times New Roman" w:hAnsi="Times New Roman" w:cs="Times New Roman"/>
          <w:color w:val="000000" w:themeColor="text1"/>
        </w:rPr>
      </w:pPr>
    </w:p>
    <w:p w:rsidR="003D0DB8" w:rsidRPr="00510D26" w:rsidRDefault="003D0DB8" w:rsidP="00312D88">
      <w:pPr>
        <w:pStyle w:val="NoSpacing"/>
        <w:ind w:right="-188"/>
        <w:rPr>
          <w:rFonts w:ascii="Times New Roman" w:hAnsi="Times New Roman" w:cs="Times New Roman"/>
          <w:color w:val="000000" w:themeColor="text1"/>
        </w:rPr>
      </w:pPr>
    </w:p>
    <w:p w:rsidR="003D0DB8" w:rsidRPr="00510D26" w:rsidRDefault="003D0DB8" w:rsidP="00312D88">
      <w:pPr>
        <w:pStyle w:val="NoSpacing"/>
        <w:ind w:right="-188"/>
        <w:rPr>
          <w:rFonts w:ascii="Times New Roman" w:hAnsi="Times New Roman" w:cs="Times New Roman"/>
          <w:color w:val="000000" w:themeColor="text1"/>
        </w:rPr>
      </w:pPr>
    </w:p>
    <w:p w:rsidR="003D0DB8" w:rsidRPr="00510D26" w:rsidRDefault="003D0DB8" w:rsidP="00312D88">
      <w:pPr>
        <w:pStyle w:val="NoSpacing"/>
        <w:ind w:right="-188"/>
        <w:rPr>
          <w:rFonts w:ascii="Times New Roman" w:hAnsi="Times New Roman" w:cs="Times New Roman"/>
          <w:color w:val="000000" w:themeColor="text1"/>
        </w:rPr>
      </w:pPr>
    </w:p>
    <w:p w:rsidR="003D0DB8" w:rsidRPr="00510D26" w:rsidRDefault="003D0DB8" w:rsidP="00312D88">
      <w:pPr>
        <w:pStyle w:val="NoSpacing"/>
        <w:ind w:right="-188"/>
        <w:rPr>
          <w:rFonts w:ascii="Times New Roman" w:hAnsi="Times New Roman" w:cs="Times New Roman"/>
          <w:color w:val="000000" w:themeColor="text1"/>
        </w:rPr>
      </w:pPr>
    </w:p>
    <w:p w:rsidR="003D0DB8" w:rsidRPr="00510D26" w:rsidRDefault="003D0DB8" w:rsidP="00312D88">
      <w:pPr>
        <w:pStyle w:val="NoSpacing"/>
        <w:ind w:right="-188"/>
        <w:rPr>
          <w:rFonts w:ascii="Times New Roman" w:hAnsi="Times New Roman" w:cs="Times New Roman"/>
          <w:color w:val="000000" w:themeColor="text1"/>
        </w:rPr>
      </w:pPr>
    </w:p>
    <w:p w:rsidR="003D0DB8" w:rsidRPr="00510D26" w:rsidRDefault="003D0DB8" w:rsidP="00312D88">
      <w:pPr>
        <w:pStyle w:val="NoSpacing"/>
        <w:ind w:right="-188"/>
        <w:rPr>
          <w:rFonts w:ascii="Times New Roman" w:hAnsi="Times New Roman" w:cs="Times New Roman"/>
          <w:color w:val="000000" w:themeColor="text1"/>
        </w:rPr>
      </w:pPr>
    </w:p>
    <w:p w:rsidR="003D0DB8" w:rsidRPr="00510D26" w:rsidRDefault="003D0DB8" w:rsidP="00312D88">
      <w:pPr>
        <w:pStyle w:val="NoSpacing"/>
        <w:ind w:right="-188"/>
        <w:rPr>
          <w:rFonts w:ascii="Times New Roman" w:hAnsi="Times New Roman" w:cs="Times New Roman"/>
          <w:color w:val="000000" w:themeColor="text1"/>
        </w:rPr>
      </w:pPr>
    </w:p>
    <w:p w:rsidR="003D0DB8" w:rsidRPr="00510D26" w:rsidRDefault="003D0DB8" w:rsidP="00312D88">
      <w:pPr>
        <w:pStyle w:val="NoSpacing"/>
        <w:ind w:right="-188"/>
        <w:rPr>
          <w:rFonts w:ascii="Times New Roman" w:hAnsi="Times New Roman" w:cs="Times New Roman"/>
          <w:color w:val="000000" w:themeColor="text1"/>
        </w:rPr>
      </w:pPr>
    </w:p>
    <w:p w:rsidR="003D0DB8" w:rsidRPr="00510D26" w:rsidRDefault="003D0DB8" w:rsidP="00312D88">
      <w:pPr>
        <w:pStyle w:val="NoSpacing"/>
        <w:ind w:right="-188"/>
        <w:rPr>
          <w:rFonts w:ascii="Times New Roman" w:hAnsi="Times New Roman" w:cs="Times New Roman"/>
          <w:color w:val="000000" w:themeColor="text1"/>
        </w:rPr>
      </w:pPr>
    </w:p>
    <w:p w:rsidR="003D0DB8" w:rsidRPr="00510D26" w:rsidRDefault="003D0DB8" w:rsidP="00312D88">
      <w:pPr>
        <w:pStyle w:val="NoSpacing"/>
        <w:ind w:right="-188"/>
        <w:rPr>
          <w:rFonts w:ascii="Times New Roman" w:hAnsi="Times New Roman" w:cs="Times New Roman"/>
          <w:color w:val="000000" w:themeColor="text1"/>
        </w:rPr>
      </w:pPr>
    </w:p>
    <w:p w:rsidR="00312D88" w:rsidRPr="00510D26" w:rsidRDefault="00BA1FE5" w:rsidP="00BA1FE5">
      <w:pPr>
        <w:pStyle w:val="NoSpacing"/>
        <w:ind w:right="-188"/>
        <w:rPr>
          <w:rFonts w:ascii="Times New Roman" w:hAnsi="Times New Roman" w:cs="Times New Roman"/>
          <w:color w:val="000000" w:themeColor="text1"/>
        </w:rPr>
      </w:pPr>
      <w:r w:rsidRPr="00510D26">
        <w:rPr>
          <w:rFonts w:ascii="Times New Roman" w:hAnsi="Times New Roman" w:cs="Times New Roman"/>
          <w:color w:val="000000" w:themeColor="text1"/>
        </w:rPr>
        <w:lastRenderedPageBreak/>
        <w:t xml:space="preserve">c. Students receive two mark for showing how each of access and funding are reflected by private health insurance and another mark for explaining how it promotes health. Note that these answers can relate to either health and wellbeing or health status indicators. Answers worth two marks include: </w:t>
      </w:r>
    </w:p>
    <w:p w:rsidR="00BA1FE5" w:rsidRPr="00510D26" w:rsidRDefault="00BA1FE5" w:rsidP="00BA1FE5">
      <w:pPr>
        <w:pStyle w:val="NoSpacing"/>
        <w:ind w:right="-188"/>
        <w:rPr>
          <w:rFonts w:ascii="Times New Roman" w:hAnsi="Times New Roman" w:cs="Times New Roman"/>
          <w:color w:val="000000" w:themeColor="text1"/>
        </w:rPr>
      </w:pPr>
    </w:p>
    <w:p w:rsidR="00BA1FE5" w:rsidRPr="00510D26" w:rsidRDefault="00BA1FE5" w:rsidP="00BA1FE5">
      <w:pPr>
        <w:pStyle w:val="NoSpacing"/>
        <w:ind w:right="-188"/>
        <w:rPr>
          <w:rFonts w:ascii="Times New Roman" w:hAnsi="Times New Roman" w:cs="Times New Roman"/>
          <w:color w:val="000000" w:themeColor="text1"/>
        </w:rPr>
      </w:pPr>
      <w:r w:rsidRPr="00510D26">
        <w:rPr>
          <w:rFonts w:ascii="Times New Roman" w:hAnsi="Times New Roman" w:cs="Times New Roman"/>
          <w:color w:val="000000" w:themeColor="text1"/>
        </w:rPr>
        <w:t>Access</w:t>
      </w:r>
    </w:p>
    <w:p w:rsidR="00BA1FE5" w:rsidRPr="00510D26" w:rsidRDefault="00BA1FE5" w:rsidP="00BA1FE5">
      <w:pPr>
        <w:pStyle w:val="NoSpacing"/>
        <w:ind w:right="-188"/>
        <w:rPr>
          <w:rFonts w:ascii="Times New Roman" w:hAnsi="Times New Roman" w:cs="Times New Roman"/>
          <w:color w:val="000000" w:themeColor="text1"/>
        </w:rPr>
      </w:pPr>
    </w:p>
    <w:p w:rsidR="00BA1FE5" w:rsidRPr="00510D26" w:rsidRDefault="00BA1FE5" w:rsidP="00CD616B">
      <w:pPr>
        <w:pStyle w:val="NoSpacing"/>
        <w:numPr>
          <w:ilvl w:val="0"/>
          <w:numId w:val="24"/>
        </w:numPr>
        <w:ind w:left="851" w:right="-188" w:hanging="284"/>
        <w:rPr>
          <w:rFonts w:ascii="Times New Roman" w:hAnsi="Times New Roman" w:cs="Times New Roman"/>
          <w:color w:val="000000" w:themeColor="text1"/>
        </w:rPr>
      </w:pPr>
      <w:r w:rsidRPr="00510D26">
        <w:rPr>
          <w:rFonts w:ascii="Times New Roman" w:hAnsi="Times New Roman" w:cs="Times New Roman"/>
          <w:color w:val="000000" w:themeColor="text1"/>
        </w:rPr>
        <w:t xml:space="preserve">The federal government’s private health insurance rebate increases access to private health insurance for those on lower incomes. </w:t>
      </w:r>
      <w:r w:rsidR="005F1991" w:rsidRPr="00510D26">
        <w:rPr>
          <w:rFonts w:ascii="Times New Roman" w:hAnsi="Times New Roman" w:cs="Times New Roman"/>
          <w:color w:val="000000" w:themeColor="text1"/>
        </w:rPr>
        <w:t xml:space="preserve">This means people have more treatment options which can assist in reducing mortality rates. </w:t>
      </w:r>
    </w:p>
    <w:p w:rsidR="00BA1FE5" w:rsidRPr="00510D26" w:rsidRDefault="00BA1FE5" w:rsidP="00CD616B">
      <w:pPr>
        <w:pStyle w:val="NoSpacing"/>
        <w:numPr>
          <w:ilvl w:val="0"/>
          <w:numId w:val="24"/>
        </w:numPr>
        <w:ind w:left="851" w:right="-188" w:hanging="284"/>
        <w:rPr>
          <w:rFonts w:ascii="Times New Roman" w:hAnsi="Times New Roman" w:cs="Times New Roman"/>
          <w:color w:val="000000" w:themeColor="text1"/>
        </w:rPr>
      </w:pPr>
      <w:r w:rsidRPr="00510D26">
        <w:rPr>
          <w:rFonts w:ascii="Times New Roman" w:hAnsi="Times New Roman" w:cs="Times New Roman"/>
          <w:color w:val="000000" w:themeColor="text1"/>
        </w:rPr>
        <w:t>Private health insurance can increase access to health services that may have otherwise been too expensive for patients to afford.</w:t>
      </w:r>
      <w:r w:rsidR="005F1991" w:rsidRPr="00510D26">
        <w:rPr>
          <w:rFonts w:ascii="Times New Roman" w:hAnsi="Times New Roman" w:cs="Times New Roman"/>
          <w:color w:val="000000" w:themeColor="text1"/>
        </w:rPr>
        <w:t xml:space="preserve"> This assists in reducing stress as people are more likely to be able to access the services they need. </w:t>
      </w:r>
    </w:p>
    <w:p w:rsidR="00830CDC" w:rsidRPr="00510D26" w:rsidRDefault="00830CDC" w:rsidP="00BA1FE5">
      <w:pPr>
        <w:pStyle w:val="NoSpacing"/>
        <w:ind w:right="-188"/>
        <w:rPr>
          <w:rFonts w:ascii="Times New Roman" w:hAnsi="Times New Roman" w:cs="Times New Roman"/>
          <w:color w:val="000000" w:themeColor="text1"/>
        </w:rPr>
      </w:pPr>
    </w:p>
    <w:p w:rsidR="00BA1FE5" w:rsidRPr="00510D26" w:rsidRDefault="00BA1FE5" w:rsidP="00BA1FE5">
      <w:pPr>
        <w:pStyle w:val="NoSpacing"/>
        <w:ind w:right="-188"/>
        <w:rPr>
          <w:rFonts w:ascii="Times New Roman" w:hAnsi="Times New Roman" w:cs="Times New Roman"/>
          <w:color w:val="000000" w:themeColor="text1"/>
        </w:rPr>
      </w:pPr>
      <w:r w:rsidRPr="00510D26">
        <w:rPr>
          <w:rFonts w:ascii="Times New Roman" w:hAnsi="Times New Roman" w:cs="Times New Roman"/>
          <w:color w:val="000000" w:themeColor="text1"/>
        </w:rPr>
        <w:t xml:space="preserve">Funding </w:t>
      </w:r>
    </w:p>
    <w:p w:rsidR="00BA1FE5" w:rsidRPr="00510D26" w:rsidRDefault="00BA1FE5" w:rsidP="00BA1FE5">
      <w:pPr>
        <w:pStyle w:val="NoSpacing"/>
        <w:ind w:right="-188"/>
        <w:rPr>
          <w:rFonts w:ascii="Times New Roman" w:hAnsi="Times New Roman" w:cs="Times New Roman"/>
          <w:color w:val="000000" w:themeColor="text1"/>
        </w:rPr>
      </w:pPr>
    </w:p>
    <w:p w:rsidR="00BA1FE5" w:rsidRPr="00510D26" w:rsidRDefault="00BA1FE5" w:rsidP="00CD616B">
      <w:pPr>
        <w:pStyle w:val="NoSpacing"/>
        <w:numPr>
          <w:ilvl w:val="0"/>
          <w:numId w:val="24"/>
        </w:numPr>
        <w:ind w:left="851" w:right="-188" w:hanging="284"/>
        <w:rPr>
          <w:rFonts w:ascii="Times New Roman" w:hAnsi="Times New Roman" w:cs="Times New Roman"/>
          <w:color w:val="000000" w:themeColor="text1"/>
        </w:rPr>
      </w:pPr>
      <w:r w:rsidRPr="00510D26">
        <w:rPr>
          <w:rFonts w:ascii="Times New Roman" w:hAnsi="Times New Roman" w:cs="Times New Roman"/>
          <w:color w:val="000000" w:themeColor="text1"/>
        </w:rPr>
        <w:t xml:space="preserve">Private health insurance provides much of the funding for private hospitals which are responsible for around 40% of hospital treatments. </w:t>
      </w:r>
      <w:r w:rsidR="005F1991" w:rsidRPr="00510D26">
        <w:rPr>
          <w:rFonts w:ascii="Times New Roman" w:hAnsi="Times New Roman" w:cs="Times New Roman"/>
          <w:color w:val="000000" w:themeColor="text1"/>
        </w:rPr>
        <w:t xml:space="preserve">This means that more people can be treated in the public system which assists in increasing life expectancy as more patients can be treated. </w:t>
      </w:r>
    </w:p>
    <w:p w:rsidR="00830CDC" w:rsidRPr="00510D26" w:rsidRDefault="00BA1FE5" w:rsidP="00CD616B">
      <w:pPr>
        <w:pStyle w:val="NoSpacing"/>
        <w:numPr>
          <w:ilvl w:val="0"/>
          <w:numId w:val="24"/>
        </w:numPr>
        <w:ind w:left="851" w:right="-188" w:hanging="284"/>
        <w:rPr>
          <w:rFonts w:ascii="Times New Roman" w:hAnsi="Times New Roman" w:cs="Times New Roman"/>
          <w:color w:val="000000" w:themeColor="text1"/>
        </w:rPr>
      </w:pPr>
      <w:r w:rsidRPr="00510D26">
        <w:rPr>
          <w:rFonts w:ascii="Times New Roman" w:hAnsi="Times New Roman" w:cs="Times New Roman"/>
          <w:color w:val="000000" w:themeColor="text1"/>
        </w:rPr>
        <w:t xml:space="preserve">The federal government funds the private health insurance rebate which means private health insurance is more affordable for more people.  </w:t>
      </w:r>
      <w:r w:rsidR="005F1991" w:rsidRPr="00510D26">
        <w:rPr>
          <w:rFonts w:ascii="Times New Roman" w:hAnsi="Times New Roman" w:cs="Times New Roman"/>
          <w:color w:val="000000" w:themeColor="text1"/>
        </w:rPr>
        <w:t xml:space="preserve">This gives more people more choice in relation to their health care which can mean that more conditions are treated and cured, promoting physical health and wellbeing. </w:t>
      </w:r>
    </w:p>
    <w:p w:rsidR="005F1991" w:rsidRPr="00510D26" w:rsidRDefault="005F1991" w:rsidP="005F1991">
      <w:pPr>
        <w:pStyle w:val="NoSpacing"/>
        <w:ind w:right="-188"/>
        <w:rPr>
          <w:rFonts w:ascii="Times New Roman" w:hAnsi="Times New Roman" w:cs="Times New Roman"/>
          <w:color w:val="000000" w:themeColor="text1"/>
        </w:rPr>
      </w:pPr>
    </w:p>
    <w:p w:rsidR="005F1991" w:rsidRPr="00510D26" w:rsidRDefault="005F1991" w:rsidP="00CD616B">
      <w:pPr>
        <w:pStyle w:val="NoSpacing"/>
        <w:numPr>
          <w:ilvl w:val="0"/>
          <w:numId w:val="10"/>
        </w:numPr>
        <w:ind w:left="0" w:right="-188" w:hanging="567"/>
        <w:rPr>
          <w:rFonts w:ascii="Times New Roman" w:hAnsi="Times New Roman" w:cs="Times New Roman"/>
          <w:color w:val="000000" w:themeColor="text1"/>
        </w:rPr>
      </w:pPr>
      <w:r w:rsidRPr="00510D26">
        <w:rPr>
          <w:rFonts w:ascii="Times New Roman" w:hAnsi="Times New Roman" w:cs="Times New Roman"/>
          <w:color w:val="000000" w:themeColor="text1"/>
        </w:rPr>
        <w:t xml:space="preserve">a. One mark is awarded for the ‘2-3’ age group. </w:t>
      </w:r>
    </w:p>
    <w:p w:rsidR="005F1991" w:rsidRPr="00510D26" w:rsidRDefault="005F1991" w:rsidP="002031F5">
      <w:pPr>
        <w:pStyle w:val="NoSpacing"/>
        <w:ind w:right="-188" w:hanging="567"/>
        <w:rPr>
          <w:rFonts w:ascii="Times New Roman" w:hAnsi="Times New Roman" w:cs="Times New Roman"/>
          <w:color w:val="000000" w:themeColor="text1"/>
        </w:rPr>
      </w:pPr>
    </w:p>
    <w:p w:rsidR="005F1991" w:rsidRPr="00510D26" w:rsidRDefault="005F1991" w:rsidP="002031F5">
      <w:pPr>
        <w:pStyle w:val="NoSpacing"/>
        <w:ind w:right="-188"/>
        <w:rPr>
          <w:rFonts w:ascii="Times New Roman" w:hAnsi="Times New Roman" w:cs="Times New Roman"/>
          <w:color w:val="000000" w:themeColor="text1"/>
        </w:rPr>
      </w:pPr>
      <w:r w:rsidRPr="00510D26">
        <w:rPr>
          <w:rFonts w:ascii="Times New Roman" w:hAnsi="Times New Roman" w:cs="Times New Roman"/>
          <w:color w:val="000000" w:themeColor="text1"/>
        </w:rPr>
        <w:t xml:space="preserve">b. One mark is awarded for identifying </w:t>
      </w:r>
      <w:r w:rsidR="003D0DB8" w:rsidRPr="00510D26">
        <w:rPr>
          <w:rFonts w:ascii="Times New Roman" w:hAnsi="Times New Roman" w:cs="Times New Roman"/>
          <w:color w:val="000000" w:themeColor="text1"/>
        </w:rPr>
        <w:t>‘</w:t>
      </w:r>
      <w:r w:rsidRPr="00510D26">
        <w:rPr>
          <w:rFonts w:ascii="Times New Roman" w:hAnsi="Times New Roman" w:cs="Times New Roman"/>
          <w:color w:val="000000" w:themeColor="text1"/>
        </w:rPr>
        <w:t>71 and over’.</w:t>
      </w:r>
    </w:p>
    <w:p w:rsidR="00830CDC" w:rsidRPr="00510D26" w:rsidRDefault="00830CDC" w:rsidP="002031F5">
      <w:pPr>
        <w:pStyle w:val="NoSpacing"/>
        <w:ind w:left="720" w:right="-188"/>
        <w:rPr>
          <w:rFonts w:ascii="Times New Roman" w:hAnsi="Times New Roman" w:cs="Times New Roman"/>
          <w:color w:val="000000" w:themeColor="text1"/>
        </w:rPr>
      </w:pPr>
    </w:p>
    <w:p w:rsidR="002031F5" w:rsidRPr="00510D26" w:rsidRDefault="002031F5" w:rsidP="002031F5">
      <w:pPr>
        <w:spacing w:after="0"/>
        <w:rPr>
          <w:rFonts w:ascii="Times New Roman" w:hAnsi="Times New Roman" w:cs="Times New Roman"/>
          <w:bCs/>
        </w:rPr>
      </w:pPr>
      <w:r w:rsidRPr="00510D26">
        <w:rPr>
          <w:rFonts w:ascii="Times New Roman" w:hAnsi="Times New Roman" w:cs="Times New Roman"/>
          <w:bCs/>
        </w:rPr>
        <w:t xml:space="preserve">c. Students receive two marks for explaining </w:t>
      </w:r>
      <w:r w:rsidR="007A2DB6">
        <w:rPr>
          <w:rFonts w:ascii="Times New Roman" w:hAnsi="Times New Roman" w:cs="Times New Roman"/>
          <w:bCs/>
        </w:rPr>
        <w:t>each</w:t>
      </w:r>
      <w:r w:rsidRPr="00510D26">
        <w:rPr>
          <w:rFonts w:ascii="Times New Roman" w:hAnsi="Times New Roman" w:cs="Times New Roman"/>
          <w:bCs/>
        </w:rPr>
        <w:t xml:space="preserve"> way that Nutrition Australia may assist people in reducing their salt intake</w:t>
      </w:r>
      <w:r w:rsidR="007A2DB6">
        <w:rPr>
          <w:rFonts w:ascii="Times New Roman" w:hAnsi="Times New Roman" w:cs="Times New Roman"/>
          <w:bCs/>
        </w:rPr>
        <w:t xml:space="preserve"> for a total of four marks</w:t>
      </w:r>
      <w:r w:rsidRPr="00510D26">
        <w:rPr>
          <w:rFonts w:ascii="Times New Roman" w:hAnsi="Times New Roman" w:cs="Times New Roman"/>
          <w:bCs/>
        </w:rPr>
        <w:t xml:space="preserve">. Answers </w:t>
      </w:r>
      <w:r w:rsidR="007A2DB6">
        <w:rPr>
          <w:rFonts w:ascii="Times New Roman" w:hAnsi="Times New Roman" w:cs="Times New Roman"/>
          <w:bCs/>
        </w:rPr>
        <w:t xml:space="preserve">worth two marks </w:t>
      </w:r>
      <w:r w:rsidRPr="00510D26">
        <w:rPr>
          <w:rFonts w:ascii="Times New Roman" w:hAnsi="Times New Roman" w:cs="Times New Roman"/>
          <w:bCs/>
        </w:rPr>
        <w:t xml:space="preserve">include: </w:t>
      </w:r>
    </w:p>
    <w:p w:rsidR="000042FD" w:rsidRPr="00510D26" w:rsidRDefault="000042FD" w:rsidP="000042FD">
      <w:pPr>
        <w:pStyle w:val="ListParagraph"/>
        <w:ind w:left="851"/>
        <w:rPr>
          <w:rFonts w:ascii="Times New Roman" w:hAnsi="Times New Roman" w:cs="Times New Roman"/>
        </w:rPr>
      </w:pPr>
    </w:p>
    <w:p w:rsidR="000042FD" w:rsidRPr="00510D26" w:rsidRDefault="000042FD" w:rsidP="00CD616B">
      <w:pPr>
        <w:pStyle w:val="ListParagraph"/>
        <w:numPr>
          <w:ilvl w:val="0"/>
          <w:numId w:val="26"/>
        </w:numPr>
        <w:ind w:left="851" w:hanging="284"/>
        <w:rPr>
          <w:rFonts w:ascii="Times New Roman" w:hAnsi="Times New Roman" w:cs="Times New Roman"/>
        </w:rPr>
      </w:pPr>
      <w:r w:rsidRPr="00510D26">
        <w:rPr>
          <w:rFonts w:ascii="Times New Roman" w:hAnsi="Times New Roman" w:cs="Times New Roman"/>
        </w:rPr>
        <w:t xml:space="preserve">Nutrition Australia implements the Healthy Eating Pyramid. This is a food selection model that shows a salt shaker with a cross through it, indicating to consume less salt. It also shows a range of healthier foods in the four main layers which are generally low in salt. If people follow this model, they may decrease their salt intake. </w:t>
      </w:r>
    </w:p>
    <w:p w:rsidR="000042FD" w:rsidRPr="00510D26" w:rsidRDefault="000042FD" w:rsidP="00CD616B">
      <w:pPr>
        <w:pStyle w:val="ListParagraph"/>
        <w:numPr>
          <w:ilvl w:val="0"/>
          <w:numId w:val="26"/>
        </w:numPr>
        <w:ind w:left="851" w:hanging="284"/>
        <w:rPr>
          <w:rFonts w:ascii="Times New Roman" w:hAnsi="Times New Roman" w:cs="Times New Roman"/>
        </w:rPr>
      </w:pPr>
      <w:r w:rsidRPr="00510D26">
        <w:rPr>
          <w:rFonts w:ascii="Times New Roman" w:hAnsi="Times New Roman" w:cs="Times New Roman"/>
        </w:rPr>
        <w:t xml:space="preserve">Nutrition Australia prepares, designs and distributes publications and resources that address a range of issues including salt intake. These resources could assist individuals in making changes to their diet to reduce salt intake by educating people more about foods that are high in salt. </w:t>
      </w:r>
    </w:p>
    <w:p w:rsidR="000042FD" w:rsidRPr="00510D26" w:rsidRDefault="000042FD" w:rsidP="00CD616B">
      <w:pPr>
        <w:pStyle w:val="NoSpacing"/>
        <w:numPr>
          <w:ilvl w:val="0"/>
          <w:numId w:val="25"/>
        </w:numPr>
        <w:ind w:left="851" w:hanging="284"/>
        <w:rPr>
          <w:rFonts w:ascii="Times New Roman" w:hAnsi="Times New Roman" w:cs="Times New Roman"/>
          <w:bCs/>
        </w:rPr>
      </w:pPr>
      <w:r w:rsidRPr="00510D26">
        <w:rPr>
          <w:rFonts w:ascii="Times New Roman" w:hAnsi="Times New Roman" w:cs="Times New Roman"/>
        </w:rPr>
        <w:t>Nutrition Australia promotes National Nutrition Week by sending resources to schools. These resources assist schools in educating students about the value of healthy eating, including the importance of limiting salt intake</w:t>
      </w:r>
      <w:r w:rsidR="007A2DB6">
        <w:rPr>
          <w:rFonts w:ascii="Times New Roman" w:hAnsi="Times New Roman" w:cs="Times New Roman"/>
        </w:rPr>
        <w:t xml:space="preserve">. </w:t>
      </w:r>
      <w:r w:rsidRPr="00510D26">
        <w:rPr>
          <w:rFonts w:ascii="Times New Roman" w:hAnsi="Times New Roman" w:cs="Times New Roman"/>
        </w:rPr>
        <w:t xml:space="preserve"> </w:t>
      </w:r>
    </w:p>
    <w:p w:rsidR="002031F5" w:rsidRPr="00510D26" w:rsidRDefault="002031F5" w:rsidP="00CD616B">
      <w:pPr>
        <w:pStyle w:val="NoSpacing"/>
        <w:numPr>
          <w:ilvl w:val="0"/>
          <w:numId w:val="25"/>
        </w:numPr>
        <w:ind w:left="851" w:hanging="284"/>
        <w:rPr>
          <w:rFonts w:ascii="Times New Roman" w:hAnsi="Times New Roman" w:cs="Times New Roman"/>
          <w:bCs/>
        </w:rPr>
      </w:pPr>
      <w:r w:rsidRPr="00510D26">
        <w:rPr>
          <w:rFonts w:ascii="Times New Roman" w:hAnsi="Times New Roman" w:cs="Times New Roman"/>
          <w:bCs/>
        </w:rPr>
        <w:t xml:space="preserve">Nutrition Australia carry out menu assessments which can assist in reducing the salt levels of foods available in workplace canteens for example. This can assist workers in reducing their salt intake. </w:t>
      </w:r>
    </w:p>
    <w:p w:rsidR="002031F5" w:rsidRPr="00510D26" w:rsidRDefault="002031F5" w:rsidP="00CD616B">
      <w:pPr>
        <w:pStyle w:val="ListParagraph"/>
        <w:numPr>
          <w:ilvl w:val="0"/>
          <w:numId w:val="25"/>
        </w:numPr>
        <w:ind w:left="851" w:hanging="284"/>
        <w:rPr>
          <w:rFonts w:ascii="Times New Roman" w:hAnsi="Times New Roman" w:cs="Times New Roman"/>
          <w:bCs/>
        </w:rPr>
      </w:pPr>
      <w:r w:rsidRPr="00510D26">
        <w:rPr>
          <w:rFonts w:ascii="Times New Roman" w:hAnsi="Times New Roman" w:cs="Times New Roman"/>
          <w:bCs/>
        </w:rPr>
        <w:t xml:space="preserve">Nutrition Australia conducts healthy cooking demonstrations which include a focus on reducing salt intake which can educate people about how to cook meals with a lower salt content. </w:t>
      </w:r>
      <w:r w:rsidR="000042FD" w:rsidRPr="00510D26">
        <w:rPr>
          <w:rFonts w:ascii="Times New Roman" w:hAnsi="Times New Roman" w:cs="Times New Roman"/>
          <w:bCs/>
        </w:rPr>
        <w:t xml:space="preserve">This knowledge can then be used at home to reduce the salt intake of families. </w:t>
      </w:r>
    </w:p>
    <w:p w:rsidR="002031F5" w:rsidRPr="00510D26" w:rsidRDefault="002031F5" w:rsidP="000042FD">
      <w:pPr>
        <w:pStyle w:val="ListParagraph"/>
        <w:ind w:left="1134"/>
        <w:rPr>
          <w:rFonts w:ascii="Times New Roman" w:hAnsi="Times New Roman" w:cs="Times New Roman"/>
          <w:bCs/>
        </w:rPr>
      </w:pPr>
    </w:p>
    <w:p w:rsidR="00830CDC" w:rsidRPr="00510D26" w:rsidRDefault="000042FD" w:rsidP="000042FD">
      <w:pPr>
        <w:pStyle w:val="NoSpacing"/>
        <w:ind w:right="-188"/>
        <w:rPr>
          <w:rFonts w:ascii="Times New Roman" w:hAnsi="Times New Roman" w:cs="Times New Roman"/>
          <w:color w:val="000000" w:themeColor="text1"/>
        </w:rPr>
      </w:pPr>
      <w:r w:rsidRPr="00510D26">
        <w:rPr>
          <w:rFonts w:ascii="Times New Roman" w:hAnsi="Times New Roman" w:cs="Times New Roman"/>
          <w:color w:val="000000" w:themeColor="text1"/>
        </w:rPr>
        <w:t>d. One mark is awarded for identifying ‘limit intake of foods containing saturated fat, added salt, added sugar and alcohol’.</w:t>
      </w:r>
    </w:p>
    <w:p w:rsidR="000042FD" w:rsidRPr="00510D26" w:rsidRDefault="000042FD" w:rsidP="000042FD">
      <w:pPr>
        <w:pStyle w:val="NoSpacing"/>
        <w:ind w:left="720" w:right="-188"/>
        <w:rPr>
          <w:rFonts w:ascii="Times New Roman" w:hAnsi="Times New Roman" w:cs="Times New Roman"/>
          <w:color w:val="000000" w:themeColor="text1"/>
        </w:rPr>
      </w:pPr>
    </w:p>
    <w:p w:rsidR="003D0DB8" w:rsidRPr="00510D26" w:rsidRDefault="003D0DB8" w:rsidP="000042FD">
      <w:pPr>
        <w:pStyle w:val="NoSpacing"/>
        <w:ind w:left="720" w:right="-188"/>
        <w:rPr>
          <w:rFonts w:ascii="Times New Roman" w:hAnsi="Times New Roman" w:cs="Times New Roman"/>
          <w:color w:val="000000" w:themeColor="text1"/>
        </w:rPr>
      </w:pPr>
    </w:p>
    <w:p w:rsidR="003D0DB8" w:rsidRPr="00510D26" w:rsidRDefault="003D0DB8" w:rsidP="000042FD">
      <w:pPr>
        <w:pStyle w:val="NoSpacing"/>
        <w:ind w:left="720" w:right="-188"/>
        <w:rPr>
          <w:rFonts w:ascii="Times New Roman" w:hAnsi="Times New Roman" w:cs="Times New Roman"/>
          <w:color w:val="000000" w:themeColor="text1"/>
        </w:rPr>
      </w:pPr>
    </w:p>
    <w:p w:rsidR="003D0DB8" w:rsidRPr="00510D26" w:rsidRDefault="003D0DB8" w:rsidP="000042FD">
      <w:pPr>
        <w:pStyle w:val="NoSpacing"/>
        <w:ind w:left="720" w:right="-188"/>
        <w:rPr>
          <w:rFonts w:ascii="Times New Roman" w:hAnsi="Times New Roman" w:cs="Times New Roman"/>
          <w:color w:val="000000" w:themeColor="text1"/>
        </w:rPr>
      </w:pPr>
    </w:p>
    <w:p w:rsidR="000042FD" w:rsidRPr="00510D26" w:rsidRDefault="000042FD" w:rsidP="000042FD">
      <w:pPr>
        <w:pStyle w:val="NoSpacing"/>
        <w:ind w:right="-188"/>
        <w:rPr>
          <w:rFonts w:ascii="Times New Roman" w:hAnsi="Times New Roman" w:cs="Times New Roman"/>
        </w:rPr>
      </w:pPr>
      <w:r w:rsidRPr="00510D26">
        <w:rPr>
          <w:rFonts w:ascii="Times New Roman" w:hAnsi="Times New Roman" w:cs="Times New Roman"/>
        </w:rPr>
        <w:lastRenderedPageBreak/>
        <w:t xml:space="preserve">e. Students receive one mark for </w:t>
      </w:r>
      <w:r w:rsidR="003D0DB8" w:rsidRPr="00510D26">
        <w:rPr>
          <w:rFonts w:ascii="Times New Roman" w:hAnsi="Times New Roman" w:cs="Times New Roman"/>
        </w:rPr>
        <w:t xml:space="preserve">drawing a conclusion as to why reducing salt intake can be a challenge in Australia.  </w:t>
      </w:r>
      <w:r w:rsidRPr="00510D26">
        <w:rPr>
          <w:rFonts w:ascii="Times New Roman" w:hAnsi="Times New Roman" w:cs="Times New Roman"/>
        </w:rPr>
        <w:t xml:space="preserve"> Examples include: </w:t>
      </w:r>
    </w:p>
    <w:p w:rsidR="000042FD" w:rsidRPr="00510D26" w:rsidRDefault="000042FD" w:rsidP="000042FD">
      <w:pPr>
        <w:pStyle w:val="NoSpacing"/>
        <w:ind w:left="76" w:right="-188"/>
        <w:rPr>
          <w:rFonts w:ascii="Times New Roman" w:hAnsi="Times New Roman" w:cs="Times New Roman"/>
        </w:rPr>
      </w:pPr>
    </w:p>
    <w:p w:rsidR="000042FD" w:rsidRPr="00510D26" w:rsidRDefault="000042FD" w:rsidP="00CD616B">
      <w:pPr>
        <w:pStyle w:val="NoSpacing"/>
        <w:numPr>
          <w:ilvl w:val="0"/>
          <w:numId w:val="27"/>
        </w:numPr>
        <w:ind w:left="851" w:right="-188" w:hanging="284"/>
        <w:rPr>
          <w:rFonts w:ascii="Times New Roman" w:hAnsi="Times New Roman" w:cs="Times New Roman"/>
        </w:rPr>
      </w:pPr>
      <w:r w:rsidRPr="00510D26">
        <w:rPr>
          <w:rFonts w:ascii="Times New Roman" w:hAnsi="Times New Roman" w:cs="Times New Roman"/>
        </w:rPr>
        <w:t xml:space="preserve">Many people do not know how much salt can be dangerous to their health and wellbeing which prevents many people from cutting back. </w:t>
      </w:r>
    </w:p>
    <w:p w:rsidR="000042FD" w:rsidRPr="00510D26" w:rsidRDefault="000042FD" w:rsidP="00CD616B">
      <w:pPr>
        <w:pStyle w:val="NoSpacing"/>
        <w:numPr>
          <w:ilvl w:val="0"/>
          <w:numId w:val="27"/>
        </w:numPr>
        <w:ind w:left="851" w:right="-188" w:hanging="284"/>
        <w:rPr>
          <w:rFonts w:ascii="Times New Roman" w:hAnsi="Times New Roman" w:cs="Times New Roman"/>
        </w:rPr>
      </w:pPr>
      <w:r w:rsidRPr="00510D26">
        <w:rPr>
          <w:rFonts w:ascii="Times New Roman" w:hAnsi="Times New Roman" w:cs="Times New Roman"/>
        </w:rPr>
        <w:t xml:space="preserve">Salt is a flavour enhancer and people may not like the taste of food if salt is not added. </w:t>
      </w:r>
    </w:p>
    <w:p w:rsidR="000042FD" w:rsidRPr="00510D26" w:rsidRDefault="000042FD" w:rsidP="00CD616B">
      <w:pPr>
        <w:pStyle w:val="NoSpacing"/>
        <w:numPr>
          <w:ilvl w:val="0"/>
          <w:numId w:val="27"/>
        </w:numPr>
        <w:ind w:left="851" w:right="-188" w:hanging="284"/>
        <w:rPr>
          <w:rFonts w:ascii="Times New Roman" w:hAnsi="Times New Roman" w:cs="Times New Roman"/>
        </w:rPr>
      </w:pPr>
      <w:r w:rsidRPr="00510D26">
        <w:rPr>
          <w:rFonts w:ascii="Times New Roman" w:hAnsi="Times New Roman" w:cs="Times New Roman"/>
        </w:rPr>
        <w:t xml:space="preserve">Salt is often added during food processing and people may not know how salty the foods are that they are eating. </w:t>
      </w:r>
    </w:p>
    <w:p w:rsidR="000042FD" w:rsidRPr="00510D26" w:rsidRDefault="000042FD" w:rsidP="00CD616B">
      <w:pPr>
        <w:pStyle w:val="NoSpacing"/>
        <w:numPr>
          <w:ilvl w:val="0"/>
          <w:numId w:val="27"/>
        </w:numPr>
        <w:ind w:left="851" w:right="-188" w:hanging="284"/>
        <w:rPr>
          <w:rFonts w:ascii="Times New Roman" w:hAnsi="Times New Roman" w:cs="Times New Roman"/>
        </w:rPr>
      </w:pPr>
      <w:r w:rsidRPr="00510D26">
        <w:rPr>
          <w:rFonts w:ascii="Times New Roman" w:hAnsi="Times New Roman" w:cs="Times New Roman"/>
        </w:rPr>
        <w:t xml:space="preserve">If people rely on food prepared by others (such as at restaurants or food cooked at home by a family member) then the amount of salt included in the food may be out of their control. </w:t>
      </w:r>
    </w:p>
    <w:p w:rsidR="000042FD" w:rsidRPr="00510D26" w:rsidRDefault="000042FD" w:rsidP="000042FD">
      <w:pPr>
        <w:pStyle w:val="NoSpacing"/>
        <w:ind w:left="720" w:right="-188"/>
        <w:rPr>
          <w:rFonts w:ascii="Times New Roman" w:hAnsi="Times New Roman" w:cs="Times New Roman"/>
          <w:color w:val="000000" w:themeColor="text1"/>
        </w:rPr>
      </w:pPr>
    </w:p>
    <w:p w:rsidR="000042FD" w:rsidRPr="00510D26" w:rsidRDefault="000042FD" w:rsidP="00CD616B">
      <w:pPr>
        <w:pStyle w:val="NoSpacing"/>
        <w:numPr>
          <w:ilvl w:val="0"/>
          <w:numId w:val="10"/>
        </w:numPr>
        <w:ind w:left="0" w:right="-188" w:hanging="567"/>
        <w:rPr>
          <w:rFonts w:ascii="Times New Roman" w:hAnsi="Times New Roman" w:cs="Times New Roman"/>
          <w:color w:val="000000" w:themeColor="text1"/>
        </w:rPr>
      </w:pPr>
      <w:r w:rsidRPr="00510D26">
        <w:rPr>
          <w:rFonts w:ascii="Times New Roman" w:hAnsi="Times New Roman" w:cs="Times New Roman"/>
          <w:color w:val="000000" w:themeColor="text1"/>
        </w:rPr>
        <w:t xml:space="preserve">a. Students receive one mark for identifying either smoking, road safety or skin cancer. Note that students could potentially choose a different issue, but will have trouble answering the questions that follow. </w:t>
      </w:r>
    </w:p>
    <w:p w:rsidR="000042FD" w:rsidRPr="00510D26" w:rsidRDefault="000042FD" w:rsidP="000042FD">
      <w:pPr>
        <w:pStyle w:val="NoSpacing"/>
        <w:ind w:right="-188"/>
        <w:rPr>
          <w:rFonts w:ascii="Times New Roman" w:hAnsi="Times New Roman" w:cs="Times New Roman"/>
          <w:color w:val="000000" w:themeColor="text1"/>
        </w:rPr>
      </w:pPr>
    </w:p>
    <w:p w:rsidR="000042FD" w:rsidRPr="00510D26" w:rsidRDefault="000042FD" w:rsidP="000042FD">
      <w:pPr>
        <w:pStyle w:val="ListParagraph"/>
        <w:autoSpaceDE w:val="0"/>
        <w:autoSpaceDN w:val="0"/>
        <w:adjustRightInd w:val="0"/>
        <w:ind w:left="0"/>
        <w:rPr>
          <w:rFonts w:ascii="Times New Roman" w:hAnsi="Times New Roman" w:cs="Times New Roman"/>
          <w:bCs/>
        </w:rPr>
      </w:pPr>
      <w:r w:rsidRPr="00510D26">
        <w:rPr>
          <w:rFonts w:ascii="Times New Roman" w:hAnsi="Times New Roman" w:cs="Times New Roman"/>
          <w:bCs/>
        </w:rPr>
        <w:t xml:space="preserve">b. Students receive two marks for outlining two reasons relating to why their selected issue is targeted. Answers include: </w:t>
      </w:r>
    </w:p>
    <w:p w:rsidR="000042FD" w:rsidRPr="00510D26" w:rsidRDefault="000042FD" w:rsidP="000042FD">
      <w:pPr>
        <w:pStyle w:val="ListParagraph"/>
        <w:autoSpaceDE w:val="0"/>
        <w:autoSpaceDN w:val="0"/>
        <w:adjustRightInd w:val="0"/>
        <w:ind w:left="0"/>
        <w:rPr>
          <w:rFonts w:ascii="Times New Roman" w:hAnsi="Times New Roman" w:cs="Times New Roman"/>
          <w:bCs/>
        </w:rPr>
      </w:pPr>
    </w:p>
    <w:p w:rsidR="000042FD" w:rsidRPr="00510D26" w:rsidRDefault="000042FD" w:rsidP="000042FD">
      <w:pPr>
        <w:pStyle w:val="ListParagraph"/>
        <w:autoSpaceDE w:val="0"/>
        <w:autoSpaceDN w:val="0"/>
        <w:adjustRightInd w:val="0"/>
        <w:ind w:left="0"/>
        <w:rPr>
          <w:rFonts w:ascii="Times New Roman" w:hAnsi="Times New Roman" w:cs="Times New Roman"/>
          <w:b/>
          <w:bCs/>
        </w:rPr>
      </w:pPr>
      <w:r w:rsidRPr="00510D26">
        <w:rPr>
          <w:rFonts w:ascii="Times New Roman" w:hAnsi="Times New Roman" w:cs="Times New Roman"/>
          <w:b/>
          <w:bCs/>
        </w:rPr>
        <w:t>Smoking</w:t>
      </w:r>
    </w:p>
    <w:p w:rsidR="000042FD" w:rsidRPr="00510D26" w:rsidRDefault="000042FD" w:rsidP="000042FD">
      <w:pPr>
        <w:pStyle w:val="ListParagraph"/>
        <w:autoSpaceDE w:val="0"/>
        <w:autoSpaceDN w:val="0"/>
        <w:adjustRightInd w:val="0"/>
        <w:ind w:left="0"/>
        <w:rPr>
          <w:rFonts w:ascii="Times New Roman" w:hAnsi="Times New Roman" w:cs="Times New Roman"/>
          <w:bCs/>
        </w:rPr>
      </w:pPr>
    </w:p>
    <w:p w:rsidR="000042FD" w:rsidRPr="00510D26" w:rsidRDefault="000042FD" w:rsidP="00CD616B">
      <w:pPr>
        <w:pStyle w:val="ListParagraph"/>
        <w:numPr>
          <w:ilvl w:val="0"/>
          <w:numId w:val="7"/>
        </w:numPr>
        <w:autoSpaceDE w:val="0"/>
        <w:autoSpaceDN w:val="0"/>
        <w:adjustRightInd w:val="0"/>
        <w:ind w:left="851" w:hanging="284"/>
        <w:rPr>
          <w:rFonts w:ascii="Times New Roman" w:hAnsi="Times New Roman" w:cs="Times New Roman"/>
          <w:lang w:eastAsia="en-AU"/>
        </w:rPr>
      </w:pPr>
      <w:r w:rsidRPr="00510D26">
        <w:rPr>
          <w:rFonts w:ascii="Times New Roman" w:hAnsi="Times New Roman" w:cs="Times New Roman"/>
          <w:lang w:eastAsia="en-AU"/>
        </w:rPr>
        <w:t>Smoking kills thousands of Australians each year.</w:t>
      </w:r>
    </w:p>
    <w:p w:rsidR="000042FD" w:rsidRPr="00510D26" w:rsidRDefault="000042FD" w:rsidP="00CD616B">
      <w:pPr>
        <w:pStyle w:val="ListParagraph"/>
        <w:numPr>
          <w:ilvl w:val="0"/>
          <w:numId w:val="7"/>
        </w:numPr>
        <w:autoSpaceDE w:val="0"/>
        <w:autoSpaceDN w:val="0"/>
        <w:adjustRightInd w:val="0"/>
        <w:ind w:left="851" w:hanging="284"/>
        <w:rPr>
          <w:rFonts w:ascii="Times New Roman" w:hAnsi="Times New Roman" w:cs="Times New Roman"/>
          <w:lang w:eastAsia="en-AU"/>
        </w:rPr>
      </w:pPr>
      <w:r w:rsidRPr="00510D26">
        <w:rPr>
          <w:rFonts w:ascii="Times New Roman" w:hAnsi="Times New Roman" w:cs="Times New Roman"/>
          <w:lang w:eastAsia="en-AU"/>
        </w:rPr>
        <w:t xml:space="preserve">Smoking costs Australia millions of dollars each year in health costs. </w:t>
      </w:r>
    </w:p>
    <w:p w:rsidR="000042FD" w:rsidRPr="00510D26" w:rsidRDefault="000042FD" w:rsidP="00CD616B">
      <w:pPr>
        <w:pStyle w:val="ListParagraph"/>
        <w:numPr>
          <w:ilvl w:val="0"/>
          <w:numId w:val="7"/>
        </w:numPr>
        <w:autoSpaceDE w:val="0"/>
        <w:autoSpaceDN w:val="0"/>
        <w:adjustRightInd w:val="0"/>
        <w:ind w:left="851" w:hanging="284"/>
        <w:rPr>
          <w:rFonts w:ascii="Times New Roman" w:hAnsi="Times New Roman" w:cs="Times New Roman"/>
          <w:lang w:eastAsia="en-AU"/>
        </w:rPr>
      </w:pPr>
      <w:r w:rsidRPr="00510D26">
        <w:rPr>
          <w:rFonts w:ascii="Times New Roman" w:hAnsi="Times New Roman" w:cs="Times New Roman"/>
          <w:lang w:eastAsia="en-AU"/>
        </w:rPr>
        <w:t>Exposure to environmental tobacco smoke (ETS) causes disease and premature death in adults and children who do not smoke.</w:t>
      </w:r>
    </w:p>
    <w:p w:rsidR="000042FD" w:rsidRPr="00510D26" w:rsidRDefault="000042FD" w:rsidP="000042FD">
      <w:pPr>
        <w:pStyle w:val="ListParagraph"/>
        <w:autoSpaceDE w:val="0"/>
        <w:autoSpaceDN w:val="0"/>
        <w:adjustRightInd w:val="0"/>
        <w:ind w:left="851"/>
        <w:rPr>
          <w:rFonts w:ascii="Times New Roman" w:hAnsi="Times New Roman" w:cs="Times New Roman"/>
          <w:lang w:eastAsia="en-AU"/>
        </w:rPr>
      </w:pPr>
    </w:p>
    <w:p w:rsidR="000042FD" w:rsidRPr="00510D26" w:rsidRDefault="000042FD" w:rsidP="000042FD">
      <w:pPr>
        <w:autoSpaceDE w:val="0"/>
        <w:autoSpaceDN w:val="0"/>
        <w:adjustRightInd w:val="0"/>
        <w:rPr>
          <w:rFonts w:ascii="Times New Roman" w:hAnsi="Times New Roman" w:cs="Times New Roman"/>
          <w:b/>
          <w:lang w:eastAsia="en-AU"/>
        </w:rPr>
      </w:pPr>
      <w:r w:rsidRPr="00510D26">
        <w:rPr>
          <w:rFonts w:ascii="Times New Roman" w:hAnsi="Times New Roman" w:cs="Times New Roman"/>
          <w:b/>
          <w:lang w:eastAsia="en-AU"/>
        </w:rPr>
        <w:t>Road safety</w:t>
      </w:r>
    </w:p>
    <w:p w:rsidR="000042FD" w:rsidRPr="00510D26" w:rsidRDefault="000042FD" w:rsidP="00CD616B">
      <w:pPr>
        <w:pStyle w:val="ListParagraph"/>
        <w:numPr>
          <w:ilvl w:val="0"/>
          <w:numId w:val="8"/>
        </w:numPr>
        <w:autoSpaceDE w:val="0"/>
        <w:autoSpaceDN w:val="0"/>
        <w:adjustRightInd w:val="0"/>
        <w:ind w:left="851" w:hanging="284"/>
        <w:rPr>
          <w:rFonts w:ascii="Times New Roman" w:hAnsi="Times New Roman" w:cs="Times New Roman"/>
          <w:lang w:eastAsia="en-AU"/>
        </w:rPr>
      </w:pPr>
      <w:r w:rsidRPr="00510D26">
        <w:rPr>
          <w:rFonts w:ascii="Times New Roman" w:hAnsi="Times New Roman" w:cs="Times New Roman"/>
          <w:lang w:eastAsia="en-AU"/>
        </w:rPr>
        <w:t xml:space="preserve">There have been thousands of deaths on Australia’s roads and all are considered preventable. </w:t>
      </w:r>
    </w:p>
    <w:p w:rsidR="000042FD" w:rsidRPr="00510D26" w:rsidRDefault="000042FD" w:rsidP="00CD616B">
      <w:pPr>
        <w:pStyle w:val="ListParagraph"/>
        <w:numPr>
          <w:ilvl w:val="0"/>
          <w:numId w:val="8"/>
        </w:numPr>
        <w:autoSpaceDE w:val="0"/>
        <w:autoSpaceDN w:val="0"/>
        <w:adjustRightInd w:val="0"/>
        <w:ind w:left="851" w:hanging="284"/>
        <w:rPr>
          <w:rFonts w:ascii="Times New Roman" w:hAnsi="Times New Roman" w:cs="Times New Roman"/>
          <w:lang w:eastAsia="en-AU"/>
        </w:rPr>
      </w:pPr>
      <w:r w:rsidRPr="00510D26">
        <w:rPr>
          <w:rFonts w:ascii="Times New Roman" w:hAnsi="Times New Roman" w:cs="Times New Roman"/>
          <w:lang w:eastAsia="en-AU"/>
        </w:rPr>
        <w:t>Every day, an average of four people are killed and 90 are seriously injured as a result of using Australia’s roads.</w:t>
      </w:r>
    </w:p>
    <w:p w:rsidR="000042FD" w:rsidRPr="00510D26" w:rsidRDefault="000042FD" w:rsidP="00CD616B">
      <w:pPr>
        <w:pStyle w:val="ListParagraph"/>
        <w:numPr>
          <w:ilvl w:val="0"/>
          <w:numId w:val="8"/>
        </w:numPr>
        <w:autoSpaceDE w:val="0"/>
        <w:autoSpaceDN w:val="0"/>
        <w:adjustRightInd w:val="0"/>
        <w:ind w:left="851" w:hanging="284"/>
        <w:rPr>
          <w:rFonts w:ascii="Times New Roman" w:hAnsi="Times New Roman" w:cs="Times New Roman"/>
          <w:lang w:eastAsia="en-AU"/>
        </w:rPr>
      </w:pPr>
      <w:r w:rsidRPr="00510D26">
        <w:rPr>
          <w:rFonts w:ascii="Times New Roman" w:hAnsi="Times New Roman" w:cs="Times New Roman"/>
          <w:lang w:eastAsia="en-AU"/>
        </w:rPr>
        <w:t xml:space="preserve">Road injuries can be severe and last a lifetime, reducing the ability of people to work productively. </w:t>
      </w:r>
    </w:p>
    <w:p w:rsidR="000042FD" w:rsidRPr="00510D26" w:rsidRDefault="000042FD" w:rsidP="000042FD">
      <w:pPr>
        <w:pStyle w:val="ListParagraph"/>
        <w:autoSpaceDE w:val="0"/>
        <w:autoSpaceDN w:val="0"/>
        <w:adjustRightInd w:val="0"/>
        <w:ind w:left="1080"/>
        <w:rPr>
          <w:rFonts w:ascii="Times New Roman" w:hAnsi="Times New Roman" w:cs="Times New Roman"/>
          <w:lang w:eastAsia="en-AU"/>
        </w:rPr>
      </w:pPr>
    </w:p>
    <w:p w:rsidR="000042FD" w:rsidRPr="00510D26" w:rsidRDefault="000042FD" w:rsidP="000042FD">
      <w:pPr>
        <w:autoSpaceDE w:val="0"/>
        <w:autoSpaceDN w:val="0"/>
        <w:adjustRightInd w:val="0"/>
        <w:rPr>
          <w:rFonts w:ascii="Times New Roman" w:hAnsi="Times New Roman" w:cs="Times New Roman"/>
          <w:b/>
          <w:lang w:eastAsia="en-AU"/>
        </w:rPr>
      </w:pPr>
      <w:r w:rsidRPr="00510D26">
        <w:rPr>
          <w:rFonts w:ascii="Times New Roman" w:hAnsi="Times New Roman" w:cs="Times New Roman"/>
          <w:b/>
          <w:lang w:eastAsia="en-AU"/>
        </w:rPr>
        <w:t xml:space="preserve">Skin cancer </w:t>
      </w:r>
    </w:p>
    <w:p w:rsidR="000042FD" w:rsidRPr="00510D26" w:rsidRDefault="000042FD" w:rsidP="00CD616B">
      <w:pPr>
        <w:pStyle w:val="ListParagraph"/>
        <w:numPr>
          <w:ilvl w:val="0"/>
          <w:numId w:val="9"/>
        </w:numPr>
        <w:autoSpaceDE w:val="0"/>
        <w:autoSpaceDN w:val="0"/>
        <w:adjustRightInd w:val="0"/>
        <w:ind w:left="851" w:hanging="284"/>
        <w:rPr>
          <w:rFonts w:ascii="Times New Roman" w:hAnsi="Times New Roman" w:cs="Times New Roman"/>
          <w:lang w:eastAsia="en-AU"/>
        </w:rPr>
      </w:pPr>
      <w:r w:rsidRPr="00510D26">
        <w:rPr>
          <w:rFonts w:ascii="Times New Roman" w:hAnsi="Times New Roman" w:cs="Times New Roman"/>
          <w:lang w:eastAsia="en-AU"/>
        </w:rPr>
        <w:t>Australia has the highest rate of skin cancer in the world.</w:t>
      </w:r>
    </w:p>
    <w:p w:rsidR="000042FD" w:rsidRPr="00510D26" w:rsidRDefault="000042FD" w:rsidP="00CD616B">
      <w:pPr>
        <w:pStyle w:val="ListParagraph"/>
        <w:numPr>
          <w:ilvl w:val="0"/>
          <w:numId w:val="9"/>
        </w:numPr>
        <w:autoSpaceDE w:val="0"/>
        <w:autoSpaceDN w:val="0"/>
        <w:adjustRightInd w:val="0"/>
        <w:ind w:left="851" w:hanging="284"/>
        <w:rPr>
          <w:rFonts w:ascii="Times New Roman" w:hAnsi="Times New Roman" w:cs="Times New Roman"/>
          <w:lang w:eastAsia="en-AU"/>
        </w:rPr>
      </w:pPr>
      <w:r w:rsidRPr="00510D26">
        <w:rPr>
          <w:rFonts w:ascii="Times New Roman" w:hAnsi="Times New Roman" w:cs="Times New Roman"/>
          <w:lang w:eastAsia="en-AU"/>
        </w:rPr>
        <w:t xml:space="preserve">Melanoma is a significant contributor to YLL in Australia. </w:t>
      </w:r>
    </w:p>
    <w:p w:rsidR="000042FD" w:rsidRPr="00510D26" w:rsidRDefault="000042FD" w:rsidP="00CD616B">
      <w:pPr>
        <w:pStyle w:val="ListParagraph"/>
        <w:numPr>
          <w:ilvl w:val="0"/>
          <w:numId w:val="9"/>
        </w:numPr>
        <w:autoSpaceDE w:val="0"/>
        <w:autoSpaceDN w:val="0"/>
        <w:adjustRightInd w:val="0"/>
        <w:ind w:left="851" w:hanging="284"/>
        <w:rPr>
          <w:rFonts w:ascii="Times New Roman" w:hAnsi="Times New Roman" w:cs="Times New Roman"/>
          <w:lang w:eastAsia="en-AU"/>
        </w:rPr>
      </w:pPr>
      <w:r w:rsidRPr="00510D26">
        <w:rPr>
          <w:rFonts w:ascii="Times New Roman" w:hAnsi="Times New Roman" w:cs="Times New Roman"/>
          <w:lang w:eastAsia="en-AU"/>
        </w:rPr>
        <w:t>Surgery can alter a person’s appearance as large amounts of surrounding tissue is often removed, which can contribute to depression and anxiety.</w:t>
      </w:r>
    </w:p>
    <w:p w:rsidR="000042FD" w:rsidRPr="00510D26" w:rsidRDefault="000042FD" w:rsidP="000042FD">
      <w:pPr>
        <w:pStyle w:val="NoSpacing"/>
        <w:ind w:right="-188"/>
        <w:rPr>
          <w:rFonts w:ascii="Times New Roman" w:hAnsi="Times New Roman" w:cs="Times New Roman"/>
          <w:color w:val="000000" w:themeColor="text1"/>
        </w:rPr>
      </w:pPr>
    </w:p>
    <w:p w:rsidR="003D0DB8" w:rsidRPr="00510D26" w:rsidRDefault="003D0DB8" w:rsidP="000042FD">
      <w:pPr>
        <w:pStyle w:val="NoSpacing"/>
        <w:ind w:right="-188"/>
        <w:rPr>
          <w:rFonts w:ascii="Times New Roman" w:hAnsi="Times New Roman" w:cs="Times New Roman"/>
          <w:color w:val="000000" w:themeColor="text1"/>
        </w:rPr>
      </w:pPr>
    </w:p>
    <w:p w:rsidR="003D0DB8" w:rsidRPr="00510D26" w:rsidRDefault="003D0DB8" w:rsidP="000042FD">
      <w:pPr>
        <w:pStyle w:val="NoSpacing"/>
        <w:ind w:right="-188"/>
        <w:rPr>
          <w:rFonts w:ascii="Times New Roman" w:hAnsi="Times New Roman" w:cs="Times New Roman"/>
          <w:color w:val="000000" w:themeColor="text1"/>
        </w:rPr>
      </w:pPr>
    </w:p>
    <w:p w:rsidR="003D0DB8" w:rsidRPr="00510D26" w:rsidRDefault="003D0DB8" w:rsidP="000042FD">
      <w:pPr>
        <w:pStyle w:val="NoSpacing"/>
        <w:ind w:right="-188"/>
        <w:rPr>
          <w:rFonts w:ascii="Times New Roman" w:hAnsi="Times New Roman" w:cs="Times New Roman"/>
          <w:color w:val="000000" w:themeColor="text1"/>
        </w:rPr>
      </w:pPr>
    </w:p>
    <w:p w:rsidR="003D0DB8" w:rsidRPr="00510D26" w:rsidRDefault="003D0DB8" w:rsidP="000042FD">
      <w:pPr>
        <w:pStyle w:val="NoSpacing"/>
        <w:ind w:right="-188"/>
        <w:rPr>
          <w:rFonts w:ascii="Times New Roman" w:hAnsi="Times New Roman" w:cs="Times New Roman"/>
          <w:color w:val="000000" w:themeColor="text1"/>
        </w:rPr>
      </w:pPr>
    </w:p>
    <w:p w:rsidR="003D0DB8" w:rsidRPr="00510D26" w:rsidRDefault="003D0DB8" w:rsidP="000042FD">
      <w:pPr>
        <w:pStyle w:val="NoSpacing"/>
        <w:ind w:right="-188"/>
        <w:rPr>
          <w:rFonts w:ascii="Times New Roman" w:hAnsi="Times New Roman" w:cs="Times New Roman"/>
          <w:color w:val="000000" w:themeColor="text1"/>
        </w:rPr>
      </w:pPr>
    </w:p>
    <w:p w:rsidR="003D0DB8" w:rsidRPr="00510D26" w:rsidRDefault="003D0DB8" w:rsidP="000042FD">
      <w:pPr>
        <w:pStyle w:val="NoSpacing"/>
        <w:ind w:right="-188"/>
        <w:rPr>
          <w:rFonts w:ascii="Times New Roman" w:hAnsi="Times New Roman" w:cs="Times New Roman"/>
          <w:color w:val="000000" w:themeColor="text1"/>
        </w:rPr>
      </w:pPr>
    </w:p>
    <w:p w:rsidR="003D0DB8" w:rsidRPr="00510D26" w:rsidRDefault="003D0DB8" w:rsidP="000042FD">
      <w:pPr>
        <w:pStyle w:val="NoSpacing"/>
        <w:ind w:right="-188"/>
        <w:rPr>
          <w:rFonts w:ascii="Times New Roman" w:hAnsi="Times New Roman" w:cs="Times New Roman"/>
          <w:color w:val="000000" w:themeColor="text1"/>
        </w:rPr>
      </w:pPr>
    </w:p>
    <w:p w:rsidR="003D0DB8" w:rsidRPr="00510D26" w:rsidRDefault="003D0DB8" w:rsidP="000042FD">
      <w:pPr>
        <w:pStyle w:val="NoSpacing"/>
        <w:ind w:right="-188"/>
        <w:rPr>
          <w:rFonts w:ascii="Times New Roman" w:hAnsi="Times New Roman" w:cs="Times New Roman"/>
          <w:color w:val="000000" w:themeColor="text1"/>
        </w:rPr>
      </w:pPr>
    </w:p>
    <w:p w:rsidR="003D0DB8" w:rsidRPr="00510D26" w:rsidRDefault="003D0DB8" w:rsidP="000042FD">
      <w:pPr>
        <w:pStyle w:val="NoSpacing"/>
        <w:ind w:right="-188"/>
        <w:rPr>
          <w:rFonts w:ascii="Times New Roman" w:hAnsi="Times New Roman" w:cs="Times New Roman"/>
          <w:color w:val="000000" w:themeColor="text1"/>
        </w:rPr>
      </w:pPr>
    </w:p>
    <w:p w:rsidR="003D0DB8" w:rsidRPr="00510D26" w:rsidRDefault="003D0DB8" w:rsidP="000042FD">
      <w:pPr>
        <w:pStyle w:val="NoSpacing"/>
        <w:ind w:right="-188"/>
        <w:rPr>
          <w:rFonts w:ascii="Times New Roman" w:hAnsi="Times New Roman" w:cs="Times New Roman"/>
          <w:color w:val="000000" w:themeColor="text1"/>
        </w:rPr>
      </w:pPr>
    </w:p>
    <w:p w:rsidR="003D0DB8" w:rsidRPr="00510D26" w:rsidRDefault="003D0DB8" w:rsidP="000042FD">
      <w:pPr>
        <w:pStyle w:val="NoSpacing"/>
        <w:ind w:right="-188"/>
        <w:rPr>
          <w:rFonts w:ascii="Times New Roman" w:hAnsi="Times New Roman" w:cs="Times New Roman"/>
          <w:color w:val="000000" w:themeColor="text1"/>
        </w:rPr>
      </w:pPr>
    </w:p>
    <w:p w:rsidR="003D0DB8" w:rsidRPr="00510D26" w:rsidRDefault="003D0DB8" w:rsidP="000042FD">
      <w:pPr>
        <w:pStyle w:val="NoSpacing"/>
        <w:ind w:right="-188"/>
        <w:rPr>
          <w:rFonts w:ascii="Times New Roman" w:hAnsi="Times New Roman" w:cs="Times New Roman"/>
          <w:color w:val="000000" w:themeColor="text1"/>
        </w:rPr>
      </w:pPr>
    </w:p>
    <w:p w:rsidR="003D0DB8" w:rsidRPr="00510D26" w:rsidRDefault="003D0DB8" w:rsidP="000042FD">
      <w:pPr>
        <w:pStyle w:val="NoSpacing"/>
        <w:ind w:right="-188"/>
        <w:rPr>
          <w:rFonts w:ascii="Times New Roman" w:hAnsi="Times New Roman" w:cs="Times New Roman"/>
          <w:color w:val="000000" w:themeColor="text1"/>
        </w:rPr>
      </w:pPr>
    </w:p>
    <w:p w:rsidR="003F45C4" w:rsidRPr="00510D26" w:rsidRDefault="003F45C4" w:rsidP="000042FD">
      <w:pPr>
        <w:pStyle w:val="ListParagraph"/>
        <w:ind w:left="0"/>
        <w:rPr>
          <w:rFonts w:ascii="Times New Roman" w:hAnsi="Times New Roman" w:cs="Times New Roman"/>
        </w:rPr>
      </w:pPr>
      <w:r w:rsidRPr="00510D26">
        <w:rPr>
          <w:rFonts w:ascii="Times New Roman" w:hAnsi="Times New Roman" w:cs="Times New Roman"/>
        </w:rPr>
        <w:lastRenderedPageBreak/>
        <w:t xml:space="preserve">c. Students receive one mark for correctly explaining each action area of the Ottawa Charter, another mark for an example relevant to their selected issue and a third mark for linking it to health status for a total of six marks. Answers worth three marks include: </w:t>
      </w:r>
    </w:p>
    <w:p w:rsidR="003D0DB8" w:rsidRPr="00510D26" w:rsidRDefault="003D0DB8" w:rsidP="000042FD">
      <w:pPr>
        <w:pStyle w:val="ListParagraph"/>
        <w:ind w:left="0"/>
        <w:rPr>
          <w:rFonts w:ascii="Times New Roman" w:hAnsi="Times New Roman" w:cs="Times New Roman"/>
        </w:rPr>
      </w:pPr>
    </w:p>
    <w:p w:rsidR="000042FD" w:rsidRPr="00510D26" w:rsidRDefault="000042FD" w:rsidP="000042FD">
      <w:pPr>
        <w:pStyle w:val="ListParagraph"/>
        <w:ind w:left="0"/>
        <w:rPr>
          <w:rFonts w:ascii="Times New Roman" w:hAnsi="Times New Roman" w:cs="Times New Roman"/>
        </w:rPr>
      </w:pPr>
      <w:r w:rsidRPr="00510D26">
        <w:rPr>
          <w:rFonts w:ascii="Times New Roman" w:hAnsi="Times New Roman" w:cs="Times New Roman"/>
        </w:rPr>
        <w:t>Develop personal skills</w:t>
      </w:r>
    </w:p>
    <w:p w:rsidR="000042FD" w:rsidRPr="00510D26" w:rsidRDefault="000042FD" w:rsidP="000042FD">
      <w:pPr>
        <w:pStyle w:val="ListParagraph"/>
        <w:ind w:left="76"/>
        <w:rPr>
          <w:rFonts w:ascii="Times New Roman" w:hAnsi="Times New Roman" w:cs="Times New Roman"/>
        </w:rPr>
      </w:pPr>
    </w:p>
    <w:p w:rsidR="000042FD" w:rsidRPr="00510D26" w:rsidRDefault="003F45C4" w:rsidP="00CD616B">
      <w:pPr>
        <w:pStyle w:val="ListParagraph"/>
        <w:numPr>
          <w:ilvl w:val="0"/>
          <w:numId w:val="11"/>
        </w:numPr>
        <w:ind w:left="851" w:hanging="284"/>
        <w:rPr>
          <w:rFonts w:ascii="Times New Roman" w:hAnsi="Times New Roman" w:cs="Times New Roman"/>
        </w:rPr>
      </w:pPr>
      <w:r w:rsidRPr="00510D26">
        <w:rPr>
          <w:rFonts w:ascii="Times New Roman" w:hAnsi="Times New Roman" w:cs="Times New Roman"/>
          <w:lang w:eastAsia="en-AU"/>
        </w:rPr>
        <w:t xml:space="preserve">Relates to providing people with the knowledge and skills they need to improve their health and wellbeing. </w:t>
      </w:r>
      <w:r w:rsidR="000042FD" w:rsidRPr="00510D26">
        <w:rPr>
          <w:rFonts w:ascii="Times New Roman" w:hAnsi="Times New Roman" w:cs="Times New Roman"/>
          <w:lang w:eastAsia="en-AU"/>
        </w:rPr>
        <w:t xml:space="preserve">Advertising campaigns such as ‘Don’t make smokes your story’ work to educate people of the dangers of smoking which can increase their likelihood of quitting which reduces rates of premature death. </w:t>
      </w:r>
    </w:p>
    <w:p w:rsidR="000042FD" w:rsidRPr="00510D26" w:rsidRDefault="003F45C4" w:rsidP="00CD616B">
      <w:pPr>
        <w:pStyle w:val="ListParagraph"/>
        <w:numPr>
          <w:ilvl w:val="0"/>
          <w:numId w:val="11"/>
        </w:numPr>
        <w:ind w:left="851" w:hanging="284"/>
        <w:rPr>
          <w:rFonts w:ascii="Times New Roman" w:hAnsi="Times New Roman" w:cs="Times New Roman"/>
        </w:rPr>
      </w:pPr>
      <w:r w:rsidRPr="00510D26">
        <w:rPr>
          <w:rFonts w:ascii="Times New Roman" w:hAnsi="Times New Roman" w:cs="Times New Roman"/>
          <w:lang w:eastAsia="en-AU"/>
        </w:rPr>
        <w:t xml:space="preserve">Relates to providing people with the knowledge and skills they need to improve their health and wellbeing. </w:t>
      </w:r>
      <w:r w:rsidR="000042FD" w:rsidRPr="00510D26">
        <w:rPr>
          <w:rFonts w:ascii="Times New Roman" w:hAnsi="Times New Roman" w:cs="Times New Roman"/>
        </w:rPr>
        <w:t xml:space="preserve">The P.A.R.T.Y. program is a trauma prevention and health promotion initiative that seeks to develop the personal skills of young people by providing a real experience of a major trauma service. This can reduce the rate of car crashes and increase life expectancy as a result. </w:t>
      </w:r>
    </w:p>
    <w:p w:rsidR="000042FD" w:rsidRPr="00510D26" w:rsidRDefault="003F45C4" w:rsidP="00CD616B">
      <w:pPr>
        <w:pStyle w:val="ListParagraph"/>
        <w:numPr>
          <w:ilvl w:val="0"/>
          <w:numId w:val="11"/>
        </w:numPr>
        <w:ind w:left="851" w:hanging="284"/>
        <w:rPr>
          <w:rFonts w:ascii="Times New Roman" w:hAnsi="Times New Roman" w:cs="Times New Roman"/>
        </w:rPr>
      </w:pPr>
      <w:r w:rsidRPr="00510D26">
        <w:rPr>
          <w:rFonts w:ascii="Times New Roman" w:hAnsi="Times New Roman" w:cs="Times New Roman"/>
          <w:lang w:eastAsia="en-AU"/>
        </w:rPr>
        <w:t>Relates to providing people with the knowledge and skills they need to improve their health and wellbeing. T</w:t>
      </w:r>
      <w:r w:rsidR="000042FD" w:rsidRPr="00510D26">
        <w:rPr>
          <w:rFonts w:ascii="Times New Roman" w:hAnsi="Times New Roman" w:cs="Times New Roman"/>
        </w:rPr>
        <w:t>h</w:t>
      </w:r>
      <w:r w:rsidRPr="00510D26">
        <w:rPr>
          <w:rFonts w:ascii="Times New Roman" w:hAnsi="Times New Roman" w:cs="Times New Roman"/>
        </w:rPr>
        <w:t xml:space="preserve">e ‘UV. It all adds up’ </w:t>
      </w:r>
      <w:r w:rsidR="000042FD" w:rsidRPr="00510D26">
        <w:rPr>
          <w:rFonts w:ascii="Times New Roman" w:hAnsi="Times New Roman" w:cs="Times New Roman"/>
        </w:rPr>
        <w:t>campaign raise</w:t>
      </w:r>
      <w:r w:rsidRPr="00510D26">
        <w:rPr>
          <w:rFonts w:ascii="Times New Roman" w:hAnsi="Times New Roman" w:cs="Times New Roman"/>
        </w:rPr>
        <w:t>s</w:t>
      </w:r>
      <w:r w:rsidR="000042FD" w:rsidRPr="00510D26">
        <w:rPr>
          <w:rFonts w:ascii="Times New Roman" w:hAnsi="Times New Roman" w:cs="Times New Roman"/>
        </w:rPr>
        <w:t xml:space="preserve"> awareness about the cumulative effect UV exposure can have over long periods of time. This can assist in reducing mortality rates from skin cancer. </w:t>
      </w:r>
    </w:p>
    <w:p w:rsidR="000042FD" w:rsidRPr="00510D26" w:rsidRDefault="000042FD" w:rsidP="000042FD">
      <w:pPr>
        <w:pStyle w:val="NoSpacing"/>
        <w:ind w:right="-188"/>
        <w:rPr>
          <w:rFonts w:ascii="Times New Roman" w:hAnsi="Times New Roman" w:cs="Times New Roman"/>
          <w:color w:val="000000" w:themeColor="text1"/>
        </w:rPr>
      </w:pPr>
    </w:p>
    <w:p w:rsidR="000042FD" w:rsidRPr="00510D26" w:rsidRDefault="000042FD" w:rsidP="000042FD">
      <w:pPr>
        <w:pStyle w:val="ListParagraph"/>
        <w:ind w:left="0"/>
        <w:rPr>
          <w:rFonts w:ascii="Times New Roman" w:hAnsi="Times New Roman" w:cs="Times New Roman"/>
        </w:rPr>
      </w:pPr>
      <w:r w:rsidRPr="00510D26">
        <w:rPr>
          <w:rFonts w:ascii="Times New Roman" w:hAnsi="Times New Roman" w:cs="Times New Roman"/>
        </w:rPr>
        <w:t>Reorient health services</w:t>
      </w:r>
    </w:p>
    <w:p w:rsidR="000042FD" w:rsidRPr="00510D26" w:rsidRDefault="000042FD" w:rsidP="000042FD">
      <w:pPr>
        <w:pStyle w:val="ListParagraph"/>
        <w:ind w:left="0"/>
        <w:rPr>
          <w:rFonts w:ascii="Times New Roman" w:hAnsi="Times New Roman" w:cs="Times New Roman"/>
        </w:rPr>
      </w:pPr>
    </w:p>
    <w:p w:rsidR="000042FD" w:rsidRPr="00510D26" w:rsidRDefault="003F45C4" w:rsidP="00CD616B">
      <w:pPr>
        <w:pStyle w:val="ListParagraph"/>
        <w:numPr>
          <w:ilvl w:val="0"/>
          <w:numId w:val="11"/>
        </w:numPr>
        <w:ind w:left="851" w:hanging="284"/>
        <w:rPr>
          <w:rFonts w:ascii="Times New Roman" w:hAnsi="Times New Roman" w:cs="Times New Roman"/>
        </w:rPr>
      </w:pPr>
      <w:r w:rsidRPr="00510D26">
        <w:rPr>
          <w:rFonts w:ascii="Times New Roman" w:hAnsi="Times New Roman" w:cs="Times New Roman"/>
          <w:lang w:eastAsia="en-AU"/>
        </w:rPr>
        <w:t xml:space="preserve">This action area relates to utilising the current health system and health professionals to promote health instead of waiting for disease or injury to occur. </w:t>
      </w:r>
      <w:r w:rsidR="000042FD" w:rsidRPr="00510D26">
        <w:rPr>
          <w:rFonts w:ascii="Times New Roman" w:hAnsi="Times New Roman" w:cs="Times New Roman"/>
          <w:lang w:eastAsia="en-AU"/>
        </w:rPr>
        <w:t xml:space="preserve">Quit provides a free online learning training program for health professionals which assists them in helping others to quit which reduces mortality rates due to lung cancer. </w:t>
      </w:r>
    </w:p>
    <w:p w:rsidR="000042FD" w:rsidRPr="00510D26" w:rsidRDefault="003F45C4" w:rsidP="00CD616B">
      <w:pPr>
        <w:pStyle w:val="AdResrcs-spbel"/>
        <w:numPr>
          <w:ilvl w:val="0"/>
          <w:numId w:val="11"/>
        </w:numPr>
        <w:spacing w:line="240" w:lineRule="auto"/>
        <w:ind w:left="851" w:right="-188" w:hanging="284"/>
        <w:rPr>
          <w:sz w:val="22"/>
          <w:szCs w:val="22"/>
        </w:rPr>
      </w:pPr>
      <w:r w:rsidRPr="00510D26">
        <w:rPr>
          <w:sz w:val="22"/>
          <w:szCs w:val="22"/>
          <w:lang w:eastAsia="en-AU"/>
        </w:rPr>
        <w:t xml:space="preserve">This action area relates to utilising the current health system and health professionals to promote health instead of waiting for disease or injury to occur. </w:t>
      </w:r>
      <w:r w:rsidR="000042FD" w:rsidRPr="00510D26">
        <w:rPr>
          <w:sz w:val="22"/>
          <w:szCs w:val="22"/>
          <w:lang w:eastAsia="en-AU"/>
        </w:rPr>
        <w:t xml:space="preserve">Ambulance officers participate in TAC education programs which can assist in preventing road trauma and reduces morbidity and mortality rates. </w:t>
      </w:r>
    </w:p>
    <w:p w:rsidR="000042FD" w:rsidRPr="00510D26" w:rsidRDefault="003F45C4" w:rsidP="00CD616B">
      <w:pPr>
        <w:pStyle w:val="NoSpacing"/>
        <w:numPr>
          <w:ilvl w:val="0"/>
          <w:numId w:val="11"/>
        </w:numPr>
        <w:ind w:left="851" w:right="-755" w:hanging="284"/>
        <w:rPr>
          <w:rFonts w:ascii="Times New Roman" w:hAnsi="Times New Roman" w:cs="Times New Roman"/>
        </w:rPr>
      </w:pPr>
      <w:r w:rsidRPr="00510D26">
        <w:rPr>
          <w:rFonts w:ascii="Times New Roman" w:hAnsi="Times New Roman" w:cs="Times New Roman"/>
          <w:lang w:eastAsia="en-AU"/>
        </w:rPr>
        <w:t xml:space="preserve">This action area relates to utilising the current health system and health professionals to promote health instead of waiting for disease or injury to occur. </w:t>
      </w:r>
      <w:r w:rsidR="000042FD" w:rsidRPr="00510D26">
        <w:rPr>
          <w:rFonts w:ascii="Times New Roman" w:hAnsi="Times New Roman" w:cs="Times New Roman"/>
        </w:rPr>
        <w:t xml:space="preserve">SunSmart provides support for community health workers, general practitioners and local governments in promoting awareness of UV exposure. This can reduce the risk of sunburn and the incidence of melanoma.  </w:t>
      </w:r>
    </w:p>
    <w:p w:rsidR="000042FD" w:rsidRPr="00510D26" w:rsidRDefault="000042FD" w:rsidP="000042FD">
      <w:pPr>
        <w:pStyle w:val="NoSpacing"/>
        <w:ind w:right="-188"/>
        <w:rPr>
          <w:rFonts w:ascii="Times New Roman" w:hAnsi="Times New Roman" w:cs="Times New Roman"/>
          <w:color w:val="000000" w:themeColor="text1"/>
        </w:rPr>
      </w:pPr>
    </w:p>
    <w:p w:rsidR="00DA03BB" w:rsidRPr="00510D26" w:rsidRDefault="000975CF" w:rsidP="00CD616B">
      <w:pPr>
        <w:pStyle w:val="NoSpacing"/>
        <w:numPr>
          <w:ilvl w:val="0"/>
          <w:numId w:val="10"/>
        </w:numPr>
        <w:ind w:left="0" w:right="-188" w:hanging="567"/>
        <w:rPr>
          <w:rFonts w:ascii="Times New Roman" w:hAnsi="Times New Roman" w:cs="Times New Roman"/>
          <w:color w:val="000000" w:themeColor="text1"/>
        </w:rPr>
      </w:pPr>
      <w:r w:rsidRPr="00510D26">
        <w:rPr>
          <w:rFonts w:ascii="Times New Roman" w:hAnsi="Times New Roman" w:cs="Times New Roman"/>
          <w:color w:val="000000" w:themeColor="text1"/>
        </w:rPr>
        <w:t>a. Students receive two marks for comparing the life expectancy between Australia, Indigenous Australians and the OECD average for a total of two marks. Note that data must be used to be eligible for full marks. An example could be:</w:t>
      </w:r>
    </w:p>
    <w:p w:rsidR="000975CF" w:rsidRPr="00510D26" w:rsidRDefault="000975CF" w:rsidP="000975CF">
      <w:pPr>
        <w:pStyle w:val="NoSpacing"/>
        <w:ind w:left="720" w:right="-188"/>
        <w:rPr>
          <w:rFonts w:ascii="Times New Roman" w:hAnsi="Times New Roman" w:cs="Times New Roman"/>
          <w:color w:val="000000" w:themeColor="text1"/>
        </w:rPr>
      </w:pPr>
    </w:p>
    <w:p w:rsidR="000975CF" w:rsidRPr="00510D26" w:rsidRDefault="000975CF" w:rsidP="000975CF">
      <w:pPr>
        <w:pStyle w:val="NoSpacing"/>
        <w:ind w:left="851" w:right="-188"/>
        <w:rPr>
          <w:rFonts w:ascii="Times New Roman" w:hAnsi="Times New Roman" w:cs="Times New Roman"/>
          <w:color w:val="000000" w:themeColor="text1"/>
        </w:rPr>
      </w:pPr>
      <w:r w:rsidRPr="00510D26">
        <w:rPr>
          <w:rFonts w:ascii="Times New Roman" w:hAnsi="Times New Roman" w:cs="Times New Roman"/>
          <w:color w:val="000000" w:themeColor="text1"/>
        </w:rPr>
        <w:t xml:space="preserve">In Australia, the life expectancy was around 82.5, the OECD average was around 80.5 and for Indigenous Australians, it was around 72. </w:t>
      </w:r>
    </w:p>
    <w:p w:rsidR="000975CF" w:rsidRPr="00510D26" w:rsidRDefault="000975CF" w:rsidP="000975CF">
      <w:pPr>
        <w:pStyle w:val="NoSpacing"/>
        <w:ind w:right="-188"/>
        <w:rPr>
          <w:rFonts w:ascii="Times New Roman" w:hAnsi="Times New Roman" w:cs="Times New Roman"/>
          <w:color w:val="000000" w:themeColor="text1"/>
        </w:rPr>
      </w:pPr>
    </w:p>
    <w:p w:rsidR="000975CF" w:rsidRPr="00510D26" w:rsidRDefault="000975CF" w:rsidP="000975CF">
      <w:pPr>
        <w:pStyle w:val="NoSpacing"/>
        <w:ind w:right="-755"/>
        <w:rPr>
          <w:rFonts w:ascii="Times New Roman" w:hAnsi="Times New Roman" w:cs="Times New Roman"/>
        </w:rPr>
      </w:pPr>
      <w:r w:rsidRPr="00510D26">
        <w:rPr>
          <w:rFonts w:ascii="Times New Roman" w:hAnsi="Times New Roman" w:cs="Times New Roman"/>
        </w:rPr>
        <w:t xml:space="preserve">b. Students receive one mark for each point they make about a program working to promote Indigenous health and wellbeing (for a total of three marks). Answers worth three marks include: </w:t>
      </w:r>
    </w:p>
    <w:p w:rsidR="000975CF" w:rsidRPr="00510D26" w:rsidRDefault="000975CF" w:rsidP="000975CF">
      <w:pPr>
        <w:pStyle w:val="NoSpacing"/>
        <w:rPr>
          <w:rFonts w:ascii="Times New Roman" w:hAnsi="Times New Roman" w:cs="Times New Roman"/>
        </w:rPr>
      </w:pPr>
    </w:p>
    <w:p w:rsidR="000975CF" w:rsidRPr="00510D26" w:rsidRDefault="000975CF" w:rsidP="00CD616B">
      <w:pPr>
        <w:pStyle w:val="NoSpacing"/>
        <w:numPr>
          <w:ilvl w:val="0"/>
          <w:numId w:val="12"/>
        </w:numPr>
        <w:ind w:left="851" w:hanging="284"/>
        <w:rPr>
          <w:rFonts w:ascii="Times New Roman" w:hAnsi="Times New Roman" w:cs="Times New Roman"/>
        </w:rPr>
      </w:pPr>
      <w:r w:rsidRPr="00510D26">
        <w:rPr>
          <w:rFonts w:ascii="Times New Roman" w:hAnsi="Times New Roman" w:cs="Times New Roman"/>
        </w:rPr>
        <w:t xml:space="preserve">The ‘2 Spirits’ program is a community program that works to improve the sexual health and wellbeing of Indigenous gay men and transgender women through education, prevention, health promotion, and community development activities. In consultation with community members, the program identifies appropriate means of addressing sexual health issues in this population, through means such as printed resources and campaigns; peer education workshops; retreats for people living with HIV; and social support groups. </w:t>
      </w:r>
    </w:p>
    <w:p w:rsidR="000975CF" w:rsidRPr="00510D26" w:rsidRDefault="000975CF" w:rsidP="00CD616B">
      <w:pPr>
        <w:pStyle w:val="ListParagraph"/>
        <w:numPr>
          <w:ilvl w:val="0"/>
          <w:numId w:val="12"/>
        </w:numPr>
        <w:autoSpaceDE w:val="0"/>
        <w:autoSpaceDN w:val="0"/>
        <w:adjustRightInd w:val="0"/>
        <w:ind w:left="851" w:hanging="284"/>
        <w:rPr>
          <w:rFonts w:ascii="Times New Roman" w:hAnsi="Times New Roman" w:cs="Times New Roman"/>
        </w:rPr>
      </w:pPr>
      <w:r w:rsidRPr="00510D26">
        <w:rPr>
          <w:rFonts w:ascii="Times New Roman" w:hAnsi="Times New Roman" w:cs="Times New Roman"/>
        </w:rPr>
        <w:t xml:space="preserve">‘Learn Earn Legend!’ is a program targeting young Indigenous Australians. The program uses high-profile Indigenous Australians to work with young people and encourage them to stay in school. The program works to promote literacy and numeracy so young Indigenous Australians can earn a living and support their families. </w:t>
      </w:r>
    </w:p>
    <w:p w:rsidR="000975CF" w:rsidRPr="00510D26" w:rsidRDefault="000975CF" w:rsidP="000975CF">
      <w:pPr>
        <w:pStyle w:val="NoSpacing"/>
        <w:ind w:right="-188"/>
        <w:rPr>
          <w:rFonts w:ascii="Times New Roman" w:hAnsi="Times New Roman" w:cs="Times New Roman"/>
          <w:color w:val="000000" w:themeColor="text1"/>
        </w:rPr>
      </w:pPr>
    </w:p>
    <w:p w:rsidR="000975CF" w:rsidRPr="00510D26" w:rsidRDefault="003D0DB8" w:rsidP="000975CF">
      <w:pPr>
        <w:pStyle w:val="NoSpacing"/>
        <w:ind w:right="-188"/>
        <w:rPr>
          <w:rFonts w:ascii="Times New Roman" w:hAnsi="Times New Roman" w:cs="Times New Roman"/>
          <w:color w:val="000000" w:themeColor="text1"/>
        </w:rPr>
      </w:pPr>
      <w:r w:rsidRPr="00510D26">
        <w:rPr>
          <w:rFonts w:ascii="Times New Roman" w:hAnsi="Times New Roman" w:cs="Times New Roman"/>
          <w:color w:val="000000" w:themeColor="text1"/>
        </w:rPr>
        <w:lastRenderedPageBreak/>
        <w:t xml:space="preserve">c. </w:t>
      </w:r>
      <w:r w:rsidR="000975CF" w:rsidRPr="00510D26">
        <w:rPr>
          <w:rFonts w:ascii="Times New Roman" w:hAnsi="Times New Roman" w:cs="Times New Roman"/>
          <w:color w:val="000000" w:themeColor="text1"/>
        </w:rPr>
        <w:t xml:space="preserve">Students receive three marks for including three points of discussion as to how the program can promote indigenous health and wellbeing. Students can make more links with less detail or fewer links with more detail. Answers worth three marks include: </w:t>
      </w:r>
    </w:p>
    <w:p w:rsidR="000975CF" w:rsidRPr="00510D26" w:rsidRDefault="000975CF" w:rsidP="000975CF">
      <w:pPr>
        <w:pStyle w:val="NoSpacing"/>
        <w:ind w:right="-188"/>
        <w:rPr>
          <w:rFonts w:ascii="Times New Roman" w:hAnsi="Times New Roman" w:cs="Times New Roman"/>
          <w:color w:val="000000" w:themeColor="text1"/>
        </w:rPr>
      </w:pPr>
    </w:p>
    <w:p w:rsidR="000975CF" w:rsidRPr="00510D26" w:rsidRDefault="000975CF" w:rsidP="00CD616B">
      <w:pPr>
        <w:pStyle w:val="NoSpacing"/>
        <w:numPr>
          <w:ilvl w:val="0"/>
          <w:numId w:val="12"/>
        </w:numPr>
        <w:ind w:left="851" w:right="-188" w:hanging="284"/>
        <w:rPr>
          <w:rFonts w:ascii="Times New Roman" w:hAnsi="Times New Roman" w:cs="Times New Roman"/>
        </w:rPr>
      </w:pPr>
      <w:r w:rsidRPr="00510D26">
        <w:rPr>
          <w:rFonts w:ascii="Times New Roman" w:hAnsi="Times New Roman" w:cs="Times New Roman"/>
        </w:rPr>
        <w:t>This program can assist in promoting mental health and wellbeing by ensuring all people feel valued, thereby improving self-esteem. It also works to promote physical health and wellbeing by promoting messages of safe sex, reducing the risk of STIs.</w:t>
      </w:r>
      <w:r w:rsidR="003D0DB8" w:rsidRPr="00510D26">
        <w:rPr>
          <w:rFonts w:ascii="Times New Roman" w:hAnsi="Times New Roman" w:cs="Times New Roman"/>
        </w:rPr>
        <w:t xml:space="preserve"> If people do not contract STIs, they may experience lower levels of stress. </w:t>
      </w:r>
    </w:p>
    <w:p w:rsidR="000975CF" w:rsidRPr="00510D26" w:rsidRDefault="000975CF" w:rsidP="00CD616B">
      <w:pPr>
        <w:pStyle w:val="NoSpacing"/>
        <w:numPr>
          <w:ilvl w:val="0"/>
          <w:numId w:val="12"/>
        </w:numPr>
        <w:ind w:left="851" w:right="-188" w:hanging="284"/>
        <w:rPr>
          <w:rFonts w:ascii="Times New Roman" w:hAnsi="Times New Roman" w:cs="Times New Roman"/>
          <w:color w:val="000000" w:themeColor="text1"/>
        </w:rPr>
      </w:pPr>
      <w:r w:rsidRPr="00510D26">
        <w:rPr>
          <w:rFonts w:ascii="Times New Roman" w:hAnsi="Times New Roman" w:cs="Times New Roman"/>
        </w:rPr>
        <w:t>As the program promotes education, young people may feel good about themselves if they develop skills which can enhance self-esteem. They may also have an opportunity to bond with other young people, which can enhance social health and wellbeing.</w:t>
      </w:r>
      <w:r w:rsidR="003D0DB8" w:rsidRPr="00510D26">
        <w:rPr>
          <w:rFonts w:ascii="Times New Roman" w:hAnsi="Times New Roman" w:cs="Times New Roman"/>
        </w:rPr>
        <w:t xml:space="preserve"> B</w:t>
      </w:r>
      <w:r w:rsidR="007A2DB6">
        <w:rPr>
          <w:rFonts w:ascii="Times New Roman" w:hAnsi="Times New Roman" w:cs="Times New Roman"/>
        </w:rPr>
        <w:t>y</w:t>
      </w:r>
      <w:r w:rsidR="003D0DB8" w:rsidRPr="00510D26">
        <w:rPr>
          <w:rFonts w:ascii="Times New Roman" w:hAnsi="Times New Roman" w:cs="Times New Roman"/>
        </w:rPr>
        <w:t xml:space="preserve"> finding a career they are interested in, they may experience a greater purpose in life (spiritual health and wellbeing).</w:t>
      </w:r>
    </w:p>
    <w:p w:rsidR="000975CF" w:rsidRPr="00510D26" w:rsidRDefault="000975CF" w:rsidP="003D0DB8">
      <w:pPr>
        <w:pStyle w:val="NoSpacing"/>
        <w:ind w:left="851" w:right="-188" w:hanging="284"/>
        <w:rPr>
          <w:rFonts w:ascii="Times New Roman" w:hAnsi="Times New Roman" w:cs="Times New Roman"/>
          <w:color w:val="000000" w:themeColor="text1"/>
        </w:rPr>
      </w:pPr>
    </w:p>
    <w:p w:rsidR="003D0DB8" w:rsidRPr="00510D26" w:rsidRDefault="003D0DB8" w:rsidP="00DA129B">
      <w:pPr>
        <w:jc w:val="center"/>
        <w:rPr>
          <w:rFonts w:ascii="Times New Roman" w:hAnsi="Times New Roman" w:cs="Times New Roman"/>
          <w:b/>
          <w:bCs/>
          <w:sz w:val="40"/>
          <w:szCs w:val="44"/>
        </w:rPr>
      </w:pPr>
    </w:p>
    <w:p w:rsidR="003D0DB8" w:rsidRPr="00510D26" w:rsidRDefault="003D0DB8" w:rsidP="00DA129B">
      <w:pPr>
        <w:jc w:val="center"/>
        <w:rPr>
          <w:rFonts w:ascii="Times New Roman" w:hAnsi="Times New Roman" w:cs="Times New Roman"/>
          <w:b/>
          <w:bCs/>
          <w:sz w:val="40"/>
          <w:szCs w:val="44"/>
        </w:rPr>
      </w:pPr>
    </w:p>
    <w:p w:rsidR="003D0DB8" w:rsidRPr="00510D26" w:rsidRDefault="003D0DB8" w:rsidP="00DA129B">
      <w:pPr>
        <w:jc w:val="center"/>
        <w:rPr>
          <w:rFonts w:ascii="Times New Roman" w:hAnsi="Times New Roman" w:cs="Times New Roman"/>
          <w:b/>
          <w:bCs/>
          <w:sz w:val="40"/>
          <w:szCs w:val="44"/>
        </w:rPr>
      </w:pPr>
    </w:p>
    <w:p w:rsidR="003D0DB8" w:rsidRPr="00510D26" w:rsidRDefault="003D0DB8" w:rsidP="00DA129B">
      <w:pPr>
        <w:jc w:val="center"/>
        <w:rPr>
          <w:rFonts w:ascii="Times New Roman" w:hAnsi="Times New Roman" w:cs="Times New Roman"/>
          <w:b/>
          <w:bCs/>
          <w:sz w:val="40"/>
          <w:szCs w:val="44"/>
        </w:rPr>
      </w:pPr>
    </w:p>
    <w:p w:rsidR="003D0DB8" w:rsidRPr="00510D26" w:rsidRDefault="003D0DB8" w:rsidP="00DA129B">
      <w:pPr>
        <w:jc w:val="center"/>
        <w:rPr>
          <w:rFonts w:ascii="Times New Roman" w:hAnsi="Times New Roman" w:cs="Times New Roman"/>
          <w:b/>
          <w:bCs/>
          <w:sz w:val="40"/>
          <w:szCs w:val="44"/>
        </w:rPr>
      </w:pPr>
    </w:p>
    <w:p w:rsidR="003D0DB8" w:rsidRPr="00510D26" w:rsidRDefault="003D0DB8" w:rsidP="00DA129B">
      <w:pPr>
        <w:jc w:val="center"/>
        <w:rPr>
          <w:rFonts w:ascii="Times New Roman" w:hAnsi="Times New Roman" w:cs="Times New Roman"/>
          <w:b/>
          <w:bCs/>
          <w:sz w:val="40"/>
          <w:szCs w:val="44"/>
        </w:rPr>
      </w:pPr>
    </w:p>
    <w:p w:rsidR="003D0DB8" w:rsidRPr="00510D26" w:rsidRDefault="003D0DB8" w:rsidP="00DA129B">
      <w:pPr>
        <w:jc w:val="center"/>
        <w:rPr>
          <w:rFonts w:ascii="Times New Roman" w:hAnsi="Times New Roman" w:cs="Times New Roman"/>
          <w:b/>
          <w:bCs/>
          <w:sz w:val="40"/>
          <w:szCs w:val="44"/>
        </w:rPr>
      </w:pPr>
    </w:p>
    <w:p w:rsidR="003D0DB8" w:rsidRPr="00510D26" w:rsidRDefault="003D0DB8" w:rsidP="00DA129B">
      <w:pPr>
        <w:jc w:val="center"/>
        <w:rPr>
          <w:rFonts w:ascii="Times New Roman" w:hAnsi="Times New Roman" w:cs="Times New Roman"/>
          <w:b/>
          <w:bCs/>
          <w:sz w:val="40"/>
          <w:szCs w:val="44"/>
        </w:rPr>
      </w:pPr>
    </w:p>
    <w:p w:rsidR="003D0DB8" w:rsidRPr="00510D26" w:rsidRDefault="003D0DB8" w:rsidP="00DA129B">
      <w:pPr>
        <w:jc w:val="center"/>
        <w:rPr>
          <w:rFonts w:ascii="Times New Roman" w:hAnsi="Times New Roman" w:cs="Times New Roman"/>
          <w:b/>
          <w:bCs/>
          <w:sz w:val="40"/>
          <w:szCs w:val="44"/>
        </w:rPr>
      </w:pPr>
    </w:p>
    <w:p w:rsidR="003D0DB8" w:rsidRPr="00510D26" w:rsidRDefault="003D0DB8" w:rsidP="00DA129B">
      <w:pPr>
        <w:jc w:val="center"/>
        <w:rPr>
          <w:rFonts w:ascii="Times New Roman" w:hAnsi="Times New Roman" w:cs="Times New Roman"/>
          <w:b/>
          <w:bCs/>
          <w:sz w:val="40"/>
          <w:szCs w:val="44"/>
        </w:rPr>
      </w:pPr>
    </w:p>
    <w:p w:rsidR="003D0DB8" w:rsidRPr="00510D26" w:rsidRDefault="003D0DB8" w:rsidP="00DA129B">
      <w:pPr>
        <w:jc w:val="center"/>
        <w:rPr>
          <w:rFonts w:ascii="Times New Roman" w:hAnsi="Times New Roman" w:cs="Times New Roman"/>
          <w:b/>
          <w:bCs/>
          <w:sz w:val="40"/>
          <w:szCs w:val="44"/>
        </w:rPr>
      </w:pPr>
    </w:p>
    <w:p w:rsidR="003D0DB8" w:rsidRPr="00510D26" w:rsidRDefault="003D0DB8" w:rsidP="00DA129B">
      <w:pPr>
        <w:jc w:val="center"/>
        <w:rPr>
          <w:rFonts w:ascii="Times New Roman" w:hAnsi="Times New Roman" w:cs="Times New Roman"/>
          <w:b/>
          <w:bCs/>
          <w:sz w:val="40"/>
          <w:szCs w:val="44"/>
        </w:rPr>
      </w:pPr>
    </w:p>
    <w:p w:rsidR="003D0DB8" w:rsidRPr="00510D26" w:rsidRDefault="003D0DB8" w:rsidP="00DA129B">
      <w:pPr>
        <w:jc w:val="center"/>
        <w:rPr>
          <w:rFonts w:ascii="Times New Roman" w:hAnsi="Times New Roman" w:cs="Times New Roman"/>
          <w:b/>
          <w:bCs/>
          <w:sz w:val="40"/>
          <w:szCs w:val="44"/>
        </w:rPr>
      </w:pPr>
    </w:p>
    <w:p w:rsidR="003D0DB8" w:rsidRPr="00510D26" w:rsidRDefault="003D0DB8" w:rsidP="00DA129B">
      <w:pPr>
        <w:jc w:val="center"/>
        <w:rPr>
          <w:rFonts w:ascii="Times New Roman" w:hAnsi="Times New Roman" w:cs="Times New Roman"/>
          <w:b/>
          <w:bCs/>
          <w:sz w:val="40"/>
          <w:szCs w:val="44"/>
        </w:rPr>
      </w:pPr>
    </w:p>
    <w:p w:rsidR="003D0DB8" w:rsidRPr="00510D26" w:rsidRDefault="003D0DB8" w:rsidP="00DA129B">
      <w:pPr>
        <w:jc w:val="center"/>
        <w:rPr>
          <w:rFonts w:ascii="Times New Roman" w:hAnsi="Times New Roman" w:cs="Times New Roman"/>
          <w:b/>
          <w:bCs/>
          <w:sz w:val="40"/>
          <w:szCs w:val="44"/>
        </w:rPr>
      </w:pPr>
    </w:p>
    <w:p w:rsidR="00DA129B" w:rsidRPr="00510D26" w:rsidRDefault="00DA129B" w:rsidP="00DA129B">
      <w:pPr>
        <w:jc w:val="center"/>
        <w:rPr>
          <w:rFonts w:ascii="Times New Roman" w:hAnsi="Times New Roman" w:cs="Times New Roman"/>
          <w:sz w:val="20"/>
        </w:rPr>
      </w:pPr>
      <w:r w:rsidRPr="00510D26">
        <w:rPr>
          <w:rFonts w:ascii="Times New Roman" w:hAnsi="Times New Roman" w:cs="Times New Roman"/>
          <w:b/>
          <w:bCs/>
          <w:sz w:val="40"/>
          <w:szCs w:val="44"/>
        </w:rPr>
        <w:lastRenderedPageBreak/>
        <w:t xml:space="preserve">HEALTH AND HUMAN DEVELOPMENT - </w:t>
      </w:r>
      <w:r w:rsidR="00B14056" w:rsidRPr="00510D26">
        <w:rPr>
          <w:rFonts w:ascii="Times New Roman" w:hAnsi="Times New Roman" w:cs="Times New Roman"/>
          <w:b/>
          <w:bCs/>
          <w:sz w:val="40"/>
          <w:szCs w:val="44"/>
        </w:rPr>
        <w:t>201</w:t>
      </w:r>
      <w:r w:rsidR="003548B4" w:rsidRPr="00510D26">
        <w:rPr>
          <w:rFonts w:ascii="Times New Roman" w:hAnsi="Times New Roman" w:cs="Times New Roman"/>
          <w:b/>
          <w:bCs/>
          <w:sz w:val="40"/>
          <w:szCs w:val="44"/>
        </w:rPr>
        <w:t>9</w:t>
      </w:r>
    </w:p>
    <w:p w:rsidR="00DA129B" w:rsidRPr="00510D26" w:rsidRDefault="00DA129B" w:rsidP="00DA129B">
      <w:pPr>
        <w:jc w:val="center"/>
        <w:rPr>
          <w:rFonts w:ascii="Times New Roman" w:hAnsi="Times New Roman" w:cs="Times New Roman"/>
          <w:sz w:val="30"/>
        </w:rPr>
      </w:pPr>
      <w:r w:rsidRPr="00510D26">
        <w:rPr>
          <w:rFonts w:ascii="Times New Roman" w:hAnsi="Times New Roman" w:cs="Times New Roman"/>
          <w:sz w:val="30"/>
        </w:rPr>
        <w:t xml:space="preserve">Unit 3 Outcome </w:t>
      </w:r>
      <w:r w:rsidR="00544EA8" w:rsidRPr="00510D26">
        <w:rPr>
          <w:rFonts w:ascii="Times New Roman" w:hAnsi="Times New Roman" w:cs="Times New Roman"/>
          <w:sz w:val="30"/>
        </w:rPr>
        <w:t>2</w:t>
      </w:r>
      <w:r w:rsidRPr="00510D26">
        <w:rPr>
          <w:rFonts w:ascii="Times New Roman" w:hAnsi="Times New Roman" w:cs="Times New Roman"/>
          <w:sz w:val="30"/>
        </w:rPr>
        <w:t xml:space="preserve">, Task </w:t>
      </w:r>
      <w:r w:rsidR="00544EA8" w:rsidRPr="00510D26">
        <w:rPr>
          <w:rFonts w:ascii="Times New Roman" w:hAnsi="Times New Roman" w:cs="Times New Roman"/>
          <w:sz w:val="30"/>
        </w:rPr>
        <w:t>2b</w:t>
      </w:r>
      <w:r w:rsidRPr="00510D26">
        <w:rPr>
          <w:rFonts w:ascii="Times New Roman" w:hAnsi="Times New Roman" w:cs="Times New Roman"/>
          <w:sz w:val="30"/>
        </w:rPr>
        <w:t xml:space="preserve"> </w:t>
      </w:r>
      <w:r w:rsidR="00F671A9" w:rsidRPr="00510D26">
        <w:rPr>
          <w:rFonts w:ascii="Times New Roman" w:hAnsi="Times New Roman" w:cs="Times New Roman"/>
          <w:sz w:val="30"/>
        </w:rPr>
        <w:t xml:space="preserve">(Part 1) </w:t>
      </w:r>
      <w:r w:rsidRPr="00510D26">
        <w:rPr>
          <w:rFonts w:ascii="Times New Roman" w:hAnsi="Times New Roman" w:cs="Times New Roman"/>
          <w:sz w:val="30"/>
        </w:rPr>
        <w:t xml:space="preserve">– </w:t>
      </w:r>
      <w:r w:rsidR="00F671A9" w:rsidRPr="00510D26">
        <w:rPr>
          <w:rFonts w:ascii="Times New Roman" w:hAnsi="Times New Roman" w:cs="Times New Roman"/>
          <w:sz w:val="30"/>
        </w:rPr>
        <w:t>Structured Questions</w:t>
      </w:r>
    </w:p>
    <w:p w:rsidR="00DA129B" w:rsidRPr="00510D26" w:rsidRDefault="00DA129B" w:rsidP="00DA129B">
      <w:pPr>
        <w:pStyle w:val="ListParagraph"/>
        <w:ind w:left="2880" w:firstLine="720"/>
        <w:rPr>
          <w:rFonts w:ascii="Times New Roman" w:hAnsi="Times New Roman" w:cs="Times New Roman"/>
          <w:b/>
        </w:rPr>
      </w:pPr>
      <w:r w:rsidRPr="00510D26">
        <w:rPr>
          <w:rFonts w:ascii="Times New Roman" w:hAnsi="Times New Roman" w:cs="Times New Roman"/>
          <w:b/>
          <w:sz w:val="28"/>
        </w:rPr>
        <w:t>Marking sheet</w:t>
      </w:r>
    </w:p>
    <w:p w:rsidR="00DA129B" w:rsidRPr="00510D26" w:rsidRDefault="00DA129B" w:rsidP="00DA129B">
      <w:pPr>
        <w:pStyle w:val="ListParagraph"/>
        <w:rPr>
          <w:rFonts w:ascii="Times New Roman" w:hAnsi="Times New Roman" w:cs="Times New Roman"/>
        </w:rPr>
      </w:pPr>
    </w:p>
    <w:p w:rsidR="00DA129B" w:rsidRPr="00510D26" w:rsidRDefault="00DA129B" w:rsidP="00DA129B">
      <w:pPr>
        <w:pStyle w:val="ListParagraph"/>
        <w:rPr>
          <w:rFonts w:ascii="Times" w:hAnsi="Times" w:cs="Arial"/>
        </w:rPr>
      </w:pPr>
      <w:r w:rsidRPr="00510D26">
        <w:rPr>
          <w:rFonts w:ascii="Times" w:hAnsi="Times" w:cs="Arial"/>
        </w:rPr>
        <w:t>Student Name________________________________</w:t>
      </w:r>
    </w:p>
    <w:p w:rsidR="00DA129B" w:rsidRPr="00510D26" w:rsidRDefault="00DA129B" w:rsidP="00DA129B">
      <w:pPr>
        <w:pStyle w:val="ListParagraph"/>
        <w:rPr>
          <w:rFonts w:ascii="Times" w:hAnsi="Times" w:cs="Arial"/>
        </w:rPr>
      </w:pPr>
    </w:p>
    <w:p w:rsidR="00DA129B" w:rsidRPr="00510D26" w:rsidRDefault="00DA129B" w:rsidP="00DA129B">
      <w:pPr>
        <w:pStyle w:val="ListParagraph"/>
        <w:rPr>
          <w:rFonts w:ascii="Times" w:hAnsi="Times" w:cs="Arial"/>
        </w:rPr>
      </w:pPr>
    </w:p>
    <w:tbl>
      <w:tblPr>
        <w:tblStyle w:val="TableGrid"/>
        <w:tblW w:w="0" w:type="auto"/>
        <w:tblInd w:w="720" w:type="dxa"/>
        <w:tblLook w:val="04A0" w:firstRow="1" w:lastRow="0" w:firstColumn="1" w:lastColumn="0" w:noHBand="0" w:noVBand="1"/>
      </w:tblPr>
      <w:tblGrid>
        <w:gridCol w:w="1087"/>
        <w:gridCol w:w="1130"/>
        <w:gridCol w:w="1129"/>
        <w:gridCol w:w="4950"/>
      </w:tblGrid>
      <w:tr w:rsidR="00DA129B" w:rsidRPr="00510D26" w:rsidTr="00770666">
        <w:tc>
          <w:tcPr>
            <w:tcW w:w="1087" w:type="dxa"/>
            <w:shd w:val="clear" w:color="auto" w:fill="D9D9D9" w:themeFill="background1" w:themeFillShade="D9"/>
          </w:tcPr>
          <w:p w:rsidR="00DA129B" w:rsidRPr="00510D26" w:rsidRDefault="00DA129B" w:rsidP="0069043D">
            <w:pPr>
              <w:pStyle w:val="ListParagraph"/>
              <w:ind w:left="0"/>
              <w:jc w:val="center"/>
              <w:rPr>
                <w:rFonts w:ascii="Times" w:hAnsi="Times" w:cs="Arial"/>
                <w:b/>
              </w:rPr>
            </w:pPr>
            <w:r w:rsidRPr="00510D26">
              <w:rPr>
                <w:rFonts w:ascii="Times" w:hAnsi="Times" w:cs="Arial"/>
                <w:b/>
              </w:rPr>
              <w:t>Question</w:t>
            </w:r>
          </w:p>
        </w:tc>
        <w:tc>
          <w:tcPr>
            <w:tcW w:w="1130" w:type="dxa"/>
            <w:shd w:val="clear" w:color="auto" w:fill="D9D9D9" w:themeFill="background1" w:themeFillShade="D9"/>
          </w:tcPr>
          <w:p w:rsidR="00DA129B" w:rsidRPr="00510D26" w:rsidRDefault="00DA129B" w:rsidP="0069043D">
            <w:pPr>
              <w:pStyle w:val="ListParagraph"/>
              <w:ind w:left="0"/>
              <w:jc w:val="center"/>
              <w:rPr>
                <w:rFonts w:ascii="Times" w:hAnsi="Times" w:cs="Arial"/>
                <w:b/>
              </w:rPr>
            </w:pPr>
            <w:r w:rsidRPr="00510D26">
              <w:rPr>
                <w:rFonts w:ascii="Times" w:hAnsi="Times" w:cs="Arial"/>
                <w:b/>
              </w:rPr>
              <w:t>Marks available</w:t>
            </w:r>
          </w:p>
        </w:tc>
        <w:tc>
          <w:tcPr>
            <w:tcW w:w="1129" w:type="dxa"/>
            <w:shd w:val="clear" w:color="auto" w:fill="D9D9D9" w:themeFill="background1" w:themeFillShade="D9"/>
          </w:tcPr>
          <w:p w:rsidR="00DA129B" w:rsidRPr="00510D26" w:rsidRDefault="00DA129B" w:rsidP="0069043D">
            <w:pPr>
              <w:pStyle w:val="ListParagraph"/>
              <w:ind w:left="0"/>
              <w:jc w:val="center"/>
              <w:rPr>
                <w:rFonts w:ascii="Times" w:hAnsi="Times" w:cs="Arial"/>
                <w:b/>
              </w:rPr>
            </w:pPr>
            <w:r w:rsidRPr="00510D26">
              <w:rPr>
                <w:rFonts w:ascii="Times" w:hAnsi="Times" w:cs="Arial"/>
                <w:b/>
              </w:rPr>
              <w:t>Marks awarded</w:t>
            </w:r>
          </w:p>
        </w:tc>
        <w:tc>
          <w:tcPr>
            <w:tcW w:w="4950" w:type="dxa"/>
            <w:shd w:val="clear" w:color="auto" w:fill="D9D9D9" w:themeFill="background1" w:themeFillShade="D9"/>
          </w:tcPr>
          <w:p w:rsidR="00DA129B" w:rsidRPr="00510D26" w:rsidRDefault="00DA129B" w:rsidP="0069043D">
            <w:pPr>
              <w:pStyle w:val="ListParagraph"/>
              <w:ind w:left="0"/>
              <w:jc w:val="center"/>
              <w:rPr>
                <w:rFonts w:ascii="Times" w:hAnsi="Times" w:cs="Arial"/>
                <w:b/>
              </w:rPr>
            </w:pPr>
            <w:r w:rsidRPr="00510D26">
              <w:rPr>
                <w:rFonts w:ascii="Times" w:hAnsi="Times" w:cs="Arial"/>
                <w:b/>
              </w:rPr>
              <w:t>Comments</w:t>
            </w:r>
          </w:p>
        </w:tc>
      </w:tr>
      <w:tr w:rsidR="00DA129B" w:rsidRPr="00510D26" w:rsidTr="00CC7843">
        <w:trPr>
          <w:trHeight w:val="397"/>
        </w:trPr>
        <w:tc>
          <w:tcPr>
            <w:tcW w:w="1087" w:type="dxa"/>
          </w:tcPr>
          <w:p w:rsidR="00DA129B" w:rsidRPr="00510D26" w:rsidRDefault="00CC7843" w:rsidP="0069043D">
            <w:pPr>
              <w:spacing w:before="80" w:after="80"/>
              <w:jc w:val="center"/>
              <w:rPr>
                <w:rFonts w:ascii="Times New Roman" w:hAnsi="Times New Roman" w:cs="Times New Roman"/>
              </w:rPr>
            </w:pPr>
            <w:r w:rsidRPr="00510D26">
              <w:rPr>
                <w:rFonts w:ascii="Times New Roman" w:hAnsi="Times New Roman" w:cs="Times New Roman"/>
              </w:rPr>
              <w:t>1.</w:t>
            </w:r>
            <w:r w:rsidR="00FB2956" w:rsidRPr="00510D26">
              <w:rPr>
                <w:rFonts w:ascii="Times New Roman" w:hAnsi="Times New Roman" w:cs="Times New Roman"/>
              </w:rPr>
              <w:t>a.</w:t>
            </w:r>
          </w:p>
        </w:tc>
        <w:tc>
          <w:tcPr>
            <w:tcW w:w="1130" w:type="dxa"/>
          </w:tcPr>
          <w:p w:rsidR="00DA129B" w:rsidRPr="00510D26" w:rsidRDefault="00FB2956" w:rsidP="0069043D">
            <w:pPr>
              <w:spacing w:before="80" w:after="80"/>
              <w:jc w:val="center"/>
              <w:rPr>
                <w:rFonts w:ascii="Times New Roman" w:hAnsi="Times New Roman" w:cs="Times New Roman"/>
              </w:rPr>
            </w:pPr>
            <w:r w:rsidRPr="00510D26">
              <w:rPr>
                <w:rFonts w:ascii="Times New Roman" w:hAnsi="Times New Roman" w:cs="Times New Roman"/>
              </w:rPr>
              <w:t>2</w:t>
            </w:r>
          </w:p>
        </w:tc>
        <w:tc>
          <w:tcPr>
            <w:tcW w:w="1129" w:type="dxa"/>
          </w:tcPr>
          <w:p w:rsidR="00DA129B" w:rsidRPr="00510D26" w:rsidRDefault="00DA129B" w:rsidP="0069043D">
            <w:pPr>
              <w:spacing w:before="80" w:after="80"/>
              <w:jc w:val="center"/>
            </w:pPr>
          </w:p>
        </w:tc>
        <w:tc>
          <w:tcPr>
            <w:tcW w:w="4950" w:type="dxa"/>
          </w:tcPr>
          <w:p w:rsidR="00DA129B" w:rsidRPr="00510D26" w:rsidRDefault="00DA129B" w:rsidP="0069043D">
            <w:pPr>
              <w:pStyle w:val="ListParagraph"/>
              <w:spacing w:before="80" w:after="80"/>
              <w:ind w:left="0"/>
              <w:rPr>
                <w:rFonts w:ascii="Times" w:hAnsi="Times" w:cs="Arial"/>
              </w:rPr>
            </w:pPr>
          </w:p>
        </w:tc>
      </w:tr>
      <w:tr w:rsidR="00FB2956" w:rsidRPr="00510D26" w:rsidTr="00CC7843">
        <w:trPr>
          <w:trHeight w:val="397"/>
        </w:trPr>
        <w:tc>
          <w:tcPr>
            <w:tcW w:w="1087" w:type="dxa"/>
          </w:tcPr>
          <w:p w:rsidR="00FB2956" w:rsidRPr="00510D26" w:rsidRDefault="00FB2956" w:rsidP="0069043D">
            <w:pPr>
              <w:spacing w:before="80" w:after="80"/>
              <w:jc w:val="center"/>
              <w:rPr>
                <w:rFonts w:ascii="Times New Roman" w:hAnsi="Times New Roman" w:cs="Times New Roman"/>
              </w:rPr>
            </w:pPr>
            <w:r w:rsidRPr="00510D26">
              <w:rPr>
                <w:rFonts w:ascii="Times New Roman" w:hAnsi="Times New Roman" w:cs="Times New Roman"/>
              </w:rPr>
              <w:t>1.b.</w:t>
            </w:r>
          </w:p>
        </w:tc>
        <w:tc>
          <w:tcPr>
            <w:tcW w:w="1130" w:type="dxa"/>
          </w:tcPr>
          <w:p w:rsidR="00FB2956" w:rsidRPr="00510D26" w:rsidRDefault="00FB2956" w:rsidP="0069043D">
            <w:pPr>
              <w:spacing w:before="80" w:after="80"/>
              <w:jc w:val="center"/>
              <w:rPr>
                <w:rFonts w:ascii="Times New Roman" w:hAnsi="Times New Roman" w:cs="Times New Roman"/>
              </w:rPr>
            </w:pPr>
            <w:r w:rsidRPr="00510D26">
              <w:rPr>
                <w:rFonts w:ascii="Times New Roman" w:hAnsi="Times New Roman" w:cs="Times New Roman"/>
              </w:rPr>
              <w:t>4</w:t>
            </w:r>
          </w:p>
        </w:tc>
        <w:tc>
          <w:tcPr>
            <w:tcW w:w="1129" w:type="dxa"/>
          </w:tcPr>
          <w:p w:rsidR="00FB2956" w:rsidRPr="00510D26" w:rsidRDefault="00FB2956" w:rsidP="0069043D">
            <w:pPr>
              <w:spacing w:before="80" w:after="80"/>
              <w:jc w:val="center"/>
            </w:pPr>
          </w:p>
        </w:tc>
        <w:tc>
          <w:tcPr>
            <w:tcW w:w="4950" w:type="dxa"/>
          </w:tcPr>
          <w:p w:rsidR="00FB2956" w:rsidRPr="00510D26" w:rsidRDefault="00FB2956" w:rsidP="0069043D">
            <w:pPr>
              <w:pStyle w:val="ListParagraph"/>
              <w:spacing w:before="80" w:after="80"/>
              <w:ind w:left="0"/>
              <w:rPr>
                <w:rFonts w:ascii="Times" w:hAnsi="Times" w:cs="Arial"/>
              </w:rPr>
            </w:pPr>
          </w:p>
        </w:tc>
      </w:tr>
      <w:tr w:rsidR="00FB2956" w:rsidRPr="00510D26" w:rsidTr="00CC7843">
        <w:trPr>
          <w:trHeight w:val="397"/>
        </w:trPr>
        <w:tc>
          <w:tcPr>
            <w:tcW w:w="1087" w:type="dxa"/>
          </w:tcPr>
          <w:p w:rsidR="00FB2956" w:rsidRPr="00510D26" w:rsidRDefault="00FB2956" w:rsidP="0069043D">
            <w:pPr>
              <w:spacing w:before="80" w:after="80"/>
              <w:jc w:val="center"/>
              <w:rPr>
                <w:rFonts w:ascii="Times New Roman" w:hAnsi="Times New Roman" w:cs="Times New Roman"/>
              </w:rPr>
            </w:pPr>
            <w:r w:rsidRPr="00510D26">
              <w:rPr>
                <w:rFonts w:ascii="Times New Roman" w:hAnsi="Times New Roman" w:cs="Times New Roman"/>
              </w:rPr>
              <w:t>1.c.</w:t>
            </w:r>
          </w:p>
        </w:tc>
        <w:tc>
          <w:tcPr>
            <w:tcW w:w="1130" w:type="dxa"/>
          </w:tcPr>
          <w:p w:rsidR="00FB2956" w:rsidRPr="00510D26" w:rsidRDefault="00FB2956" w:rsidP="0069043D">
            <w:pPr>
              <w:spacing w:before="80" w:after="80"/>
              <w:jc w:val="center"/>
              <w:rPr>
                <w:rFonts w:ascii="Times New Roman" w:hAnsi="Times New Roman" w:cs="Times New Roman"/>
              </w:rPr>
            </w:pPr>
            <w:r w:rsidRPr="00510D26">
              <w:rPr>
                <w:rFonts w:ascii="Times New Roman" w:hAnsi="Times New Roman" w:cs="Times New Roman"/>
              </w:rPr>
              <w:t>4</w:t>
            </w:r>
          </w:p>
        </w:tc>
        <w:tc>
          <w:tcPr>
            <w:tcW w:w="1129" w:type="dxa"/>
          </w:tcPr>
          <w:p w:rsidR="00FB2956" w:rsidRPr="00510D26" w:rsidRDefault="00FB2956" w:rsidP="0069043D">
            <w:pPr>
              <w:spacing w:before="80" w:after="80"/>
              <w:jc w:val="center"/>
            </w:pPr>
          </w:p>
        </w:tc>
        <w:tc>
          <w:tcPr>
            <w:tcW w:w="4950" w:type="dxa"/>
          </w:tcPr>
          <w:p w:rsidR="00FB2956" w:rsidRPr="00510D26" w:rsidRDefault="00FB2956" w:rsidP="0069043D">
            <w:pPr>
              <w:pStyle w:val="ListParagraph"/>
              <w:spacing w:before="80" w:after="80"/>
              <w:ind w:left="0"/>
              <w:rPr>
                <w:rFonts w:ascii="Times" w:hAnsi="Times" w:cs="Arial"/>
              </w:rPr>
            </w:pPr>
          </w:p>
        </w:tc>
      </w:tr>
      <w:tr w:rsidR="00DA129B" w:rsidRPr="00510D26" w:rsidTr="00CC7843">
        <w:trPr>
          <w:trHeight w:val="397"/>
        </w:trPr>
        <w:tc>
          <w:tcPr>
            <w:tcW w:w="1087" w:type="dxa"/>
          </w:tcPr>
          <w:p w:rsidR="00DA129B" w:rsidRPr="00510D26" w:rsidRDefault="00F671A9" w:rsidP="0069043D">
            <w:pPr>
              <w:spacing w:before="80" w:after="80"/>
              <w:jc w:val="center"/>
              <w:rPr>
                <w:rFonts w:ascii="Times New Roman" w:hAnsi="Times New Roman" w:cs="Times New Roman"/>
              </w:rPr>
            </w:pPr>
            <w:r w:rsidRPr="00510D26">
              <w:rPr>
                <w:rFonts w:ascii="Times New Roman" w:hAnsi="Times New Roman" w:cs="Times New Roman"/>
              </w:rPr>
              <w:t>2.</w:t>
            </w:r>
            <w:r w:rsidR="006076EB" w:rsidRPr="00510D26">
              <w:rPr>
                <w:rFonts w:ascii="Times New Roman" w:hAnsi="Times New Roman" w:cs="Times New Roman"/>
              </w:rPr>
              <w:t>a.</w:t>
            </w:r>
          </w:p>
        </w:tc>
        <w:tc>
          <w:tcPr>
            <w:tcW w:w="1130" w:type="dxa"/>
          </w:tcPr>
          <w:p w:rsidR="00DA129B" w:rsidRPr="00510D26" w:rsidRDefault="006076EB" w:rsidP="0069043D">
            <w:pPr>
              <w:spacing w:before="80" w:after="80"/>
              <w:jc w:val="center"/>
              <w:rPr>
                <w:rFonts w:ascii="Times New Roman" w:hAnsi="Times New Roman" w:cs="Times New Roman"/>
              </w:rPr>
            </w:pPr>
            <w:r w:rsidRPr="00510D26">
              <w:rPr>
                <w:rFonts w:ascii="Times New Roman" w:hAnsi="Times New Roman" w:cs="Times New Roman"/>
              </w:rPr>
              <w:t>1</w:t>
            </w:r>
          </w:p>
        </w:tc>
        <w:tc>
          <w:tcPr>
            <w:tcW w:w="1129" w:type="dxa"/>
          </w:tcPr>
          <w:p w:rsidR="00DA129B" w:rsidRPr="00510D26" w:rsidRDefault="00DA129B" w:rsidP="0069043D">
            <w:pPr>
              <w:spacing w:before="80" w:after="80"/>
              <w:jc w:val="center"/>
            </w:pPr>
          </w:p>
        </w:tc>
        <w:tc>
          <w:tcPr>
            <w:tcW w:w="4950" w:type="dxa"/>
          </w:tcPr>
          <w:p w:rsidR="00DA129B" w:rsidRPr="00510D26" w:rsidRDefault="00DA129B" w:rsidP="0069043D">
            <w:pPr>
              <w:pStyle w:val="ListParagraph"/>
              <w:spacing w:before="80" w:after="80"/>
              <w:ind w:left="0"/>
              <w:rPr>
                <w:rFonts w:ascii="Times" w:hAnsi="Times" w:cs="Arial"/>
              </w:rPr>
            </w:pPr>
          </w:p>
        </w:tc>
      </w:tr>
      <w:tr w:rsidR="006076EB" w:rsidRPr="00510D26" w:rsidTr="00CC7843">
        <w:trPr>
          <w:trHeight w:val="397"/>
        </w:trPr>
        <w:tc>
          <w:tcPr>
            <w:tcW w:w="1087" w:type="dxa"/>
          </w:tcPr>
          <w:p w:rsidR="006076EB" w:rsidRPr="00510D26" w:rsidRDefault="006076EB" w:rsidP="0069043D">
            <w:pPr>
              <w:spacing w:before="80" w:after="80"/>
              <w:jc w:val="center"/>
              <w:rPr>
                <w:rFonts w:ascii="Times New Roman" w:hAnsi="Times New Roman" w:cs="Times New Roman"/>
              </w:rPr>
            </w:pPr>
            <w:r w:rsidRPr="00510D26">
              <w:rPr>
                <w:rFonts w:ascii="Times New Roman" w:hAnsi="Times New Roman" w:cs="Times New Roman"/>
              </w:rPr>
              <w:t>2.b.</w:t>
            </w:r>
          </w:p>
        </w:tc>
        <w:tc>
          <w:tcPr>
            <w:tcW w:w="1130" w:type="dxa"/>
          </w:tcPr>
          <w:p w:rsidR="006076EB" w:rsidRPr="00510D26" w:rsidRDefault="006076EB" w:rsidP="0069043D">
            <w:pPr>
              <w:spacing w:before="80" w:after="80"/>
              <w:jc w:val="center"/>
              <w:rPr>
                <w:rFonts w:ascii="Times New Roman" w:hAnsi="Times New Roman" w:cs="Times New Roman"/>
              </w:rPr>
            </w:pPr>
            <w:r w:rsidRPr="00510D26">
              <w:rPr>
                <w:rFonts w:ascii="Times New Roman" w:hAnsi="Times New Roman" w:cs="Times New Roman"/>
              </w:rPr>
              <w:t>4</w:t>
            </w:r>
          </w:p>
        </w:tc>
        <w:tc>
          <w:tcPr>
            <w:tcW w:w="1129" w:type="dxa"/>
          </w:tcPr>
          <w:p w:rsidR="006076EB" w:rsidRPr="00510D26" w:rsidRDefault="006076EB" w:rsidP="0069043D">
            <w:pPr>
              <w:spacing w:before="80" w:after="80"/>
              <w:jc w:val="center"/>
            </w:pPr>
          </w:p>
        </w:tc>
        <w:tc>
          <w:tcPr>
            <w:tcW w:w="4950" w:type="dxa"/>
          </w:tcPr>
          <w:p w:rsidR="006076EB" w:rsidRPr="00510D26" w:rsidRDefault="006076EB" w:rsidP="0069043D">
            <w:pPr>
              <w:pStyle w:val="ListParagraph"/>
              <w:spacing w:before="80" w:after="80"/>
              <w:ind w:left="0"/>
              <w:rPr>
                <w:rFonts w:ascii="Times" w:hAnsi="Times" w:cs="Arial"/>
              </w:rPr>
            </w:pPr>
          </w:p>
        </w:tc>
      </w:tr>
      <w:tr w:rsidR="006076EB" w:rsidRPr="00510D26" w:rsidTr="00CC7843">
        <w:trPr>
          <w:trHeight w:val="397"/>
        </w:trPr>
        <w:tc>
          <w:tcPr>
            <w:tcW w:w="1087" w:type="dxa"/>
          </w:tcPr>
          <w:p w:rsidR="006076EB" w:rsidRPr="00510D26" w:rsidRDefault="006076EB" w:rsidP="0069043D">
            <w:pPr>
              <w:spacing w:before="80" w:after="80"/>
              <w:jc w:val="center"/>
              <w:rPr>
                <w:rFonts w:ascii="Times New Roman" w:hAnsi="Times New Roman" w:cs="Times New Roman"/>
              </w:rPr>
            </w:pPr>
            <w:r w:rsidRPr="00510D26">
              <w:rPr>
                <w:rFonts w:ascii="Times New Roman" w:hAnsi="Times New Roman" w:cs="Times New Roman"/>
              </w:rPr>
              <w:t>3.a.</w:t>
            </w:r>
          </w:p>
        </w:tc>
        <w:tc>
          <w:tcPr>
            <w:tcW w:w="1130" w:type="dxa"/>
          </w:tcPr>
          <w:p w:rsidR="006076EB" w:rsidRPr="00510D26" w:rsidRDefault="006076EB" w:rsidP="0069043D">
            <w:pPr>
              <w:spacing w:before="80" w:after="80"/>
              <w:jc w:val="center"/>
              <w:rPr>
                <w:rFonts w:ascii="Times New Roman" w:hAnsi="Times New Roman" w:cs="Times New Roman"/>
              </w:rPr>
            </w:pPr>
            <w:r w:rsidRPr="00510D26">
              <w:rPr>
                <w:rFonts w:ascii="Times New Roman" w:hAnsi="Times New Roman" w:cs="Times New Roman"/>
              </w:rPr>
              <w:t>2</w:t>
            </w:r>
          </w:p>
        </w:tc>
        <w:tc>
          <w:tcPr>
            <w:tcW w:w="1129" w:type="dxa"/>
          </w:tcPr>
          <w:p w:rsidR="006076EB" w:rsidRPr="00510D26" w:rsidRDefault="006076EB" w:rsidP="0069043D">
            <w:pPr>
              <w:spacing w:before="80" w:after="80"/>
              <w:jc w:val="center"/>
            </w:pPr>
          </w:p>
        </w:tc>
        <w:tc>
          <w:tcPr>
            <w:tcW w:w="4950" w:type="dxa"/>
          </w:tcPr>
          <w:p w:rsidR="006076EB" w:rsidRPr="00510D26" w:rsidRDefault="006076EB" w:rsidP="0069043D">
            <w:pPr>
              <w:pStyle w:val="ListParagraph"/>
              <w:spacing w:before="80" w:after="80"/>
              <w:ind w:left="0"/>
              <w:rPr>
                <w:rFonts w:ascii="Times" w:hAnsi="Times" w:cs="Arial"/>
              </w:rPr>
            </w:pPr>
          </w:p>
        </w:tc>
      </w:tr>
      <w:tr w:rsidR="006076EB" w:rsidRPr="00510D26" w:rsidTr="00CC7843">
        <w:trPr>
          <w:trHeight w:val="397"/>
        </w:trPr>
        <w:tc>
          <w:tcPr>
            <w:tcW w:w="1087" w:type="dxa"/>
          </w:tcPr>
          <w:p w:rsidR="006076EB" w:rsidRPr="00510D26" w:rsidRDefault="006076EB" w:rsidP="0069043D">
            <w:pPr>
              <w:spacing w:before="80" w:after="80"/>
              <w:jc w:val="center"/>
              <w:rPr>
                <w:rFonts w:ascii="Times New Roman" w:hAnsi="Times New Roman" w:cs="Times New Roman"/>
              </w:rPr>
            </w:pPr>
            <w:r w:rsidRPr="00510D26">
              <w:rPr>
                <w:rFonts w:ascii="Times New Roman" w:hAnsi="Times New Roman" w:cs="Times New Roman"/>
              </w:rPr>
              <w:t>3.b.</w:t>
            </w:r>
          </w:p>
        </w:tc>
        <w:tc>
          <w:tcPr>
            <w:tcW w:w="1130" w:type="dxa"/>
          </w:tcPr>
          <w:p w:rsidR="006076EB" w:rsidRPr="00510D26" w:rsidRDefault="006076EB" w:rsidP="0069043D">
            <w:pPr>
              <w:spacing w:before="80" w:after="80"/>
              <w:jc w:val="center"/>
              <w:rPr>
                <w:rFonts w:ascii="Times New Roman" w:hAnsi="Times New Roman" w:cs="Times New Roman"/>
              </w:rPr>
            </w:pPr>
            <w:r w:rsidRPr="00510D26">
              <w:rPr>
                <w:rFonts w:ascii="Times New Roman" w:hAnsi="Times New Roman" w:cs="Times New Roman"/>
              </w:rPr>
              <w:t>4</w:t>
            </w:r>
          </w:p>
        </w:tc>
        <w:tc>
          <w:tcPr>
            <w:tcW w:w="1129" w:type="dxa"/>
          </w:tcPr>
          <w:p w:rsidR="006076EB" w:rsidRPr="00510D26" w:rsidRDefault="006076EB" w:rsidP="0069043D">
            <w:pPr>
              <w:spacing w:before="80" w:after="80"/>
              <w:jc w:val="center"/>
            </w:pPr>
          </w:p>
        </w:tc>
        <w:tc>
          <w:tcPr>
            <w:tcW w:w="4950" w:type="dxa"/>
          </w:tcPr>
          <w:p w:rsidR="006076EB" w:rsidRPr="00510D26" w:rsidRDefault="006076EB" w:rsidP="0069043D">
            <w:pPr>
              <w:pStyle w:val="ListParagraph"/>
              <w:spacing w:before="80" w:after="80"/>
              <w:ind w:left="0"/>
              <w:rPr>
                <w:rFonts w:ascii="Times" w:hAnsi="Times" w:cs="Arial"/>
              </w:rPr>
            </w:pPr>
          </w:p>
        </w:tc>
      </w:tr>
      <w:tr w:rsidR="00DA129B" w:rsidRPr="00510D26" w:rsidTr="00CC7843">
        <w:trPr>
          <w:trHeight w:val="397"/>
        </w:trPr>
        <w:tc>
          <w:tcPr>
            <w:tcW w:w="1087" w:type="dxa"/>
          </w:tcPr>
          <w:p w:rsidR="00DA129B" w:rsidRPr="00510D26" w:rsidRDefault="006076EB" w:rsidP="00CD45C1">
            <w:pPr>
              <w:spacing w:before="80" w:after="80"/>
              <w:jc w:val="center"/>
              <w:rPr>
                <w:rFonts w:ascii="Times New Roman" w:hAnsi="Times New Roman" w:cs="Times New Roman"/>
              </w:rPr>
            </w:pPr>
            <w:r w:rsidRPr="00510D26">
              <w:rPr>
                <w:rFonts w:ascii="Times New Roman" w:hAnsi="Times New Roman" w:cs="Times New Roman"/>
              </w:rPr>
              <w:t>3.c.</w:t>
            </w:r>
          </w:p>
        </w:tc>
        <w:tc>
          <w:tcPr>
            <w:tcW w:w="1130" w:type="dxa"/>
          </w:tcPr>
          <w:p w:rsidR="00DA129B" w:rsidRPr="00510D26" w:rsidRDefault="006076EB" w:rsidP="0069043D">
            <w:pPr>
              <w:spacing w:before="80" w:after="80"/>
              <w:jc w:val="center"/>
              <w:rPr>
                <w:rFonts w:ascii="Times New Roman" w:hAnsi="Times New Roman" w:cs="Times New Roman"/>
              </w:rPr>
            </w:pPr>
            <w:r w:rsidRPr="00510D26">
              <w:rPr>
                <w:rFonts w:ascii="Times New Roman" w:hAnsi="Times New Roman" w:cs="Times New Roman"/>
              </w:rPr>
              <w:t>4</w:t>
            </w:r>
          </w:p>
        </w:tc>
        <w:tc>
          <w:tcPr>
            <w:tcW w:w="1129" w:type="dxa"/>
          </w:tcPr>
          <w:p w:rsidR="00DA129B" w:rsidRPr="00510D26" w:rsidRDefault="00DA129B" w:rsidP="0069043D">
            <w:pPr>
              <w:spacing w:before="80" w:after="80"/>
              <w:jc w:val="center"/>
            </w:pPr>
          </w:p>
        </w:tc>
        <w:tc>
          <w:tcPr>
            <w:tcW w:w="4950" w:type="dxa"/>
          </w:tcPr>
          <w:p w:rsidR="00DA129B" w:rsidRPr="00510D26" w:rsidRDefault="00DA129B" w:rsidP="0069043D">
            <w:pPr>
              <w:pStyle w:val="ListParagraph"/>
              <w:spacing w:before="80" w:after="80"/>
              <w:ind w:left="0"/>
              <w:rPr>
                <w:rFonts w:ascii="Times" w:hAnsi="Times" w:cs="Arial"/>
              </w:rPr>
            </w:pPr>
          </w:p>
        </w:tc>
      </w:tr>
      <w:tr w:rsidR="00DA129B" w:rsidRPr="00510D26" w:rsidTr="00770666">
        <w:trPr>
          <w:trHeight w:val="397"/>
        </w:trPr>
        <w:tc>
          <w:tcPr>
            <w:tcW w:w="1087" w:type="dxa"/>
          </w:tcPr>
          <w:p w:rsidR="00DA129B" w:rsidRPr="00510D26" w:rsidRDefault="00DA129B" w:rsidP="0069043D">
            <w:pPr>
              <w:spacing w:before="80" w:after="80"/>
              <w:jc w:val="center"/>
              <w:rPr>
                <w:rFonts w:ascii="Times New Roman" w:hAnsi="Times New Roman" w:cs="Times New Roman"/>
              </w:rPr>
            </w:pPr>
            <w:r w:rsidRPr="00510D26">
              <w:rPr>
                <w:rFonts w:ascii="Times New Roman" w:hAnsi="Times New Roman" w:cs="Times New Roman"/>
              </w:rPr>
              <w:t>TOTAL</w:t>
            </w:r>
          </w:p>
        </w:tc>
        <w:tc>
          <w:tcPr>
            <w:tcW w:w="1130" w:type="dxa"/>
          </w:tcPr>
          <w:p w:rsidR="00DA129B" w:rsidRPr="00510D26" w:rsidRDefault="00F671A9" w:rsidP="0069043D">
            <w:pPr>
              <w:spacing w:before="80" w:after="80"/>
              <w:jc w:val="center"/>
              <w:rPr>
                <w:rFonts w:ascii="Times New Roman" w:hAnsi="Times New Roman" w:cs="Times New Roman"/>
              </w:rPr>
            </w:pPr>
            <w:r w:rsidRPr="00510D26">
              <w:rPr>
                <w:rFonts w:ascii="Times New Roman" w:hAnsi="Times New Roman" w:cs="Times New Roman"/>
              </w:rPr>
              <w:t>25</w:t>
            </w:r>
          </w:p>
        </w:tc>
        <w:tc>
          <w:tcPr>
            <w:tcW w:w="1129" w:type="dxa"/>
          </w:tcPr>
          <w:p w:rsidR="00DA129B" w:rsidRPr="00510D26" w:rsidRDefault="00DA129B" w:rsidP="0069043D">
            <w:pPr>
              <w:spacing w:before="80" w:after="80"/>
              <w:jc w:val="center"/>
            </w:pPr>
          </w:p>
        </w:tc>
        <w:tc>
          <w:tcPr>
            <w:tcW w:w="4950" w:type="dxa"/>
          </w:tcPr>
          <w:p w:rsidR="00DA129B" w:rsidRPr="00510D26" w:rsidRDefault="00DA129B" w:rsidP="0069043D">
            <w:pPr>
              <w:pStyle w:val="ListParagraph"/>
              <w:spacing w:before="80" w:after="80"/>
              <w:ind w:left="0"/>
              <w:rPr>
                <w:rFonts w:ascii="Times" w:hAnsi="Times" w:cs="Arial"/>
              </w:rPr>
            </w:pPr>
          </w:p>
        </w:tc>
      </w:tr>
    </w:tbl>
    <w:p w:rsidR="00DA129B" w:rsidRPr="00510D26" w:rsidRDefault="00DA129B" w:rsidP="00DA129B">
      <w:pPr>
        <w:rPr>
          <w:rFonts w:ascii="Times" w:hAnsi="Times" w:cs="Arial"/>
          <w:sz w:val="8"/>
        </w:rPr>
      </w:pPr>
    </w:p>
    <w:p w:rsidR="00DA129B" w:rsidRPr="00510D26" w:rsidRDefault="00DA129B" w:rsidP="00DA129B">
      <w:pPr>
        <w:pStyle w:val="ListParagraph"/>
        <w:spacing w:line="360" w:lineRule="auto"/>
        <w:rPr>
          <w:rFonts w:ascii="Times" w:hAnsi="Times" w:cs="Arial"/>
        </w:rPr>
      </w:pPr>
      <w:r w:rsidRPr="00510D26">
        <w:rPr>
          <w:rFonts w:ascii="Times" w:hAnsi="Times" w:cs="Arial"/>
        </w:rPr>
        <w:t>Overall comments____________________________________________________________</w:t>
      </w:r>
    </w:p>
    <w:p w:rsidR="00F671A9" w:rsidRPr="00510D26" w:rsidRDefault="00F671A9" w:rsidP="00F671A9">
      <w:pPr>
        <w:pStyle w:val="ListParagraph"/>
        <w:spacing w:line="360" w:lineRule="auto"/>
        <w:rPr>
          <w:rFonts w:ascii="Times" w:hAnsi="Times" w:cs="Arial"/>
        </w:rPr>
      </w:pPr>
      <w:r w:rsidRPr="00510D26">
        <w:rPr>
          <w:rFonts w:ascii="Times" w:hAnsi="Times" w:cs="Arial"/>
        </w:rPr>
        <w:t>_________________________________________________________________________________________________________________________________________________________________________________________________________________________________</w:t>
      </w:r>
    </w:p>
    <w:p w:rsidR="00F671A9" w:rsidRPr="00510D26" w:rsidRDefault="00F671A9" w:rsidP="00F671A9">
      <w:pPr>
        <w:pStyle w:val="ListParagraph"/>
        <w:spacing w:line="360" w:lineRule="auto"/>
        <w:rPr>
          <w:rFonts w:ascii="Times" w:hAnsi="Times" w:cs="Arial"/>
        </w:rPr>
      </w:pPr>
      <w:r w:rsidRPr="00510D26">
        <w:rPr>
          <w:rFonts w:ascii="Times" w:hAnsi="Times" w:cs="Arial"/>
        </w:rPr>
        <w:t>______________________________________________________________________________________________________________________________________________________</w:t>
      </w:r>
      <w:r w:rsidR="006076EB" w:rsidRPr="00510D26">
        <w:rPr>
          <w:rFonts w:ascii="Times" w:hAnsi="Times"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510D26">
        <w:rPr>
          <w:rFonts w:ascii="Times" w:hAnsi="Times" w:cs="Arial"/>
        </w:rPr>
        <w:t>___________________________________________________________________________</w:t>
      </w:r>
    </w:p>
    <w:p w:rsidR="00DA129B" w:rsidRPr="00510D26" w:rsidRDefault="00DA129B" w:rsidP="00DA129B">
      <w:pPr>
        <w:pStyle w:val="ListParagraph"/>
        <w:spacing w:line="360" w:lineRule="auto"/>
        <w:rPr>
          <w:rFonts w:ascii="Times" w:hAnsi="Times" w:cs="Arial"/>
        </w:rPr>
      </w:pPr>
      <w:r w:rsidRPr="00510D26">
        <w:rPr>
          <w:rFonts w:ascii="Times" w:hAnsi="Times" w:cs="Arial"/>
        </w:rPr>
        <w:t>___________________________________________________________________________</w:t>
      </w:r>
      <w:r w:rsidR="00775271" w:rsidRPr="00510D26">
        <w:rPr>
          <w:rFonts w:ascii="Times" w:hAnsi="Times" w:cs="Arial"/>
        </w:rPr>
        <w:t>___________________________________________________________________________</w:t>
      </w:r>
      <w:r w:rsidRPr="00510D26">
        <w:rPr>
          <w:rFonts w:ascii="Times" w:hAnsi="Times" w:cs="Arial"/>
        </w:rPr>
        <w:t>___________________________________________________________________________</w:t>
      </w:r>
    </w:p>
    <w:p w:rsidR="00DA129B" w:rsidRPr="00510D26" w:rsidRDefault="00DA129B" w:rsidP="00DA129B">
      <w:pPr>
        <w:pStyle w:val="ListParagraph"/>
        <w:rPr>
          <w:rFonts w:ascii="Times" w:hAnsi="Times" w:cs="Arial"/>
          <w:sz w:val="20"/>
        </w:rPr>
      </w:pPr>
    </w:p>
    <w:p w:rsidR="00DA129B" w:rsidRPr="00510D26" w:rsidRDefault="00DA129B" w:rsidP="00DA129B">
      <w:pPr>
        <w:pStyle w:val="ListParagraph"/>
        <w:rPr>
          <w:rFonts w:ascii="Times" w:hAnsi="Times" w:cs="Arial"/>
        </w:rPr>
      </w:pPr>
      <w:r w:rsidRPr="00510D26">
        <w:rPr>
          <w:rFonts w:ascii="Times" w:hAnsi="Times" w:cs="Arial"/>
        </w:rPr>
        <w:t>Teacher__________________________________  Date______________________________</w:t>
      </w:r>
    </w:p>
    <w:p w:rsidR="00DA129B" w:rsidRPr="00510D26" w:rsidRDefault="00DA129B" w:rsidP="00DA129B">
      <w:pPr>
        <w:pStyle w:val="ListParagraph"/>
        <w:rPr>
          <w:rFonts w:ascii="Times" w:hAnsi="Times" w:cs="Arial"/>
        </w:rPr>
      </w:pPr>
    </w:p>
    <w:p w:rsidR="00733557" w:rsidRPr="00510D26" w:rsidRDefault="00DA129B" w:rsidP="00DA129B">
      <w:pPr>
        <w:autoSpaceDE w:val="0"/>
        <w:autoSpaceDN w:val="0"/>
        <w:adjustRightInd w:val="0"/>
        <w:rPr>
          <w:rFonts w:ascii="Clearface-Regular" w:hAnsi="Clearface-Regular" w:cs="Clearface-Regular"/>
          <w:b/>
          <w:sz w:val="20"/>
          <w:lang w:eastAsia="en-AU"/>
        </w:rPr>
      </w:pPr>
      <w:r w:rsidRPr="00510D26">
        <w:rPr>
          <w:rFonts w:ascii="Clearface-Regular" w:hAnsi="Clearface-Regular" w:cs="Clearface-Regular"/>
          <w:b/>
          <w:sz w:val="20"/>
          <w:lang w:eastAsia="en-AU"/>
        </w:rPr>
        <w:t>NOTE: This assessment is a school-based assessment. It is therefore a preliminary result only. The total result for all School Assessed Coursework in the study will be statistically moderated against the GAT and the end-of-year examination results.</w:t>
      </w:r>
    </w:p>
    <w:p w:rsidR="00F671A9" w:rsidRPr="00510D26" w:rsidRDefault="00F671A9" w:rsidP="00F671A9">
      <w:pPr>
        <w:jc w:val="center"/>
        <w:rPr>
          <w:rFonts w:ascii="Times New Roman" w:hAnsi="Times New Roman" w:cs="Times New Roman"/>
          <w:sz w:val="20"/>
        </w:rPr>
      </w:pPr>
      <w:r w:rsidRPr="00510D26">
        <w:rPr>
          <w:rFonts w:ascii="Times New Roman" w:hAnsi="Times New Roman" w:cs="Times New Roman"/>
          <w:b/>
          <w:bCs/>
          <w:sz w:val="40"/>
          <w:szCs w:val="44"/>
        </w:rPr>
        <w:lastRenderedPageBreak/>
        <w:t>HEALTH AND HUMAN DEVELOPMENT - 201</w:t>
      </w:r>
      <w:r w:rsidR="003548B4" w:rsidRPr="00510D26">
        <w:rPr>
          <w:rFonts w:ascii="Times New Roman" w:hAnsi="Times New Roman" w:cs="Times New Roman"/>
          <w:b/>
          <w:bCs/>
          <w:sz w:val="40"/>
          <w:szCs w:val="44"/>
        </w:rPr>
        <w:t>9</w:t>
      </w:r>
    </w:p>
    <w:p w:rsidR="00F671A9" w:rsidRPr="00510D26" w:rsidRDefault="00F671A9" w:rsidP="00F671A9">
      <w:pPr>
        <w:jc w:val="center"/>
        <w:rPr>
          <w:rFonts w:ascii="Times New Roman" w:hAnsi="Times New Roman" w:cs="Times New Roman"/>
          <w:sz w:val="30"/>
        </w:rPr>
      </w:pPr>
      <w:r w:rsidRPr="00510D26">
        <w:rPr>
          <w:rFonts w:ascii="Times New Roman" w:hAnsi="Times New Roman" w:cs="Times New Roman"/>
          <w:sz w:val="30"/>
        </w:rPr>
        <w:t xml:space="preserve">Unit 3 Outcome </w:t>
      </w:r>
      <w:r w:rsidR="00544EA8" w:rsidRPr="00510D26">
        <w:rPr>
          <w:rFonts w:ascii="Times New Roman" w:hAnsi="Times New Roman" w:cs="Times New Roman"/>
          <w:sz w:val="30"/>
        </w:rPr>
        <w:t>2</w:t>
      </w:r>
      <w:r w:rsidRPr="00510D26">
        <w:rPr>
          <w:rFonts w:ascii="Times New Roman" w:hAnsi="Times New Roman" w:cs="Times New Roman"/>
          <w:sz w:val="30"/>
        </w:rPr>
        <w:t xml:space="preserve">, Task </w:t>
      </w:r>
      <w:r w:rsidR="00D22EDC" w:rsidRPr="00510D26">
        <w:rPr>
          <w:rFonts w:ascii="Times New Roman" w:hAnsi="Times New Roman" w:cs="Times New Roman"/>
          <w:sz w:val="30"/>
        </w:rPr>
        <w:t>2</w:t>
      </w:r>
      <w:r w:rsidR="00544EA8" w:rsidRPr="00510D26">
        <w:rPr>
          <w:rFonts w:ascii="Times New Roman" w:hAnsi="Times New Roman" w:cs="Times New Roman"/>
          <w:sz w:val="30"/>
        </w:rPr>
        <w:t>b</w:t>
      </w:r>
      <w:r w:rsidRPr="00510D26">
        <w:rPr>
          <w:rFonts w:ascii="Times New Roman" w:hAnsi="Times New Roman" w:cs="Times New Roman"/>
          <w:sz w:val="30"/>
        </w:rPr>
        <w:t xml:space="preserve"> (Part 2) – Structured Questions</w:t>
      </w:r>
    </w:p>
    <w:p w:rsidR="00F671A9" w:rsidRPr="00510D26" w:rsidRDefault="00F671A9" w:rsidP="00F671A9">
      <w:pPr>
        <w:pStyle w:val="ListParagraph"/>
        <w:ind w:left="2880" w:firstLine="720"/>
        <w:rPr>
          <w:rFonts w:ascii="Times New Roman" w:hAnsi="Times New Roman" w:cs="Times New Roman"/>
          <w:b/>
        </w:rPr>
      </w:pPr>
      <w:r w:rsidRPr="00510D26">
        <w:rPr>
          <w:rFonts w:ascii="Times New Roman" w:hAnsi="Times New Roman" w:cs="Times New Roman"/>
          <w:b/>
          <w:sz w:val="28"/>
        </w:rPr>
        <w:t>Marking sheet</w:t>
      </w:r>
    </w:p>
    <w:p w:rsidR="00F671A9" w:rsidRPr="00510D26" w:rsidRDefault="00F671A9" w:rsidP="00F671A9">
      <w:pPr>
        <w:pStyle w:val="ListParagraph"/>
        <w:rPr>
          <w:rFonts w:ascii="Times New Roman" w:hAnsi="Times New Roman" w:cs="Times New Roman"/>
        </w:rPr>
      </w:pPr>
    </w:p>
    <w:p w:rsidR="00F671A9" w:rsidRPr="00510D26" w:rsidRDefault="00F671A9" w:rsidP="00F671A9">
      <w:pPr>
        <w:pStyle w:val="ListParagraph"/>
        <w:rPr>
          <w:rFonts w:ascii="Times" w:hAnsi="Times" w:cs="Arial"/>
        </w:rPr>
      </w:pPr>
      <w:r w:rsidRPr="00510D26">
        <w:rPr>
          <w:rFonts w:ascii="Times" w:hAnsi="Times" w:cs="Arial"/>
        </w:rPr>
        <w:t>Student Name________________________________</w:t>
      </w:r>
    </w:p>
    <w:p w:rsidR="00F671A9" w:rsidRPr="00510D26" w:rsidRDefault="00F671A9" w:rsidP="00F671A9">
      <w:pPr>
        <w:pStyle w:val="ListParagraph"/>
        <w:rPr>
          <w:rFonts w:ascii="Times" w:hAnsi="Times" w:cs="Arial"/>
        </w:rPr>
      </w:pPr>
    </w:p>
    <w:p w:rsidR="00F671A9" w:rsidRPr="00510D26" w:rsidRDefault="00F671A9" w:rsidP="00F671A9">
      <w:pPr>
        <w:pStyle w:val="ListParagraph"/>
        <w:rPr>
          <w:rFonts w:ascii="Times" w:hAnsi="Times" w:cs="Arial"/>
        </w:rPr>
      </w:pPr>
    </w:p>
    <w:tbl>
      <w:tblPr>
        <w:tblStyle w:val="TableGrid"/>
        <w:tblW w:w="0" w:type="auto"/>
        <w:tblInd w:w="720" w:type="dxa"/>
        <w:tblLook w:val="04A0" w:firstRow="1" w:lastRow="0" w:firstColumn="1" w:lastColumn="0" w:noHBand="0" w:noVBand="1"/>
      </w:tblPr>
      <w:tblGrid>
        <w:gridCol w:w="1087"/>
        <w:gridCol w:w="1130"/>
        <w:gridCol w:w="1129"/>
        <w:gridCol w:w="4950"/>
      </w:tblGrid>
      <w:tr w:rsidR="00F671A9" w:rsidRPr="00510D26" w:rsidTr="00542EE5">
        <w:tc>
          <w:tcPr>
            <w:tcW w:w="1087" w:type="dxa"/>
            <w:shd w:val="clear" w:color="auto" w:fill="D9D9D9" w:themeFill="background1" w:themeFillShade="D9"/>
          </w:tcPr>
          <w:p w:rsidR="00F671A9" w:rsidRPr="00510D26" w:rsidRDefault="00F671A9" w:rsidP="00542EE5">
            <w:pPr>
              <w:pStyle w:val="ListParagraph"/>
              <w:ind w:left="0"/>
              <w:jc w:val="center"/>
              <w:rPr>
                <w:rFonts w:ascii="Times" w:hAnsi="Times" w:cs="Arial"/>
                <w:b/>
              </w:rPr>
            </w:pPr>
            <w:r w:rsidRPr="00510D26">
              <w:rPr>
                <w:rFonts w:ascii="Times" w:hAnsi="Times" w:cs="Arial"/>
                <w:b/>
              </w:rPr>
              <w:t>Question</w:t>
            </w:r>
          </w:p>
        </w:tc>
        <w:tc>
          <w:tcPr>
            <w:tcW w:w="1130" w:type="dxa"/>
            <w:shd w:val="clear" w:color="auto" w:fill="D9D9D9" w:themeFill="background1" w:themeFillShade="D9"/>
          </w:tcPr>
          <w:p w:rsidR="00F671A9" w:rsidRPr="00510D26" w:rsidRDefault="00F671A9" w:rsidP="00542EE5">
            <w:pPr>
              <w:pStyle w:val="ListParagraph"/>
              <w:ind w:left="0"/>
              <w:jc w:val="center"/>
              <w:rPr>
                <w:rFonts w:ascii="Times" w:hAnsi="Times" w:cs="Arial"/>
                <w:b/>
              </w:rPr>
            </w:pPr>
            <w:r w:rsidRPr="00510D26">
              <w:rPr>
                <w:rFonts w:ascii="Times" w:hAnsi="Times" w:cs="Arial"/>
                <w:b/>
              </w:rPr>
              <w:t>Marks available</w:t>
            </w:r>
          </w:p>
        </w:tc>
        <w:tc>
          <w:tcPr>
            <w:tcW w:w="1129" w:type="dxa"/>
            <w:shd w:val="clear" w:color="auto" w:fill="D9D9D9" w:themeFill="background1" w:themeFillShade="D9"/>
          </w:tcPr>
          <w:p w:rsidR="00F671A9" w:rsidRPr="00510D26" w:rsidRDefault="00F671A9" w:rsidP="00542EE5">
            <w:pPr>
              <w:pStyle w:val="ListParagraph"/>
              <w:ind w:left="0"/>
              <w:jc w:val="center"/>
              <w:rPr>
                <w:rFonts w:ascii="Times" w:hAnsi="Times" w:cs="Arial"/>
                <w:b/>
              </w:rPr>
            </w:pPr>
            <w:r w:rsidRPr="00510D26">
              <w:rPr>
                <w:rFonts w:ascii="Times" w:hAnsi="Times" w:cs="Arial"/>
                <w:b/>
              </w:rPr>
              <w:t>Marks awarded</w:t>
            </w:r>
          </w:p>
        </w:tc>
        <w:tc>
          <w:tcPr>
            <w:tcW w:w="4950" w:type="dxa"/>
            <w:shd w:val="clear" w:color="auto" w:fill="D9D9D9" w:themeFill="background1" w:themeFillShade="D9"/>
          </w:tcPr>
          <w:p w:rsidR="00F671A9" w:rsidRPr="00510D26" w:rsidRDefault="00F671A9" w:rsidP="00542EE5">
            <w:pPr>
              <w:pStyle w:val="ListParagraph"/>
              <w:ind w:left="0"/>
              <w:jc w:val="center"/>
              <w:rPr>
                <w:rFonts w:ascii="Times" w:hAnsi="Times" w:cs="Arial"/>
                <w:b/>
              </w:rPr>
            </w:pPr>
            <w:r w:rsidRPr="00510D26">
              <w:rPr>
                <w:rFonts w:ascii="Times" w:hAnsi="Times" w:cs="Arial"/>
                <w:b/>
              </w:rPr>
              <w:t>Comments</w:t>
            </w:r>
          </w:p>
        </w:tc>
      </w:tr>
      <w:tr w:rsidR="00D22EDC" w:rsidRPr="00510D26" w:rsidTr="00D22EDC">
        <w:trPr>
          <w:trHeight w:val="397"/>
        </w:trPr>
        <w:tc>
          <w:tcPr>
            <w:tcW w:w="1087" w:type="dxa"/>
          </w:tcPr>
          <w:p w:rsidR="00D22EDC" w:rsidRPr="00510D26" w:rsidRDefault="006076EB" w:rsidP="00D22EDC">
            <w:pPr>
              <w:spacing w:before="80" w:after="80"/>
              <w:jc w:val="center"/>
              <w:rPr>
                <w:rFonts w:ascii="Times New Roman" w:hAnsi="Times New Roman" w:cs="Times New Roman"/>
              </w:rPr>
            </w:pPr>
            <w:r w:rsidRPr="00510D26">
              <w:rPr>
                <w:rFonts w:ascii="Times New Roman" w:hAnsi="Times New Roman" w:cs="Times New Roman"/>
              </w:rPr>
              <w:t>4.a.</w:t>
            </w:r>
          </w:p>
        </w:tc>
        <w:tc>
          <w:tcPr>
            <w:tcW w:w="1130" w:type="dxa"/>
          </w:tcPr>
          <w:p w:rsidR="00D22EDC" w:rsidRPr="00510D26" w:rsidRDefault="006076EB" w:rsidP="00D22EDC">
            <w:pPr>
              <w:spacing w:before="80" w:after="80"/>
              <w:jc w:val="center"/>
              <w:rPr>
                <w:rFonts w:ascii="Times New Roman" w:hAnsi="Times New Roman" w:cs="Times New Roman"/>
              </w:rPr>
            </w:pPr>
            <w:r w:rsidRPr="00510D26">
              <w:rPr>
                <w:rFonts w:ascii="Times New Roman" w:hAnsi="Times New Roman" w:cs="Times New Roman"/>
              </w:rPr>
              <w:t>1</w:t>
            </w:r>
          </w:p>
        </w:tc>
        <w:tc>
          <w:tcPr>
            <w:tcW w:w="1129" w:type="dxa"/>
          </w:tcPr>
          <w:p w:rsidR="00D22EDC" w:rsidRPr="00510D26" w:rsidRDefault="00D22EDC" w:rsidP="00D22EDC">
            <w:pPr>
              <w:spacing w:before="80" w:after="80"/>
              <w:jc w:val="center"/>
            </w:pPr>
          </w:p>
        </w:tc>
        <w:tc>
          <w:tcPr>
            <w:tcW w:w="4950" w:type="dxa"/>
          </w:tcPr>
          <w:p w:rsidR="00D22EDC" w:rsidRPr="00510D26" w:rsidRDefault="00D22EDC" w:rsidP="00D22EDC">
            <w:pPr>
              <w:pStyle w:val="ListParagraph"/>
              <w:spacing w:before="80" w:after="80"/>
              <w:ind w:left="0"/>
              <w:rPr>
                <w:rFonts w:ascii="Times" w:hAnsi="Times" w:cs="Arial"/>
              </w:rPr>
            </w:pPr>
          </w:p>
        </w:tc>
      </w:tr>
      <w:tr w:rsidR="00D22EDC" w:rsidRPr="00510D26" w:rsidTr="00D22EDC">
        <w:trPr>
          <w:trHeight w:val="397"/>
        </w:trPr>
        <w:tc>
          <w:tcPr>
            <w:tcW w:w="1087" w:type="dxa"/>
          </w:tcPr>
          <w:p w:rsidR="00D22EDC" w:rsidRPr="00510D26" w:rsidRDefault="006076EB" w:rsidP="00FB2956">
            <w:pPr>
              <w:spacing w:before="80" w:after="80"/>
              <w:jc w:val="center"/>
              <w:rPr>
                <w:rFonts w:ascii="Times New Roman" w:hAnsi="Times New Roman" w:cs="Times New Roman"/>
              </w:rPr>
            </w:pPr>
            <w:r w:rsidRPr="00510D26">
              <w:rPr>
                <w:rFonts w:ascii="Times New Roman" w:hAnsi="Times New Roman" w:cs="Times New Roman"/>
              </w:rPr>
              <w:t>4.b.</w:t>
            </w:r>
          </w:p>
        </w:tc>
        <w:tc>
          <w:tcPr>
            <w:tcW w:w="1130" w:type="dxa"/>
          </w:tcPr>
          <w:p w:rsidR="00D22EDC" w:rsidRPr="00510D26" w:rsidRDefault="006076EB" w:rsidP="00D22EDC">
            <w:pPr>
              <w:spacing w:before="80" w:after="80"/>
              <w:jc w:val="center"/>
              <w:rPr>
                <w:rFonts w:ascii="Times New Roman" w:hAnsi="Times New Roman" w:cs="Times New Roman"/>
              </w:rPr>
            </w:pPr>
            <w:r w:rsidRPr="00510D26">
              <w:rPr>
                <w:rFonts w:ascii="Times New Roman" w:hAnsi="Times New Roman" w:cs="Times New Roman"/>
              </w:rPr>
              <w:t>1</w:t>
            </w:r>
          </w:p>
        </w:tc>
        <w:tc>
          <w:tcPr>
            <w:tcW w:w="1129" w:type="dxa"/>
          </w:tcPr>
          <w:p w:rsidR="00D22EDC" w:rsidRPr="00510D26" w:rsidRDefault="00D22EDC" w:rsidP="00D22EDC">
            <w:pPr>
              <w:spacing w:before="80" w:after="80"/>
              <w:jc w:val="center"/>
            </w:pPr>
          </w:p>
        </w:tc>
        <w:tc>
          <w:tcPr>
            <w:tcW w:w="4950" w:type="dxa"/>
          </w:tcPr>
          <w:p w:rsidR="00D22EDC" w:rsidRPr="00510D26" w:rsidRDefault="00D22EDC" w:rsidP="00D22EDC">
            <w:pPr>
              <w:pStyle w:val="ListParagraph"/>
              <w:spacing w:before="80" w:after="80"/>
              <w:ind w:left="0"/>
              <w:rPr>
                <w:rFonts w:ascii="Times" w:hAnsi="Times" w:cs="Arial"/>
              </w:rPr>
            </w:pPr>
          </w:p>
        </w:tc>
      </w:tr>
      <w:tr w:rsidR="00D22EDC" w:rsidRPr="00510D26" w:rsidTr="00D22EDC">
        <w:trPr>
          <w:trHeight w:val="397"/>
        </w:trPr>
        <w:tc>
          <w:tcPr>
            <w:tcW w:w="1087" w:type="dxa"/>
          </w:tcPr>
          <w:p w:rsidR="00D22EDC" w:rsidRPr="00510D26" w:rsidRDefault="006076EB" w:rsidP="00FB2956">
            <w:pPr>
              <w:spacing w:before="80" w:after="80"/>
              <w:jc w:val="center"/>
              <w:rPr>
                <w:rFonts w:ascii="Times New Roman" w:hAnsi="Times New Roman" w:cs="Times New Roman"/>
              </w:rPr>
            </w:pPr>
            <w:r w:rsidRPr="00510D26">
              <w:rPr>
                <w:rFonts w:ascii="Times New Roman" w:hAnsi="Times New Roman" w:cs="Times New Roman"/>
              </w:rPr>
              <w:t>4.c.</w:t>
            </w:r>
          </w:p>
        </w:tc>
        <w:tc>
          <w:tcPr>
            <w:tcW w:w="1130" w:type="dxa"/>
          </w:tcPr>
          <w:p w:rsidR="00D22EDC" w:rsidRPr="00510D26" w:rsidRDefault="006076EB" w:rsidP="00D22EDC">
            <w:pPr>
              <w:spacing w:before="80" w:after="80"/>
              <w:jc w:val="center"/>
              <w:rPr>
                <w:rFonts w:ascii="Times New Roman" w:hAnsi="Times New Roman" w:cs="Times New Roman"/>
              </w:rPr>
            </w:pPr>
            <w:r w:rsidRPr="00510D26">
              <w:rPr>
                <w:rFonts w:ascii="Times New Roman" w:hAnsi="Times New Roman" w:cs="Times New Roman"/>
              </w:rPr>
              <w:t>4</w:t>
            </w:r>
          </w:p>
        </w:tc>
        <w:tc>
          <w:tcPr>
            <w:tcW w:w="1129" w:type="dxa"/>
          </w:tcPr>
          <w:p w:rsidR="00D22EDC" w:rsidRPr="00510D26" w:rsidRDefault="00D22EDC" w:rsidP="00D22EDC">
            <w:pPr>
              <w:spacing w:before="80" w:after="80"/>
              <w:jc w:val="center"/>
            </w:pPr>
          </w:p>
        </w:tc>
        <w:tc>
          <w:tcPr>
            <w:tcW w:w="4950" w:type="dxa"/>
          </w:tcPr>
          <w:p w:rsidR="00D22EDC" w:rsidRPr="00510D26" w:rsidRDefault="00D22EDC" w:rsidP="00D22EDC">
            <w:pPr>
              <w:pStyle w:val="ListParagraph"/>
              <w:spacing w:before="80" w:after="80"/>
              <w:ind w:left="0"/>
              <w:rPr>
                <w:rFonts w:ascii="Times" w:hAnsi="Times" w:cs="Arial"/>
              </w:rPr>
            </w:pPr>
          </w:p>
        </w:tc>
      </w:tr>
      <w:tr w:rsidR="00D22EDC" w:rsidRPr="00510D26" w:rsidTr="00D22EDC">
        <w:trPr>
          <w:trHeight w:val="397"/>
        </w:trPr>
        <w:tc>
          <w:tcPr>
            <w:tcW w:w="1087" w:type="dxa"/>
          </w:tcPr>
          <w:p w:rsidR="00D22EDC" w:rsidRPr="00510D26" w:rsidRDefault="006076EB" w:rsidP="00FB2956">
            <w:pPr>
              <w:spacing w:before="80" w:after="80"/>
              <w:jc w:val="center"/>
              <w:rPr>
                <w:rFonts w:ascii="Times New Roman" w:hAnsi="Times New Roman" w:cs="Times New Roman"/>
              </w:rPr>
            </w:pPr>
            <w:r w:rsidRPr="00510D26">
              <w:rPr>
                <w:rFonts w:ascii="Times New Roman" w:hAnsi="Times New Roman" w:cs="Times New Roman"/>
              </w:rPr>
              <w:t>4.d.</w:t>
            </w:r>
          </w:p>
        </w:tc>
        <w:tc>
          <w:tcPr>
            <w:tcW w:w="1130" w:type="dxa"/>
          </w:tcPr>
          <w:p w:rsidR="00D22EDC" w:rsidRPr="00510D26" w:rsidRDefault="006076EB" w:rsidP="00D22EDC">
            <w:pPr>
              <w:spacing w:before="80" w:after="80"/>
              <w:jc w:val="center"/>
              <w:rPr>
                <w:rFonts w:ascii="Times New Roman" w:hAnsi="Times New Roman" w:cs="Times New Roman"/>
              </w:rPr>
            </w:pPr>
            <w:r w:rsidRPr="00510D26">
              <w:rPr>
                <w:rFonts w:ascii="Times New Roman" w:hAnsi="Times New Roman" w:cs="Times New Roman"/>
              </w:rPr>
              <w:t>1</w:t>
            </w:r>
          </w:p>
        </w:tc>
        <w:tc>
          <w:tcPr>
            <w:tcW w:w="1129" w:type="dxa"/>
          </w:tcPr>
          <w:p w:rsidR="00D22EDC" w:rsidRPr="00510D26" w:rsidRDefault="00D22EDC" w:rsidP="00D22EDC">
            <w:pPr>
              <w:spacing w:before="80" w:after="80"/>
              <w:jc w:val="center"/>
            </w:pPr>
          </w:p>
        </w:tc>
        <w:tc>
          <w:tcPr>
            <w:tcW w:w="4950" w:type="dxa"/>
          </w:tcPr>
          <w:p w:rsidR="00D22EDC" w:rsidRPr="00510D26" w:rsidRDefault="00D22EDC" w:rsidP="00D22EDC">
            <w:pPr>
              <w:pStyle w:val="ListParagraph"/>
              <w:spacing w:before="80" w:after="80"/>
              <w:ind w:left="0"/>
              <w:rPr>
                <w:rFonts w:ascii="Times" w:hAnsi="Times" w:cs="Arial"/>
              </w:rPr>
            </w:pPr>
          </w:p>
        </w:tc>
      </w:tr>
      <w:tr w:rsidR="00D22EDC" w:rsidRPr="00510D26" w:rsidTr="00D22EDC">
        <w:trPr>
          <w:trHeight w:val="397"/>
        </w:trPr>
        <w:tc>
          <w:tcPr>
            <w:tcW w:w="1087" w:type="dxa"/>
          </w:tcPr>
          <w:p w:rsidR="00D22EDC" w:rsidRPr="00510D26" w:rsidRDefault="006076EB" w:rsidP="00D22EDC">
            <w:pPr>
              <w:spacing w:before="80" w:after="80"/>
              <w:jc w:val="center"/>
              <w:rPr>
                <w:rFonts w:ascii="Times New Roman" w:hAnsi="Times New Roman" w:cs="Times New Roman"/>
              </w:rPr>
            </w:pPr>
            <w:r w:rsidRPr="00510D26">
              <w:rPr>
                <w:rFonts w:ascii="Times New Roman" w:hAnsi="Times New Roman" w:cs="Times New Roman"/>
              </w:rPr>
              <w:t>4.e.</w:t>
            </w:r>
          </w:p>
        </w:tc>
        <w:tc>
          <w:tcPr>
            <w:tcW w:w="1130" w:type="dxa"/>
          </w:tcPr>
          <w:p w:rsidR="00D22EDC" w:rsidRPr="00510D26" w:rsidRDefault="006076EB" w:rsidP="00D22EDC">
            <w:pPr>
              <w:spacing w:before="80" w:after="80"/>
              <w:jc w:val="center"/>
              <w:rPr>
                <w:rFonts w:ascii="Times New Roman" w:hAnsi="Times New Roman" w:cs="Times New Roman"/>
              </w:rPr>
            </w:pPr>
            <w:r w:rsidRPr="00510D26">
              <w:rPr>
                <w:rFonts w:ascii="Times New Roman" w:hAnsi="Times New Roman" w:cs="Times New Roman"/>
              </w:rPr>
              <w:t>1</w:t>
            </w:r>
          </w:p>
        </w:tc>
        <w:tc>
          <w:tcPr>
            <w:tcW w:w="1129" w:type="dxa"/>
          </w:tcPr>
          <w:p w:rsidR="00D22EDC" w:rsidRPr="00510D26" w:rsidRDefault="00D22EDC" w:rsidP="00D22EDC">
            <w:pPr>
              <w:spacing w:before="80" w:after="80"/>
              <w:jc w:val="center"/>
            </w:pPr>
          </w:p>
        </w:tc>
        <w:tc>
          <w:tcPr>
            <w:tcW w:w="4950" w:type="dxa"/>
          </w:tcPr>
          <w:p w:rsidR="00D22EDC" w:rsidRPr="00510D26" w:rsidRDefault="00D22EDC" w:rsidP="00D22EDC">
            <w:pPr>
              <w:pStyle w:val="ListParagraph"/>
              <w:spacing w:before="80" w:after="80"/>
              <w:ind w:left="0"/>
              <w:rPr>
                <w:rFonts w:ascii="Times" w:hAnsi="Times" w:cs="Arial"/>
              </w:rPr>
            </w:pPr>
          </w:p>
        </w:tc>
      </w:tr>
      <w:tr w:rsidR="00D22EDC" w:rsidRPr="00510D26" w:rsidTr="00D22EDC">
        <w:trPr>
          <w:trHeight w:val="397"/>
        </w:trPr>
        <w:tc>
          <w:tcPr>
            <w:tcW w:w="1087" w:type="dxa"/>
          </w:tcPr>
          <w:p w:rsidR="00D22EDC" w:rsidRPr="00510D26" w:rsidRDefault="006076EB" w:rsidP="00D22EDC">
            <w:pPr>
              <w:spacing w:before="80" w:after="80"/>
              <w:jc w:val="center"/>
              <w:rPr>
                <w:rFonts w:ascii="Times New Roman" w:hAnsi="Times New Roman" w:cs="Times New Roman"/>
              </w:rPr>
            </w:pPr>
            <w:r w:rsidRPr="00510D26">
              <w:rPr>
                <w:rFonts w:ascii="Times New Roman" w:hAnsi="Times New Roman" w:cs="Times New Roman"/>
              </w:rPr>
              <w:t>5.a.</w:t>
            </w:r>
          </w:p>
        </w:tc>
        <w:tc>
          <w:tcPr>
            <w:tcW w:w="1130" w:type="dxa"/>
          </w:tcPr>
          <w:p w:rsidR="00D22EDC" w:rsidRPr="00510D26" w:rsidRDefault="006076EB" w:rsidP="00D22EDC">
            <w:pPr>
              <w:spacing w:before="80" w:after="80"/>
              <w:jc w:val="center"/>
              <w:rPr>
                <w:rFonts w:ascii="Times New Roman" w:hAnsi="Times New Roman" w:cs="Times New Roman"/>
              </w:rPr>
            </w:pPr>
            <w:r w:rsidRPr="00510D26">
              <w:rPr>
                <w:rFonts w:ascii="Times New Roman" w:hAnsi="Times New Roman" w:cs="Times New Roman"/>
              </w:rPr>
              <w:t>1</w:t>
            </w:r>
          </w:p>
        </w:tc>
        <w:tc>
          <w:tcPr>
            <w:tcW w:w="1129" w:type="dxa"/>
          </w:tcPr>
          <w:p w:rsidR="00D22EDC" w:rsidRPr="00510D26" w:rsidRDefault="00D22EDC" w:rsidP="00D22EDC">
            <w:pPr>
              <w:spacing w:before="80" w:after="80"/>
              <w:jc w:val="center"/>
            </w:pPr>
          </w:p>
        </w:tc>
        <w:tc>
          <w:tcPr>
            <w:tcW w:w="4950" w:type="dxa"/>
          </w:tcPr>
          <w:p w:rsidR="00D22EDC" w:rsidRPr="00510D26" w:rsidRDefault="00D22EDC" w:rsidP="00D22EDC">
            <w:pPr>
              <w:pStyle w:val="ListParagraph"/>
              <w:spacing w:before="80" w:after="80"/>
              <w:ind w:left="0"/>
              <w:rPr>
                <w:rFonts w:ascii="Times" w:hAnsi="Times" w:cs="Arial"/>
              </w:rPr>
            </w:pPr>
          </w:p>
        </w:tc>
      </w:tr>
      <w:tr w:rsidR="00D22EDC" w:rsidRPr="00510D26" w:rsidTr="00542EE5">
        <w:trPr>
          <w:trHeight w:val="397"/>
        </w:trPr>
        <w:tc>
          <w:tcPr>
            <w:tcW w:w="1087" w:type="dxa"/>
          </w:tcPr>
          <w:p w:rsidR="00D22EDC" w:rsidRPr="00510D26" w:rsidRDefault="006076EB" w:rsidP="00D22EDC">
            <w:pPr>
              <w:spacing w:before="80" w:after="80"/>
              <w:jc w:val="center"/>
              <w:rPr>
                <w:rFonts w:ascii="Times New Roman" w:hAnsi="Times New Roman" w:cs="Times New Roman"/>
              </w:rPr>
            </w:pPr>
            <w:r w:rsidRPr="00510D26">
              <w:rPr>
                <w:rFonts w:ascii="Times New Roman" w:hAnsi="Times New Roman" w:cs="Times New Roman"/>
              </w:rPr>
              <w:t>5.b.</w:t>
            </w:r>
          </w:p>
        </w:tc>
        <w:tc>
          <w:tcPr>
            <w:tcW w:w="1130" w:type="dxa"/>
          </w:tcPr>
          <w:p w:rsidR="00D22EDC" w:rsidRPr="00510D26" w:rsidRDefault="006076EB" w:rsidP="00D22EDC">
            <w:pPr>
              <w:spacing w:before="80" w:after="80"/>
              <w:jc w:val="center"/>
              <w:rPr>
                <w:rFonts w:ascii="Times New Roman" w:hAnsi="Times New Roman" w:cs="Times New Roman"/>
              </w:rPr>
            </w:pPr>
            <w:r w:rsidRPr="00510D26">
              <w:rPr>
                <w:rFonts w:ascii="Times New Roman" w:hAnsi="Times New Roman" w:cs="Times New Roman"/>
              </w:rPr>
              <w:t>2</w:t>
            </w:r>
          </w:p>
        </w:tc>
        <w:tc>
          <w:tcPr>
            <w:tcW w:w="1129" w:type="dxa"/>
          </w:tcPr>
          <w:p w:rsidR="00D22EDC" w:rsidRPr="00510D26" w:rsidRDefault="00D22EDC" w:rsidP="00D22EDC">
            <w:pPr>
              <w:spacing w:before="80" w:after="80"/>
              <w:jc w:val="center"/>
            </w:pPr>
          </w:p>
        </w:tc>
        <w:tc>
          <w:tcPr>
            <w:tcW w:w="4950" w:type="dxa"/>
          </w:tcPr>
          <w:p w:rsidR="00D22EDC" w:rsidRPr="00510D26" w:rsidRDefault="00D22EDC" w:rsidP="00D22EDC">
            <w:pPr>
              <w:pStyle w:val="ListParagraph"/>
              <w:spacing w:before="80" w:after="80"/>
              <w:ind w:left="0"/>
              <w:rPr>
                <w:rFonts w:ascii="Times" w:hAnsi="Times" w:cs="Arial"/>
              </w:rPr>
            </w:pPr>
          </w:p>
        </w:tc>
      </w:tr>
      <w:tr w:rsidR="006076EB" w:rsidRPr="00510D26" w:rsidTr="00542EE5">
        <w:trPr>
          <w:trHeight w:val="397"/>
        </w:trPr>
        <w:tc>
          <w:tcPr>
            <w:tcW w:w="1087" w:type="dxa"/>
          </w:tcPr>
          <w:p w:rsidR="006076EB" w:rsidRPr="00510D26" w:rsidRDefault="006076EB" w:rsidP="00D22EDC">
            <w:pPr>
              <w:spacing w:before="80" w:after="80"/>
              <w:jc w:val="center"/>
              <w:rPr>
                <w:rFonts w:ascii="Times New Roman" w:hAnsi="Times New Roman" w:cs="Times New Roman"/>
              </w:rPr>
            </w:pPr>
            <w:r w:rsidRPr="00510D26">
              <w:rPr>
                <w:rFonts w:ascii="Times New Roman" w:hAnsi="Times New Roman" w:cs="Times New Roman"/>
              </w:rPr>
              <w:t>5.c.</w:t>
            </w:r>
          </w:p>
        </w:tc>
        <w:tc>
          <w:tcPr>
            <w:tcW w:w="1130" w:type="dxa"/>
          </w:tcPr>
          <w:p w:rsidR="006076EB" w:rsidRPr="00510D26" w:rsidRDefault="006076EB" w:rsidP="00D22EDC">
            <w:pPr>
              <w:spacing w:before="80" w:after="80"/>
              <w:jc w:val="center"/>
              <w:rPr>
                <w:rFonts w:ascii="Times New Roman" w:hAnsi="Times New Roman" w:cs="Times New Roman"/>
              </w:rPr>
            </w:pPr>
            <w:r w:rsidRPr="00510D26">
              <w:rPr>
                <w:rFonts w:ascii="Times New Roman" w:hAnsi="Times New Roman" w:cs="Times New Roman"/>
              </w:rPr>
              <w:t>6</w:t>
            </w:r>
          </w:p>
        </w:tc>
        <w:tc>
          <w:tcPr>
            <w:tcW w:w="1129" w:type="dxa"/>
          </w:tcPr>
          <w:p w:rsidR="006076EB" w:rsidRPr="00510D26" w:rsidRDefault="006076EB" w:rsidP="00D22EDC">
            <w:pPr>
              <w:spacing w:before="80" w:after="80"/>
              <w:jc w:val="center"/>
            </w:pPr>
          </w:p>
        </w:tc>
        <w:tc>
          <w:tcPr>
            <w:tcW w:w="4950" w:type="dxa"/>
          </w:tcPr>
          <w:p w:rsidR="006076EB" w:rsidRPr="00510D26" w:rsidRDefault="006076EB" w:rsidP="00D22EDC">
            <w:pPr>
              <w:pStyle w:val="ListParagraph"/>
              <w:spacing w:before="80" w:after="80"/>
              <w:ind w:left="0"/>
              <w:rPr>
                <w:rFonts w:ascii="Times" w:hAnsi="Times" w:cs="Arial"/>
              </w:rPr>
            </w:pPr>
          </w:p>
        </w:tc>
      </w:tr>
      <w:tr w:rsidR="006076EB" w:rsidRPr="00510D26" w:rsidTr="00542EE5">
        <w:trPr>
          <w:trHeight w:val="397"/>
        </w:trPr>
        <w:tc>
          <w:tcPr>
            <w:tcW w:w="1087" w:type="dxa"/>
          </w:tcPr>
          <w:p w:rsidR="006076EB" w:rsidRPr="00510D26" w:rsidRDefault="006076EB" w:rsidP="00D22EDC">
            <w:pPr>
              <w:spacing w:before="80" w:after="80"/>
              <w:jc w:val="center"/>
              <w:rPr>
                <w:rFonts w:ascii="Times New Roman" w:hAnsi="Times New Roman" w:cs="Times New Roman"/>
              </w:rPr>
            </w:pPr>
            <w:r w:rsidRPr="00510D26">
              <w:rPr>
                <w:rFonts w:ascii="Times New Roman" w:hAnsi="Times New Roman" w:cs="Times New Roman"/>
              </w:rPr>
              <w:t>6.a.</w:t>
            </w:r>
          </w:p>
        </w:tc>
        <w:tc>
          <w:tcPr>
            <w:tcW w:w="1130" w:type="dxa"/>
          </w:tcPr>
          <w:p w:rsidR="006076EB" w:rsidRPr="00510D26" w:rsidRDefault="006076EB" w:rsidP="00D22EDC">
            <w:pPr>
              <w:spacing w:before="80" w:after="80"/>
              <w:jc w:val="center"/>
              <w:rPr>
                <w:rFonts w:ascii="Times New Roman" w:hAnsi="Times New Roman" w:cs="Times New Roman"/>
              </w:rPr>
            </w:pPr>
            <w:r w:rsidRPr="00510D26">
              <w:rPr>
                <w:rFonts w:ascii="Times New Roman" w:hAnsi="Times New Roman" w:cs="Times New Roman"/>
              </w:rPr>
              <w:t>2</w:t>
            </w:r>
          </w:p>
        </w:tc>
        <w:tc>
          <w:tcPr>
            <w:tcW w:w="1129" w:type="dxa"/>
          </w:tcPr>
          <w:p w:rsidR="006076EB" w:rsidRPr="00510D26" w:rsidRDefault="006076EB" w:rsidP="00D22EDC">
            <w:pPr>
              <w:spacing w:before="80" w:after="80"/>
              <w:jc w:val="center"/>
            </w:pPr>
          </w:p>
        </w:tc>
        <w:tc>
          <w:tcPr>
            <w:tcW w:w="4950" w:type="dxa"/>
          </w:tcPr>
          <w:p w:rsidR="006076EB" w:rsidRPr="00510D26" w:rsidRDefault="006076EB" w:rsidP="00D22EDC">
            <w:pPr>
              <w:pStyle w:val="ListParagraph"/>
              <w:spacing w:before="80" w:after="80"/>
              <w:ind w:left="0"/>
              <w:rPr>
                <w:rFonts w:ascii="Times" w:hAnsi="Times" w:cs="Arial"/>
              </w:rPr>
            </w:pPr>
          </w:p>
        </w:tc>
      </w:tr>
      <w:tr w:rsidR="006076EB" w:rsidRPr="00510D26" w:rsidTr="00542EE5">
        <w:trPr>
          <w:trHeight w:val="397"/>
        </w:trPr>
        <w:tc>
          <w:tcPr>
            <w:tcW w:w="1087" w:type="dxa"/>
          </w:tcPr>
          <w:p w:rsidR="006076EB" w:rsidRPr="00510D26" w:rsidRDefault="006076EB" w:rsidP="00D22EDC">
            <w:pPr>
              <w:spacing w:before="80" w:after="80"/>
              <w:jc w:val="center"/>
              <w:rPr>
                <w:rFonts w:ascii="Times New Roman" w:hAnsi="Times New Roman" w:cs="Times New Roman"/>
              </w:rPr>
            </w:pPr>
            <w:r w:rsidRPr="00510D26">
              <w:rPr>
                <w:rFonts w:ascii="Times New Roman" w:hAnsi="Times New Roman" w:cs="Times New Roman"/>
              </w:rPr>
              <w:t>6.b.</w:t>
            </w:r>
          </w:p>
        </w:tc>
        <w:tc>
          <w:tcPr>
            <w:tcW w:w="1130" w:type="dxa"/>
          </w:tcPr>
          <w:p w:rsidR="006076EB" w:rsidRPr="00510D26" w:rsidRDefault="006076EB" w:rsidP="00D22EDC">
            <w:pPr>
              <w:spacing w:before="80" w:after="80"/>
              <w:jc w:val="center"/>
              <w:rPr>
                <w:rFonts w:ascii="Times New Roman" w:hAnsi="Times New Roman" w:cs="Times New Roman"/>
              </w:rPr>
            </w:pPr>
            <w:r w:rsidRPr="00510D26">
              <w:rPr>
                <w:rFonts w:ascii="Times New Roman" w:hAnsi="Times New Roman" w:cs="Times New Roman"/>
              </w:rPr>
              <w:t>3</w:t>
            </w:r>
          </w:p>
        </w:tc>
        <w:tc>
          <w:tcPr>
            <w:tcW w:w="1129" w:type="dxa"/>
          </w:tcPr>
          <w:p w:rsidR="006076EB" w:rsidRPr="00510D26" w:rsidRDefault="006076EB" w:rsidP="00D22EDC">
            <w:pPr>
              <w:spacing w:before="80" w:after="80"/>
              <w:jc w:val="center"/>
            </w:pPr>
          </w:p>
        </w:tc>
        <w:tc>
          <w:tcPr>
            <w:tcW w:w="4950" w:type="dxa"/>
          </w:tcPr>
          <w:p w:rsidR="006076EB" w:rsidRPr="00510D26" w:rsidRDefault="006076EB" w:rsidP="00D22EDC">
            <w:pPr>
              <w:pStyle w:val="ListParagraph"/>
              <w:spacing w:before="80" w:after="80"/>
              <w:ind w:left="0"/>
              <w:rPr>
                <w:rFonts w:ascii="Times" w:hAnsi="Times" w:cs="Arial"/>
              </w:rPr>
            </w:pPr>
          </w:p>
        </w:tc>
      </w:tr>
      <w:tr w:rsidR="006076EB" w:rsidRPr="00510D26" w:rsidTr="00542EE5">
        <w:trPr>
          <w:trHeight w:val="397"/>
        </w:trPr>
        <w:tc>
          <w:tcPr>
            <w:tcW w:w="1087" w:type="dxa"/>
          </w:tcPr>
          <w:p w:rsidR="006076EB" w:rsidRPr="00510D26" w:rsidRDefault="006076EB" w:rsidP="00D22EDC">
            <w:pPr>
              <w:spacing w:before="80" w:after="80"/>
              <w:jc w:val="center"/>
              <w:rPr>
                <w:rFonts w:ascii="Times New Roman" w:hAnsi="Times New Roman" w:cs="Times New Roman"/>
              </w:rPr>
            </w:pPr>
            <w:r w:rsidRPr="00510D26">
              <w:rPr>
                <w:rFonts w:ascii="Times New Roman" w:hAnsi="Times New Roman" w:cs="Times New Roman"/>
              </w:rPr>
              <w:t>6.c.</w:t>
            </w:r>
          </w:p>
        </w:tc>
        <w:tc>
          <w:tcPr>
            <w:tcW w:w="1130" w:type="dxa"/>
          </w:tcPr>
          <w:p w:rsidR="006076EB" w:rsidRPr="00510D26" w:rsidRDefault="006076EB" w:rsidP="00D22EDC">
            <w:pPr>
              <w:spacing w:before="80" w:after="80"/>
              <w:jc w:val="center"/>
              <w:rPr>
                <w:rFonts w:ascii="Times New Roman" w:hAnsi="Times New Roman" w:cs="Times New Roman"/>
              </w:rPr>
            </w:pPr>
            <w:r w:rsidRPr="00510D26">
              <w:rPr>
                <w:rFonts w:ascii="Times New Roman" w:hAnsi="Times New Roman" w:cs="Times New Roman"/>
              </w:rPr>
              <w:t>3</w:t>
            </w:r>
          </w:p>
        </w:tc>
        <w:tc>
          <w:tcPr>
            <w:tcW w:w="1129" w:type="dxa"/>
          </w:tcPr>
          <w:p w:rsidR="006076EB" w:rsidRPr="00510D26" w:rsidRDefault="006076EB" w:rsidP="00D22EDC">
            <w:pPr>
              <w:spacing w:before="80" w:after="80"/>
              <w:jc w:val="center"/>
            </w:pPr>
          </w:p>
        </w:tc>
        <w:tc>
          <w:tcPr>
            <w:tcW w:w="4950" w:type="dxa"/>
          </w:tcPr>
          <w:p w:rsidR="006076EB" w:rsidRPr="00510D26" w:rsidRDefault="006076EB" w:rsidP="00D22EDC">
            <w:pPr>
              <w:pStyle w:val="ListParagraph"/>
              <w:spacing w:before="80" w:after="80"/>
              <w:ind w:left="0"/>
              <w:rPr>
                <w:rFonts w:ascii="Times" w:hAnsi="Times" w:cs="Arial"/>
              </w:rPr>
            </w:pPr>
          </w:p>
        </w:tc>
      </w:tr>
      <w:tr w:rsidR="006076EB" w:rsidRPr="00510D26" w:rsidTr="00542EE5">
        <w:trPr>
          <w:trHeight w:val="397"/>
        </w:trPr>
        <w:tc>
          <w:tcPr>
            <w:tcW w:w="1087" w:type="dxa"/>
          </w:tcPr>
          <w:p w:rsidR="006076EB" w:rsidRPr="00510D26" w:rsidRDefault="006076EB" w:rsidP="00D22EDC">
            <w:pPr>
              <w:spacing w:before="80" w:after="80"/>
              <w:jc w:val="center"/>
              <w:rPr>
                <w:rFonts w:ascii="Times New Roman" w:hAnsi="Times New Roman" w:cs="Times New Roman"/>
              </w:rPr>
            </w:pPr>
          </w:p>
        </w:tc>
        <w:tc>
          <w:tcPr>
            <w:tcW w:w="1130" w:type="dxa"/>
          </w:tcPr>
          <w:p w:rsidR="006076EB" w:rsidRPr="00510D26" w:rsidRDefault="006076EB" w:rsidP="00D22EDC">
            <w:pPr>
              <w:spacing w:before="80" w:after="80"/>
              <w:jc w:val="center"/>
              <w:rPr>
                <w:rFonts w:ascii="Times New Roman" w:hAnsi="Times New Roman" w:cs="Times New Roman"/>
              </w:rPr>
            </w:pPr>
          </w:p>
        </w:tc>
        <w:tc>
          <w:tcPr>
            <w:tcW w:w="1129" w:type="dxa"/>
          </w:tcPr>
          <w:p w:rsidR="006076EB" w:rsidRPr="00510D26" w:rsidRDefault="006076EB" w:rsidP="00D22EDC">
            <w:pPr>
              <w:spacing w:before="80" w:after="80"/>
              <w:jc w:val="center"/>
            </w:pPr>
          </w:p>
        </w:tc>
        <w:tc>
          <w:tcPr>
            <w:tcW w:w="4950" w:type="dxa"/>
          </w:tcPr>
          <w:p w:rsidR="006076EB" w:rsidRPr="00510D26" w:rsidRDefault="006076EB" w:rsidP="00D22EDC">
            <w:pPr>
              <w:pStyle w:val="ListParagraph"/>
              <w:spacing w:before="80" w:after="80"/>
              <w:ind w:left="0"/>
              <w:rPr>
                <w:rFonts w:ascii="Times" w:hAnsi="Times" w:cs="Arial"/>
              </w:rPr>
            </w:pPr>
          </w:p>
        </w:tc>
      </w:tr>
      <w:tr w:rsidR="006076EB" w:rsidRPr="00510D26" w:rsidTr="00542EE5">
        <w:trPr>
          <w:trHeight w:val="397"/>
        </w:trPr>
        <w:tc>
          <w:tcPr>
            <w:tcW w:w="1087" w:type="dxa"/>
          </w:tcPr>
          <w:p w:rsidR="006076EB" w:rsidRPr="00510D26" w:rsidRDefault="006076EB" w:rsidP="00D22EDC">
            <w:pPr>
              <w:spacing w:before="80" w:after="80"/>
              <w:jc w:val="center"/>
              <w:rPr>
                <w:rFonts w:ascii="Times New Roman" w:hAnsi="Times New Roman" w:cs="Times New Roman"/>
              </w:rPr>
            </w:pPr>
          </w:p>
        </w:tc>
        <w:tc>
          <w:tcPr>
            <w:tcW w:w="1130" w:type="dxa"/>
          </w:tcPr>
          <w:p w:rsidR="006076EB" w:rsidRPr="00510D26" w:rsidRDefault="006076EB" w:rsidP="00D22EDC">
            <w:pPr>
              <w:spacing w:before="80" w:after="80"/>
              <w:jc w:val="center"/>
              <w:rPr>
                <w:rFonts w:ascii="Times New Roman" w:hAnsi="Times New Roman" w:cs="Times New Roman"/>
              </w:rPr>
            </w:pPr>
          </w:p>
        </w:tc>
        <w:tc>
          <w:tcPr>
            <w:tcW w:w="1129" w:type="dxa"/>
          </w:tcPr>
          <w:p w:rsidR="006076EB" w:rsidRPr="00510D26" w:rsidRDefault="006076EB" w:rsidP="00D22EDC">
            <w:pPr>
              <w:spacing w:before="80" w:after="80"/>
              <w:jc w:val="center"/>
            </w:pPr>
          </w:p>
        </w:tc>
        <w:tc>
          <w:tcPr>
            <w:tcW w:w="4950" w:type="dxa"/>
          </w:tcPr>
          <w:p w:rsidR="006076EB" w:rsidRPr="00510D26" w:rsidRDefault="006076EB" w:rsidP="00D22EDC">
            <w:pPr>
              <w:pStyle w:val="ListParagraph"/>
              <w:spacing w:before="80" w:after="80"/>
              <w:ind w:left="0"/>
              <w:rPr>
                <w:rFonts w:ascii="Times" w:hAnsi="Times" w:cs="Arial"/>
              </w:rPr>
            </w:pPr>
          </w:p>
        </w:tc>
      </w:tr>
      <w:tr w:rsidR="00F671A9" w:rsidRPr="00510D26" w:rsidTr="00542EE5">
        <w:trPr>
          <w:trHeight w:val="397"/>
        </w:trPr>
        <w:tc>
          <w:tcPr>
            <w:tcW w:w="1087" w:type="dxa"/>
          </w:tcPr>
          <w:p w:rsidR="00F671A9" w:rsidRPr="00510D26" w:rsidRDefault="00F671A9" w:rsidP="00542EE5">
            <w:pPr>
              <w:spacing w:before="80" w:after="80"/>
              <w:jc w:val="center"/>
              <w:rPr>
                <w:rFonts w:ascii="Times New Roman" w:hAnsi="Times New Roman" w:cs="Times New Roman"/>
              </w:rPr>
            </w:pPr>
            <w:r w:rsidRPr="00510D26">
              <w:rPr>
                <w:rFonts w:ascii="Times New Roman" w:hAnsi="Times New Roman" w:cs="Times New Roman"/>
              </w:rPr>
              <w:t>TOTAL</w:t>
            </w:r>
          </w:p>
        </w:tc>
        <w:tc>
          <w:tcPr>
            <w:tcW w:w="1130" w:type="dxa"/>
          </w:tcPr>
          <w:p w:rsidR="00F671A9" w:rsidRPr="00510D26" w:rsidRDefault="00213A42" w:rsidP="00542EE5">
            <w:pPr>
              <w:spacing w:before="80" w:after="80"/>
              <w:jc w:val="center"/>
              <w:rPr>
                <w:rFonts w:ascii="Times New Roman" w:hAnsi="Times New Roman" w:cs="Times New Roman"/>
              </w:rPr>
            </w:pPr>
            <w:r w:rsidRPr="00510D26">
              <w:rPr>
                <w:rFonts w:ascii="Times New Roman" w:hAnsi="Times New Roman" w:cs="Times New Roman"/>
              </w:rPr>
              <w:t>25</w:t>
            </w:r>
          </w:p>
        </w:tc>
        <w:tc>
          <w:tcPr>
            <w:tcW w:w="1129" w:type="dxa"/>
          </w:tcPr>
          <w:p w:rsidR="00F671A9" w:rsidRPr="00510D26" w:rsidRDefault="00F671A9" w:rsidP="00542EE5">
            <w:pPr>
              <w:spacing w:before="80" w:after="80"/>
              <w:jc w:val="center"/>
            </w:pPr>
          </w:p>
        </w:tc>
        <w:tc>
          <w:tcPr>
            <w:tcW w:w="4950" w:type="dxa"/>
          </w:tcPr>
          <w:p w:rsidR="00F671A9" w:rsidRPr="00510D26" w:rsidRDefault="00F671A9" w:rsidP="00542EE5">
            <w:pPr>
              <w:pStyle w:val="ListParagraph"/>
              <w:spacing w:before="80" w:after="80"/>
              <w:ind w:left="0"/>
              <w:rPr>
                <w:rFonts w:ascii="Times" w:hAnsi="Times" w:cs="Arial"/>
              </w:rPr>
            </w:pPr>
          </w:p>
        </w:tc>
      </w:tr>
    </w:tbl>
    <w:p w:rsidR="00F671A9" w:rsidRPr="00510D26" w:rsidRDefault="00F671A9" w:rsidP="00F671A9">
      <w:pPr>
        <w:rPr>
          <w:rFonts w:ascii="Times" w:hAnsi="Times" w:cs="Arial"/>
          <w:sz w:val="8"/>
        </w:rPr>
      </w:pPr>
    </w:p>
    <w:p w:rsidR="00F671A9" w:rsidRPr="00510D26" w:rsidRDefault="00F671A9" w:rsidP="00F671A9">
      <w:pPr>
        <w:pStyle w:val="ListParagraph"/>
        <w:spacing w:line="360" w:lineRule="auto"/>
        <w:rPr>
          <w:rFonts w:ascii="Times" w:hAnsi="Times" w:cs="Arial"/>
        </w:rPr>
      </w:pPr>
      <w:r w:rsidRPr="00510D26">
        <w:rPr>
          <w:rFonts w:ascii="Times" w:hAnsi="Times" w:cs="Arial"/>
        </w:rPr>
        <w:t>Overall comments____________________________________________________________</w:t>
      </w:r>
    </w:p>
    <w:p w:rsidR="005C4BCF" w:rsidRPr="00510D26" w:rsidRDefault="00F671A9" w:rsidP="005C4BCF">
      <w:pPr>
        <w:pStyle w:val="ListParagraph"/>
        <w:spacing w:line="360" w:lineRule="auto"/>
        <w:rPr>
          <w:rFonts w:ascii="Times" w:hAnsi="Times" w:cs="Arial"/>
        </w:rPr>
      </w:pPr>
      <w:r w:rsidRPr="00510D26">
        <w:rPr>
          <w:rFonts w:ascii="Times" w:hAnsi="Times" w:cs="Arial"/>
        </w:rPr>
        <w:t>___________________________________________________________________________</w:t>
      </w:r>
      <w:r w:rsidR="005C4BCF" w:rsidRPr="00510D26">
        <w:rPr>
          <w:rFonts w:ascii="Times" w:hAnsi="Times" w:cs="Arial"/>
        </w:rPr>
        <w:t>_________________________________________________________________________________________________________________________________________________________________________________________________________________________________</w:t>
      </w:r>
    </w:p>
    <w:p w:rsidR="00F671A9" w:rsidRPr="00510D26" w:rsidRDefault="005C4BCF" w:rsidP="006076EB">
      <w:pPr>
        <w:pStyle w:val="ListParagraph"/>
        <w:spacing w:line="360" w:lineRule="auto"/>
        <w:rPr>
          <w:rFonts w:ascii="Times" w:hAnsi="Times" w:cs="Arial"/>
        </w:rPr>
      </w:pPr>
      <w:r w:rsidRPr="00510D26">
        <w:rPr>
          <w:rFonts w:ascii="Times" w:hAnsi="Times" w:cs="Arial"/>
        </w:rPr>
        <w:t>______________________________________________________________________________________________________________________________________________________</w:t>
      </w:r>
    </w:p>
    <w:p w:rsidR="00F671A9" w:rsidRPr="00510D26" w:rsidRDefault="00F671A9" w:rsidP="00F671A9">
      <w:pPr>
        <w:pStyle w:val="ListParagraph"/>
        <w:rPr>
          <w:rFonts w:ascii="Times" w:hAnsi="Times" w:cs="Arial"/>
          <w:sz w:val="20"/>
        </w:rPr>
      </w:pPr>
    </w:p>
    <w:p w:rsidR="00F671A9" w:rsidRPr="00510D26" w:rsidRDefault="00F671A9" w:rsidP="00F671A9">
      <w:pPr>
        <w:pStyle w:val="ListParagraph"/>
        <w:rPr>
          <w:rFonts w:ascii="Times" w:hAnsi="Times" w:cs="Arial"/>
        </w:rPr>
      </w:pPr>
      <w:r w:rsidRPr="00510D26">
        <w:rPr>
          <w:rFonts w:ascii="Times" w:hAnsi="Times" w:cs="Arial"/>
        </w:rPr>
        <w:t>Teacher__________________________________  Date______________________________</w:t>
      </w:r>
    </w:p>
    <w:p w:rsidR="00F671A9" w:rsidRPr="00510D26" w:rsidRDefault="00F671A9" w:rsidP="00F671A9">
      <w:pPr>
        <w:pStyle w:val="ListParagraph"/>
        <w:rPr>
          <w:rFonts w:ascii="Times" w:hAnsi="Times" w:cs="Arial"/>
        </w:rPr>
      </w:pPr>
    </w:p>
    <w:p w:rsidR="00F671A9" w:rsidRPr="00510D26" w:rsidRDefault="00F671A9" w:rsidP="00DA129B">
      <w:pPr>
        <w:autoSpaceDE w:val="0"/>
        <w:autoSpaceDN w:val="0"/>
        <w:adjustRightInd w:val="0"/>
        <w:rPr>
          <w:rFonts w:ascii="Times" w:hAnsi="Times" w:cs="Arial"/>
        </w:rPr>
      </w:pPr>
      <w:r w:rsidRPr="00510D26">
        <w:rPr>
          <w:rFonts w:ascii="Clearface-Regular" w:hAnsi="Clearface-Regular" w:cs="Clearface-Regular"/>
          <w:b/>
          <w:sz w:val="20"/>
          <w:lang w:eastAsia="en-AU"/>
        </w:rPr>
        <w:t>NOTE: This assessment is a school-based assessment. It is therefore a preliminary result only. The total result for all School Assessed Coursework in the study will be statistically moderated against the GAT and the end-of-year examination results.</w:t>
      </w:r>
    </w:p>
    <w:sectPr w:rsidR="00F671A9" w:rsidRPr="00510D26" w:rsidSect="00F87A51">
      <w:footerReference w:type="default" r:id="rId14"/>
      <w:pgSz w:w="11906" w:h="16838"/>
      <w:pgMar w:top="993" w:right="1440" w:bottom="141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61DD" w:rsidRDefault="004061DD" w:rsidP="00F678CD">
      <w:pPr>
        <w:spacing w:after="0" w:line="240" w:lineRule="auto"/>
      </w:pPr>
      <w:r>
        <w:separator/>
      </w:r>
    </w:p>
  </w:endnote>
  <w:endnote w:type="continuationSeparator" w:id="0">
    <w:p w:rsidR="004061DD" w:rsidRDefault="004061DD" w:rsidP="00F678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HelveticaNeueLT-Roman">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adeGothicLTStd-Cn18">
    <w:altName w:val="MS Mincho"/>
    <w:panose1 w:val="00000000000000000000"/>
    <w:charset w:val="80"/>
    <w:family w:val="auto"/>
    <w:notTrueType/>
    <w:pitch w:val="default"/>
    <w:sig w:usb0="00000000" w:usb1="08070000" w:usb2="00000010" w:usb3="00000000" w:csb0="00020000" w:csb1="00000000"/>
  </w:font>
  <w:font w:name="Clearface-Regular">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030F" w:rsidRDefault="001B030F" w:rsidP="001B030F">
    <w:pPr>
      <w:jc w:val="center"/>
      <w:rPr>
        <w:rFonts w:ascii="Times New Roman" w:hAnsi="Times New Roman" w:cs="Times New Roman"/>
        <w:color w:val="000000"/>
        <w:sz w:val="20"/>
        <w:lang w:eastAsia="en-AU"/>
      </w:rPr>
    </w:pPr>
    <w:r>
      <w:rPr>
        <w:rFonts w:ascii="Times New Roman" w:hAnsi="Times New Roman" w:cs="Times New Roman"/>
        <w:sz w:val="20"/>
      </w:rPr>
      <w:t>© The Health Teachers’ Network 2019. This SAC is for the exclusive use of Toorak College</w:t>
    </w:r>
    <w:r>
      <w:rPr>
        <w:rFonts w:ascii="Times New Roman" w:hAnsi="Times New Roman" w:cs="Times New Roman"/>
        <w:color w:val="000000"/>
        <w:sz w:val="20"/>
        <w:lang w:eastAsia="en-AU"/>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61DD" w:rsidRDefault="004061DD" w:rsidP="00F678CD">
      <w:pPr>
        <w:spacing w:after="0" w:line="240" w:lineRule="auto"/>
      </w:pPr>
      <w:r>
        <w:separator/>
      </w:r>
    </w:p>
  </w:footnote>
  <w:footnote w:type="continuationSeparator" w:id="0">
    <w:p w:rsidR="004061DD" w:rsidRDefault="004061DD" w:rsidP="00F678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04277"/>
    <w:multiLevelType w:val="hybridMultilevel"/>
    <w:tmpl w:val="FE3E1DF4"/>
    <w:lvl w:ilvl="0" w:tplc="B2BA185C">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 w15:restartNumberingAfterBreak="0">
    <w:nsid w:val="05983E3B"/>
    <w:multiLevelType w:val="hybridMultilevel"/>
    <w:tmpl w:val="5C72E1E0"/>
    <w:lvl w:ilvl="0" w:tplc="2320E174">
      <w:start w:val="2"/>
      <w:numFmt w:val="bullet"/>
      <w:lvlText w:val=""/>
      <w:lvlJc w:val="left"/>
      <w:pPr>
        <w:ind w:left="1800" w:hanging="360"/>
      </w:pPr>
      <w:rPr>
        <w:rFonts w:ascii="Symbol" w:eastAsia="Calibri" w:hAnsi="Symbol" w:cs="Times New Roman"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085E2049"/>
    <w:multiLevelType w:val="hybridMultilevel"/>
    <w:tmpl w:val="A906DC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0D8A283B"/>
    <w:multiLevelType w:val="hybridMultilevel"/>
    <w:tmpl w:val="119AB2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776160"/>
    <w:multiLevelType w:val="hybridMultilevel"/>
    <w:tmpl w:val="C8D04BF6"/>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5" w15:restartNumberingAfterBreak="0">
    <w:nsid w:val="13706564"/>
    <w:multiLevelType w:val="hybridMultilevel"/>
    <w:tmpl w:val="F934F644"/>
    <w:lvl w:ilvl="0" w:tplc="B2BA185C">
      <w:start w:val="1"/>
      <w:numFmt w:val="bullet"/>
      <w:lvlText w:val=""/>
      <w:lvlJc w:val="left"/>
      <w:pPr>
        <w:ind w:left="5180" w:hanging="360"/>
      </w:pPr>
      <w:rPr>
        <w:rFonts w:ascii="Symbol" w:hAnsi="Symbol" w:hint="default"/>
      </w:rPr>
    </w:lvl>
    <w:lvl w:ilvl="1" w:tplc="5BA42504">
      <w:numFmt w:val="bullet"/>
      <w:lvlText w:val="•"/>
      <w:lvlJc w:val="left"/>
      <w:pPr>
        <w:ind w:left="5900" w:hanging="360"/>
      </w:pPr>
      <w:rPr>
        <w:rFonts w:ascii="Calibri" w:eastAsiaTheme="minorHAnsi" w:hAnsi="Calibri" w:cs="HelveticaNeueLT-Roman" w:hint="default"/>
        <w:color w:val="949699"/>
      </w:rPr>
    </w:lvl>
    <w:lvl w:ilvl="2" w:tplc="0C090005" w:tentative="1">
      <w:start w:val="1"/>
      <w:numFmt w:val="bullet"/>
      <w:lvlText w:val=""/>
      <w:lvlJc w:val="left"/>
      <w:pPr>
        <w:ind w:left="6620" w:hanging="360"/>
      </w:pPr>
      <w:rPr>
        <w:rFonts w:ascii="Wingdings" w:hAnsi="Wingdings" w:hint="default"/>
      </w:rPr>
    </w:lvl>
    <w:lvl w:ilvl="3" w:tplc="0C090001" w:tentative="1">
      <w:start w:val="1"/>
      <w:numFmt w:val="bullet"/>
      <w:lvlText w:val=""/>
      <w:lvlJc w:val="left"/>
      <w:pPr>
        <w:ind w:left="7340" w:hanging="360"/>
      </w:pPr>
      <w:rPr>
        <w:rFonts w:ascii="Symbol" w:hAnsi="Symbol" w:hint="default"/>
      </w:rPr>
    </w:lvl>
    <w:lvl w:ilvl="4" w:tplc="0C090003" w:tentative="1">
      <w:start w:val="1"/>
      <w:numFmt w:val="bullet"/>
      <w:lvlText w:val="o"/>
      <w:lvlJc w:val="left"/>
      <w:pPr>
        <w:ind w:left="8060" w:hanging="360"/>
      </w:pPr>
      <w:rPr>
        <w:rFonts w:ascii="Courier New" w:hAnsi="Courier New" w:cs="Courier New" w:hint="default"/>
      </w:rPr>
    </w:lvl>
    <w:lvl w:ilvl="5" w:tplc="0C090005" w:tentative="1">
      <w:start w:val="1"/>
      <w:numFmt w:val="bullet"/>
      <w:lvlText w:val=""/>
      <w:lvlJc w:val="left"/>
      <w:pPr>
        <w:ind w:left="8780" w:hanging="360"/>
      </w:pPr>
      <w:rPr>
        <w:rFonts w:ascii="Wingdings" w:hAnsi="Wingdings" w:hint="default"/>
      </w:rPr>
    </w:lvl>
    <w:lvl w:ilvl="6" w:tplc="0C090001" w:tentative="1">
      <w:start w:val="1"/>
      <w:numFmt w:val="bullet"/>
      <w:lvlText w:val=""/>
      <w:lvlJc w:val="left"/>
      <w:pPr>
        <w:ind w:left="9500" w:hanging="360"/>
      </w:pPr>
      <w:rPr>
        <w:rFonts w:ascii="Symbol" w:hAnsi="Symbol" w:hint="default"/>
      </w:rPr>
    </w:lvl>
    <w:lvl w:ilvl="7" w:tplc="0C090003" w:tentative="1">
      <w:start w:val="1"/>
      <w:numFmt w:val="bullet"/>
      <w:lvlText w:val="o"/>
      <w:lvlJc w:val="left"/>
      <w:pPr>
        <w:ind w:left="10220" w:hanging="360"/>
      </w:pPr>
      <w:rPr>
        <w:rFonts w:ascii="Courier New" w:hAnsi="Courier New" w:cs="Courier New" w:hint="default"/>
      </w:rPr>
    </w:lvl>
    <w:lvl w:ilvl="8" w:tplc="0C090005" w:tentative="1">
      <w:start w:val="1"/>
      <w:numFmt w:val="bullet"/>
      <w:lvlText w:val=""/>
      <w:lvlJc w:val="left"/>
      <w:pPr>
        <w:ind w:left="10940" w:hanging="360"/>
      </w:pPr>
      <w:rPr>
        <w:rFonts w:ascii="Wingdings" w:hAnsi="Wingdings" w:hint="default"/>
      </w:rPr>
    </w:lvl>
  </w:abstractNum>
  <w:abstractNum w:abstractNumId="6" w15:restartNumberingAfterBreak="0">
    <w:nsid w:val="140C487F"/>
    <w:multiLevelType w:val="hybridMultilevel"/>
    <w:tmpl w:val="2998F5A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FDB465D"/>
    <w:multiLevelType w:val="hybridMultilevel"/>
    <w:tmpl w:val="1C987414"/>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1376179"/>
    <w:multiLevelType w:val="hybridMultilevel"/>
    <w:tmpl w:val="9FD08A0E"/>
    <w:lvl w:ilvl="0" w:tplc="2320E174">
      <w:start w:val="2"/>
      <w:numFmt w:val="bullet"/>
      <w:lvlText w:val=""/>
      <w:lvlJc w:val="left"/>
      <w:pPr>
        <w:ind w:left="1080" w:hanging="360"/>
      </w:pPr>
      <w:rPr>
        <w:rFonts w:ascii="Symbol" w:eastAsia="Calibri" w:hAnsi="Symbol"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28DB120E"/>
    <w:multiLevelType w:val="hybridMultilevel"/>
    <w:tmpl w:val="8CF410D2"/>
    <w:lvl w:ilvl="0" w:tplc="2320E174">
      <w:start w:val="2"/>
      <w:numFmt w:val="bullet"/>
      <w:lvlText w:val=""/>
      <w:lvlJc w:val="left"/>
      <w:pPr>
        <w:ind w:left="1156" w:hanging="360"/>
      </w:pPr>
      <w:rPr>
        <w:rFonts w:ascii="Symbol" w:eastAsia="Calibri" w:hAnsi="Symbol" w:cs="Times New Roman" w:hint="default"/>
      </w:rPr>
    </w:lvl>
    <w:lvl w:ilvl="1" w:tplc="0C090003" w:tentative="1">
      <w:start w:val="1"/>
      <w:numFmt w:val="bullet"/>
      <w:lvlText w:val="o"/>
      <w:lvlJc w:val="left"/>
      <w:pPr>
        <w:ind w:left="1516" w:hanging="360"/>
      </w:pPr>
      <w:rPr>
        <w:rFonts w:ascii="Courier New" w:hAnsi="Courier New" w:cs="Courier New" w:hint="default"/>
      </w:rPr>
    </w:lvl>
    <w:lvl w:ilvl="2" w:tplc="0C090005" w:tentative="1">
      <w:start w:val="1"/>
      <w:numFmt w:val="bullet"/>
      <w:lvlText w:val=""/>
      <w:lvlJc w:val="left"/>
      <w:pPr>
        <w:ind w:left="2236" w:hanging="360"/>
      </w:pPr>
      <w:rPr>
        <w:rFonts w:ascii="Wingdings" w:hAnsi="Wingdings" w:hint="default"/>
      </w:rPr>
    </w:lvl>
    <w:lvl w:ilvl="3" w:tplc="0C090001" w:tentative="1">
      <w:start w:val="1"/>
      <w:numFmt w:val="bullet"/>
      <w:lvlText w:val=""/>
      <w:lvlJc w:val="left"/>
      <w:pPr>
        <w:ind w:left="2956" w:hanging="360"/>
      </w:pPr>
      <w:rPr>
        <w:rFonts w:ascii="Symbol" w:hAnsi="Symbol" w:hint="default"/>
      </w:rPr>
    </w:lvl>
    <w:lvl w:ilvl="4" w:tplc="0C090003" w:tentative="1">
      <w:start w:val="1"/>
      <w:numFmt w:val="bullet"/>
      <w:lvlText w:val="o"/>
      <w:lvlJc w:val="left"/>
      <w:pPr>
        <w:ind w:left="3676" w:hanging="360"/>
      </w:pPr>
      <w:rPr>
        <w:rFonts w:ascii="Courier New" w:hAnsi="Courier New" w:cs="Courier New" w:hint="default"/>
      </w:rPr>
    </w:lvl>
    <w:lvl w:ilvl="5" w:tplc="0C090005" w:tentative="1">
      <w:start w:val="1"/>
      <w:numFmt w:val="bullet"/>
      <w:lvlText w:val=""/>
      <w:lvlJc w:val="left"/>
      <w:pPr>
        <w:ind w:left="4396" w:hanging="360"/>
      </w:pPr>
      <w:rPr>
        <w:rFonts w:ascii="Wingdings" w:hAnsi="Wingdings" w:hint="default"/>
      </w:rPr>
    </w:lvl>
    <w:lvl w:ilvl="6" w:tplc="0C090001" w:tentative="1">
      <w:start w:val="1"/>
      <w:numFmt w:val="bullet"/>
      <w:lvlText w:val=""/>
      <w:lvlJc w:val="left"/>
      <w:pPr>
        <w:ind w:left="5116" w:hanging="360"/>
      </w:pPr>
      <w:rPr>
        <w:rFonts w:ascii="Symbol" w:hAnsi="Symbol" w:hint="default"/>
      </w:rPr>
    </w:lvl>
    <w:lvl w:ilvl="7" w:tplc="0C090003" w:tentative="1">
      <w:start w:val="1"/>
      <w:numFmt w:val="bullet"/>
      <w:lvlText w:val="o"/>
      <w:lvlJc w:val="left"/>
      <w:pPr>
        <w:ind w:left="5836" w:hanging="360"/>
      </w:pPr>
      <w:rPr>
        <w:rFonts w:ascii="Courier New" w:hAnsi="Courier New" w:cs="Courier New" w:hint="default"/>
      </w:rPr>
    </w:lvl>
    <w:lvl w:ilvl="8" w:tplc="0C090005" w:tentative="1">
      <w:start w:val="1"/>
      <w:numFmt w:val="bullet"/>
      <w:lvlText w:val=""/>
      <w:lvlJc w:val="left"/>
      <w:pPr>
        <w:ind w:left="6556" w:hanging="360"/>
      </w:pPr>
      <w:rPr>
        <w:rFonts w:ascii="Wingdings" w:hAnsi="Wingdings" w:hint="default"/>
      </w:rPr>
    </w:lvl>
  </w:abstractNum>
  <w:abstractNum w:abstractNumId="10" w15:restartNumberingAfterBreak="0">
    <w:nsid w:val="29777949"/>
    <w:multiLevelType w:val="hybridMultilevel"/>
    <w:tmpl w:val="74240DF8"/>
    <w:lvl w:ilvl="0" w:tplc="B2BA185C">
      <w:start w:val="1"/>
      <w:numFmt w:val="bullet"/>
      <w:lvlText w:val=""/>
      <w:lvlJc w:val="left"/>
      <w:pPr>
        <w:ind w:left="720" w:hanging="360"/>
      </w:pPr>
      <w:rPr>
        <w:rFonts w:ascii="Symbol" w:hAnsi="Symbol" w:hint="default"/>
      </w:rPr>
    </w:lvl>
    <w:lvl w:ilvl="1" w:tplc="5C383C3E">
      <w:numFmt w:val="bullet"/>
      <w:lvlText w:val="–"/>
      <w:lvlJc w:val="left"/>
      <w:pPr>
        <w:ind w:left="1440" w:hanging="360"/>
      </w:pPr>
      <w:rPr>
        <w:rFonts w:ascii="Times New Roman" w:eastAsiaTheme="minorHAnsi"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293792E"/>
    <w:multiLevelType w:val="hybridMultilevel"/>
    <w:tmpl w:val="F982904A"/>
    <w:lvl w:ilvl="0" w:tplc="0C090001">
      <w:start w:val="1"/>
      <w:numFmt w:val="bullet"/>
      <w:lvlText w:val=""/>
      <w:lvlJc w:val="left"/>
      <w:pPr>
        <w:ind w:left="720" w:hanging="360"/>
      </w:pPr>
      <w:rPr>
        <w:rFonts w:ascii="Symbol" w:hAnsi="Symbol" w:hint="default"/>
      </w:rPr>
    </w:lvl>
    <w:lvl w:ilvl="1" w:tplc="CE56686E">
      <w:numFmt w:val="bullet"/>
      <w:lvlText w:val="•"/>
      <w:lvlJc w:val="left"/>
      <w:pPr>
        <w:ind w:left="1800" w:hanging="720"/>
      </w:pPr>
      <w:rPr>
        <w:rFonts w:ascii="Times New Roman" w:eastAsiaTheme="minorHAnsi"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F846A85"/>
    <w:multiLevelType w:val="hybridMultilevel"/>
    <w:tmpl w:val="A9A2304E"/>
    <w:lvl w:ilvl="0" w:tplc="8EF24F22">
      <w:start w:val="1"/>
      <w:numFmt w:val="bullet"/>
      <w:pStyle w:val="NormalBullet"/>
      <w:lvlText w:val=""/>
      <w:lvlJc w:val="left"/>
      <w:pPr>
        <w:tabs>
          <w:tab w:val="num" w:pos="5040"/>
        </w:tabs>
        <w:ind w:left="5040" w:hanging="360"/>
      </w:pPr>
      <w:rPr>
        <w:rFonts w:ascii="Symbol" w:hAnsi="Symbol" w:hint="default"/>
      </w:rPr>
    </w:lvl>
    <w:lvl w:ilvl="1" w:tplc="0C090003">
      <w:start w:val="1"/>
      <w:numFmt w:val="bullet"/>
      <w:lvlText w:val=""/>
      <w:lvlJc w:val="left"/>
      <w:pPr>
        <w:tabs>
          <w:tab w:val="num" w:pos="1440"/>
        </w:tabs>
        <w:ind w:left="1440" w:hanging="360"/>
      </w:pPr>
      <w:rPr>
        <w:rFonts w:ascii="Symbol" w:hAnsi="Symbol" w:hint="default"/>
        <w:sz w:val="22"/>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Tahoma"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Tahoma"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AB6BEF"/>
    <w:multiLevelType w:val="hybridMultilevel"/>
    <w:tmpl w:val="3050D5BC"/>
    <w:lvl w:ilvl="0" w:tplc="2320E174">
      <w:start w:val="2"/>
      <w:numFmt w:val="bullet"/>
      <w:lvlText w:val=""/>
      <w:lvlJc w:val="left"/>
      <w:pPr>
        <w:ind w:left="108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92840CA"/>
    <w:multiLevelType w:val="hybridMultilevel"/>
    <w:tmpl w:val="989C451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A3352B9"/>
    <w:multiLevelType w:val="hybridMultilevel"/>
    <w:tmpl w:val="85DE1F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F5D70E2"/>
    <w:multiLevelType w:val="hybridMultilevel"/>
    <w:tmpl w:val="B5A27CFA"/>
    <w:lvl w:ilvl="0" w:tplc="B2BA185C">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12C4412"/>
    <w:multiLevelType w:val="hybridMultilevel"/>
    <w:tmpl w:val="69D69C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6221860"/>
    <w:multiLevelType w:val="hybridMultilevel"/>
    <w:tmpl w:val="0BA4FE3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64E374A"/>
    <w:multiLevelType w:val="hybridMultilevel"/>
    <w:tmpl w:val="8F948F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FE46ECC"/>
    <w:multiLevelType w:val="hybridMultilevel"/>
    <w:tmpl w:val="A4024836"/>
    <w:lvl w:ilvl="0" w:tplc="2320E174">
      <w:start w:val="2"/>
      <w:numFmt w:val="bullet"/>
      <w:lvlText w:val=""/>
      <w:lvlJc w:val="left"/>
      <w:pPr>
        <w:ind w:left="108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2A17E32"/>
    <w:multiLevelType w:val="hybridMultilevel"/>
    <w:tmpl w:val="35E62CD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4671895"/>
    <w:multiLevelType w:val="hybridMultilevel"/>
    <w:tmpl w:val="F64ED718"/>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3" w15:restartNumberingAfterBreak="0">
    <w:nsid w:val="69330617"/>
    <w:multiLevelType w:val="hybridMultilevel"/>
    <w:tmpl w:val="8E806552"/>
    <w:lvl w:ilvl="0" w:tplc="B2BA185C">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5C383C3E">
      <w:numFmt w:val="bullet"/>
      <w:lvlText w:val="–"/>
      <w:lvlJc w:val="left"/>
      <w:pPr>
        <w:ind w:left="2160" w:hanging="360"/>
      </w:pPr>
      <w:rPr>
        <w:rFonts w:ascii="Times New Roman" w:eastAsiaTheme="minorHAnsi" w:hAnsi="Times New Roman" w:cs="Times New Roman"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CCA5832"/>
    <w:multiLevelType w:val="hybridMultilevel"/>
    <w:tmpl w:val="5CEAF4F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1C02FD8"/>
    <w:multiLevelType w:val="hybridMultilevel"/>
    <w:tmpl w:val="466E4B4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4220538"/>
    <w:multiLevelType w:val="hybridMultilevel"/>
    <w:tmpl w:val="2F8EDB3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2"/>
  </w:num>
  <w:num w:numId="2">
    <w:abstractNumId w:val="5"/>
  </w:num>
  <w:num w:numId="3">
    <w:abstractNumId w:val="16"/>
  </w:num>
  <w:num w:numId="4">
    <w:abstractNumId w:val="10"/>
  </w:num>
  <w:num w:numId="5">
    <w:abstractNumId w:val="23"/>
  </w:num>
  <w:num w:numId="6">
    <w:abstractNumId w:val="0"/>
  </w:num>
  <w:num w:numId="7">
    <w:abstractNumId w:val="8"/>
  </w:num>
  <w:num w:numId="8">
    <w:abstractNumId w:val="13"/>
  </w:num>
  <w:num w:numId="9">
    <w:abstractNumId w:val="1"/>
  </w:num>
  <w:num w:numId="10">
    <w:abstractNumId w:val="18"/>
  </w:num>
  <w:num w:numId="11">
    <w:abstractNumId w:val="9"/>
  </w:num>
  <w:num w:numId="12">
    <w:abstractNumId w:val="20"/>
  </w:num>
  <w:num w:numId="13">
    <w:abstractNumId w:val="21"/>
  </w:num>
  <w:num w:numId="14">
    <w:abstractNumId w:val="14"/>
  </w:num>
  <w:num w:numId="15">
    <w:abstractNumId w:val="6"/>
  </w:num>
  <w:num w:numId="16">
    <w:abstractNumId w:val="25"/>
  </w:num>
  <w:num w:numId="17">
    <w:abstractNumId w:val="26"/>
  </w:num>
  <w:num w:numId="18">
    <w:abstractNumId w:val="24"/>
  </w:num>
  <w:num w:numId="19">
    <w:abstractNumId w:val="19"/>
  </w:num>
  <w:num w:numId="20">
    <w:abstractNumId w:val="3"/>
  </w:num>
  <w:num w:numId="21">
    <w:abstractNumId w:val="17"/>
  </w:num>
  <w:num w:numId="22">
    <w:abstractNumId w:val="11"/>
  </w:num>
  <w:num w:numId="23">
    <w:abstractNumId w:val="4"/>
  </w:num>
  <w:num w:numId="24">
    <w:abstractNumId w:val="22"/>
  </w:num>
  <w:num w:numId="25">
    <w:abstractNumId w:val="2"/>
  </w:num>
  <w:num w:numId="26">
    <w:abstractNumId w:val="15"/>
  </w:num>
  <w:num w:numId="2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5A9"/>
    <w:rsid w:val="000042FD"/>
    <w:rsid w:val="00012DC5"/>
    <w:rsid w:val="00020108"/>
    <w:rsid w:val="00022B43"/>
    <w:rsid w:val="00031222"/>
    <w:rsid w:val="00036DFF"/>
    <w:rsid w:val="00044ACA"/>
    <w:rsid w:val="000532EC"/>
    <w:rsid w:val="00056121"/>
    <w:rsid w:val="000570DF"/>
    <w:rsid w:val="000628AF"/>
    <w:rsid w:val="00063AA7"/>
    <w:rsid w:val="00081A9E"/>
    <w:rsid w:val="000846F1"/>
    <w:rsid w:val="00090BA7"/>
    <w:rsid w:val="000914C9"/>
    <w:rsid w:val="0009221A"/>
    <w:rsid w:val="00096C23"/>
    <w:rsid w:val="000975CF"/>
    <w:rsid w:val="00097607"/>
    <w:rsid w:val="000A08DF"/>
    <w:rsid w:val="000A2176"/>
    <w:rsid w:val="000A3213"/>
    <w:rsid w:val="000C2173"/>
    <w:rsid w:val="000C6066"/>
    <w:rsid w:val="000E2D26"/>
    <w:rsid w:val="000E373E"/>
    <w:rsid w:val="000E486A"/>
    <w:rsid w:val="000E4FA4"/>
    <w:rsid w:val="0011142A"/>
    <w:rsid w:val="00112325"/>
    <w:rsid w:val="001131CA"/>
    <w:rsid w:val="0011448D"/>
    <w:rsid w:val="0012382A"/>
    <w:rsid w:val="00135973"/>
    <w:rsid w:val="00137C8C"/>
    <w:rsid w:val="00140B60"/>
    <w:rsid w:val="0014158E"/>
    <w:rsid w:val="00142A0B"/>
    <w:rsid w:val="00143D18"/>
    <w:rsid w:val="001447BE"/>
    <w:rsid w:val="00150E75"/>
    <w:rsid w:val="0015313E"/>
    <w:rsid w:val="001543DA"/>
    <w:rsid w:val="00174C33"/>
    <w:rsid w:val="00181949"/>
    <w:rsid w:val="00181AD5"/>
    <w:rsid w:val="00184F75"/>
    <w:rsid w:val="00186398"/>
    <w:rsid w:val="001A0DDA"/>
    <w:rsid w:val="001A5EB5"/>
    <w:rsid w:val="001A7F61"/>
    <w:rsid w:val="001B030F"/>
    <w:rsid w:val="001B7F53"/>
    <w:rsid w:val="001C364B"/>
    <w:rsid w:val="001C6041"/>
    <w:rsid w:val="001E0779"/>
    <w:rsid w:val="001E132D"/>
    <w:rsid w:val="001E644C"/>
    <w:rsid w:val="002031F5"/>
    <w:rsid w:val="00206698"/>
    <w:rsid w:val="002124B7"/>
    <w:rsid w:val="00212F9B"/>
    <w:rsid w:val="00213A42"/>
    <w:rsid w:val="00214AB3"/>
    <w:rsid w:val="002153FC"/>
    <w:rsid w:val="00215952"/>
    <w:rsid w:val="00221311"/>
    <w:rsid w:val="00227F4A"/>
    <w:rsid w:val="00237316"/>
    <w:rsid w:val="00237935"/>
    <w:rsid w:val="002523DC"/>
    <w:rsid w:val="00256044"/>
    <w:rsid w:val="002628F7"/>
    <w:rsid w:val="002654AB"/>
    <w:rsid w:val="002751F1"/>
    <w:rsid w:val="002768A3"/>
    <w:rsid w:val="00294E45"/>
    <w:rsid w:val="00295E81"/>
    <w:rsid w:val="002960D9"/>
    <w:rsid w:val="002B0BFA"/>
    <w:rsid w:val="002B5564"/>
    <w:rsid w:val="002C241B"/>
    <w:rsid w:val="002C2890"/>
    <w:rsid w:val="002C61C4"/>
    <w:rsid w:val="002D0AE6"/>
    <w:rsid w:val="002D102B"/>
    <w:rsid w:val="002D7357"/>
    <w:rsid w:val="002E0F0F"/>
    <w:rsid w:val="002E2250"/>
    <w:rsid w:val="002F3A04"/>
    <w:rsid w:val="00302315"/>
    <w:rsid w:val="0030366B"/>
    <w:rsid w:val="003064FE"/>
    <w:rsid w:val="003108F1"/>
    <w:rsid w:val="00310A44"/>
    <w:rsid w:val="00312D88"/>
    <w:rsid w:val="00313B85"/>
    <w:rsid w:val="00316CC8"/>
    <w:rsid w:val="003208A1"/>
    <w:rsid w:val="00323973"/>
    <w:rsid w:val="0032476F"/>
    <w:rsid w:val="00332041"/>
    <w:rsid w:val="003363DD"/>
    <w:rsid w:val="00341712"/>
    <w:rsid w:val="00347B7E"/>
    <w:rsid w:val="00351AD4"/>
    <w:rsid w:val="003520CA"/>
    <w:rsid w:val="003548B4"/>
    <w:rsid w:val="003632EA"/>
    <w:rsid w:val="00365821"/>
    <w:rsid w:val="003A2306"/>
    <w:rsid w:val="003A3668"/>
    <w:rsid w:val="003A765B"/>
    <w:rsid w:val="003B4E0F"/>
    <w:rsid w:val="003B51FB"/>
    <w:rsid w:val="003B6685"/>
    <w:rsid w:val="003C19CC"/>
    <w:rsid w:val="003C57DF"/>
    <w:rsid w:val="003D0DB8"/>
    <w:rsid w:val="003D5030"/>
    <w:rsid w:val="003F02BE"/>
    <w:rsid w:val="003F3332"/>
    <w:rsid w:val="003F45C4"/>
    <w:rsid w:val="00404D87"/>
    <w:rsid w:val="004061DD"/>
    <w:rsid w:val="004063E6"/>
    <w:rsid w:val="004122F1"/>
    <w:rsid w:val="00420273"/>
    <w:rsid w:val="004211C0"/>
    <w:rsid w:val="0043043A"/>
    <w:rsid w:val="0045479A"/>
    <w:rsid w:val="00466AA7"/>
    <w:rsid w:val="00476F7F"/>
    <w:rsid w:val="0048064F"/>
    <w:rsid w:val="00484F0B"/>
    <w:rsid w:val="00493C75"/>
    <w:rsid w:val="00497A55"/>
    <w:rsid w:val="004A01F2"/>
    <w:rsid w:val="004A5021"/>
    <w:rsid w:val="004B3B76"/>
    <w:rsid w:val="004B5C23"/>
    <w:rsid w:val="004C45F5"/>
    <w:rsid w:val="004C50FC"/>
    <w:rsid w:val="004D48FB"/>
    <w:rsid w:val="004D5D0A"/>
    <w:rsid w:val="004D63A1"/>
    <w:rsid w:val="004E0E05"/>
    <w:rsid w:val="004E3380"/>
    <w:rsid w:val="004E4F81"/>
    <w:rsid w:val="004F05C8"/>
    <w:rsid w:val="004F1630"/>
    <w:rsid w:val="004F5240"/>
    <w:rsid w:val="005020FB"/>
    <w:rsid w:val="00506557"/>
    <w:rsid w:val="00510D26"/>
    <w:rsid w:val="00523D81"/>
    <w:rsid w:val="00542EE5"/>
    <w:rsid w:val="00544EA8"/>
    <w:rsid w:val="00547E9F"/>
    <w:rsid w:val="00554BC5"/>
    <w:rsid w:val="00556859"/>
    <w:rsid w:val="005670D2"/>
    <w:rsid w:val="00567308"/>
    <w:rsid w:val="00567903"/>
    <w:rsid w:val="005710A0"/>
    <w:rsid w:val="00577C79"/>
    <w:rsid w:val="005808D0"/>
    <w:rsid w:val="00580B3F"/>
    <w:rsid w:val="005871DC"/>
    <w:rsid w:val="00590990"/>
    <w:rsid w:val="00596C48"/>
    <w:rsid w:val="005A14EB"/>
    <w:rsid w:val="005A6211"/>
    <w:rsid w:val="005A7EFE"/>
    <w:rsid w:val="005B02DA"/>
    <w:rsid w:val="005C49FB"/>
    <w:rsid w:val="005C4BCF"/>
    <w:rsid w:val="005C51FC"/>
    <w:rsid w:val="005E59A3"/>
    <w:rsid w:val="005E5C38"/>
    <w:rsid w:val="005F1991"/>
    <w:rsid w:val="00607074"/>
    <w:rsid w:val="006076EB"/>
    <w:rsid w:val="006116AB"/>
    <w:rsid w:val="006131BF"/>
    <w:rsid w:val="00613453"/>
    <w:rsid w:val="00614CEB"/>
    <w:rsid w:val="00617345"/>
    <w:rsid w:val="006178B8"/>
    <w:rsid w:val="0062079D"/>
    <w:rsid w:val="006411DD"/>
    <w:rsid w:val="00654EAF"/>
    <w:rsid w:val="00655959"/>
    <w:rsid w:val="00662228"/>
    <w:rsid w:val="006624ED"/>
    <w:rsid w:val="00663705"/>
    <w:rsid w:val="00665942"/>
    <w:rsid w:val="00671B34"/>
    <w:rsid w:val="0067360B"/>
    <w:rsid w:val="00680A34"/>
    <w:rsid w:val="006841DE"/>
    <w:rsid w:val="00687309"/>
    <w:rsid w:val="0069043D"/>
    <w:rsid w:val="006A3BDA"/>
    <w:rsid w:val="006A5B57"/>
    <w:rsid w:val="006B28B1"/>
    <w:rsid w:val="006B4E72"/>
    <w:rsid w:val="006B5DE6"/>
    <w:rsid w:val="006C68EC"/>
    <w:rsid w:val="006C6A41"/>
    <w:rsid w:val="006E1A2B"/>
    <w:rsid w:val="007036C2"/>
    <w:rsid w:val="00714BBF"/>
    <w:rsid w:val="00721BD5"/>
    <w:rsid w:val="007229C8"/>
    <w:rsid w:val="00733225"/>
    <w:rsid w:val="00733557"/>
    <w:rsid w:val="007342CD"/>
    <w:rsid w:val="00734BD8"/>
    <w:rsid w:val="00741D67"/>
    <w:rsid w:val="00752E04"/>
    <w:rsid w:val="0076271A"/>
    <w:rsid w:val="007647C7"/>
    <w:rsid w:val="00765B9C"/>
    <w:rsid w:val="00770666"/>
    <w:rsid w:val="00775271"/>
    <w:rsid w:val="00780DEB"/>
    <w:rsid w:val="00783BC6"/>
    <w:rsid w:val="00784387"/>
    <w:rsid w:val="0079016E"/>
    <w:rsid w:val="00792FBF"/>
    <w:rsid w:val="007A2DB6"/>
    <w:rsid w:val="007A4FAC"/>
    <w:rsid w:val="007A5E67"/>
    <w:rsid w:val="007B151C"/>
    <w:rsid w:val="007B2BB6"/>
    <w:rsid w:val="007B5321"/>
    <w:rsid w:val="007B7165"/>
    <w:rsid w:val="007C038F"/>
    <w:rsid w:val="007C440C"/>
    <w:rsid w:val="007D263E"/>
    <w:rsid w:val="007F072D"/>
    <w:rsid w:val="008010BB"/>
    <w:rsid w:val="008103A2"/>
    <w:rsid w:val="00814983"/>
    <w:rsid w:val="0082207F"/>
    <w:rsid w:val="00830CDC"/>
    <w:rsid w:val="00832A33"/>
    <w:rsid w:val="0083390C"/>
    <w:rsid w:val="0083436A"/>
    <w:rsid w:val="00834A53"/>
    <w:rsid w:val="00846104"/>
    <w:rsid w:val="00855F12"/>
    <w:rsid w:val="008737B5"/>
    <w:rsid w:val="008807B9"/>
    <w:rsid w:val="00893DDC"/>
    <w:rsid w:val="008947F0"/>
    <w:rsid w:val="008A0C1B"/>
    <w:rsid w:val="008A2853"/>
    <w:rsid w:val="008A47D8"/>
    <w:rsid w:val="008B04B4"/>
    <w:rsid w:val="008B6894"/>
    <w:rsid w:val="008C1F84"/>
    <w:rsid w:val="008E1F5D"/>
    <w:rsid w:val="008E3134"/>
    <w:rsid w:val="008E6FE5"/>
    <w:rsid w:val="008E7AD1"/>
    <w:rsid w:val="008F26B3"/>
    <w:rsid w:val="008F52B4"/>
    <w:rsid w:val="008F6784"/>
    <w:rsid w:val="00906DE4"/>
    <w:rsid w:val="00916886"/>
    <w:rsid w:val="00930BD7"/>
    <w:rsid w:val="00932471"/>
    <w:rsid w:val="00937421"/>
    <w:rsid w:val="00937C96"/>
    <w:rsid w:val="00943BA1"/>
    <w:rsid w:val="0094412C"/>
    <w:rsid w:val="0095070F"/>
    <w:rsid w:val="009545FE"/>
    <w:rsid w:val="00956D42"/>
    <w:rsid w:val="00957F6A"/>
    <w:rsid w:val="00960523"/>
    <w:rsid w:val="0096144A"/>
    <w:rsid w:val="009770DD"/>
    <w:rsid w:val="00980489"/>
    <w:rsid w:val="00984105"/>
    <w:rsid w:val="009B5974"/>
    <w:rsid w:val="009C1367"/>
    <w:rsid w:val="009C13EB"/>
    <w:rsid w:val="009C35C0"/>
    <w:rsid w:val="009C452B"/>
    <w:rsid w:val="009C6098"/>
    <w:rsid w:val="009D3FCC"/>
    <w:rsid w:val="009E1DA3"/>
    <w:rsid w:val="009E3E6D"/>
    <w:rsid w:val="009F6998"/>
    <w:rsid w:val="00A0085A"/>
    <w:rsid w:val="00A02EED"/>
    <w:rsid w:val="00A068F4"/>
    <w:rsid w:val="00A15877"/>
    <w:rsid w:val="00A171A1"/>
    <w:rsid w:val="00A262A4"/>
    <w:rsid w:val="00A31863"/>
    <w:rsid w:val="00A35F06"/>
    <w:rsid w:val="00A37CFB"/>
    <w:rsid w:val="00A40E8A"/>
    <w:rsid w:val="00A46F54"/>
    <w:rsid w:val="00A57F19"/>
    <w:rsid w:val="00A619CC"/>
    <w:rsid w:val="00A85CFE"/>
    <w:rsid w:val="00A876C6"/>
    <w:rsid w:val="00A96065"/>
    <w:rsid w:val="00A97D30"/>
    <w:rsid w:val="00AA15B4"/>
    <w:rsid w:val="00AA182E"/>
    <w:rsid w:val="00AA4925"/>
    <w:rsid w:val="00AB0F22"/>
    <w:rsid w:val="00AB18BD"/>
    <w:rsid w:val="00AB2C13"/>
    <w:rsid w:val="00AB341F"/>
    <w:rsid w:val="00AC0CEC"/>
    <w:rsid w:val="00AD3D86"/>
    <w:rsid w:val="00AD7C04"/>
    <w:rsid w:val="00AE4BE8"/>
    <w:rsid w:val="00AF6DF7"/>
    <w:rsid w:val="00B0327B"/>
    <w:rsid w:val="00B14056"/>
    <w:rsid w:val="00B21391"/>
    <w:rsid w:val="00B255DA"/>
    <w:rsid w:val="00B328C3"/>
    <w:rsid w:val="00B33BB9"/>
    <w:rsid w:val="00B3466F"/>
    <w:rsid w:val="00B52D5C"/>
    <w:rsid w:val="00B6373E"/>
    <w:rsid w:val="00B65E5F"/>
    <w:rsid w:val="00B70CBA"/>
    <w:rsid w:val="00B75889"/>
    <w:rsid w:val="00B7606E"/>
    <w:rsid w:val="00B76A33"/>
    <w:rsid w:val="00B80873"/>
    <w:rsid w:val="00B80F03"/>
    <w:rsid w:val="00B83CA1"/>
    <w:rsid w:val="00B83ECE"/>
    <w:rsid w:val="00B904AC"/>
    <w:rsid w:val="00B93E27"/>
    <w:rsid w:val="00BA13E4"/>
    <w:rsid w:val="00BA1FE5"/>
    <w:rsid w:val="00BA755D"/>
    <w:rsid w:val="00BD14BB"/>
    <w:rsid w:val="00BD2336"/>
    <w:rsid w:val="00BD446C"/>
    <w:rsid w:val="00BD60BF"/>
    <w:rsid w:val="00BE2717"/>
    <w:rsid w:val="00BF0E19"/>
    <w:rsid w:val="00BF108B"/>
    <w:rsid w:val="00BF23E1"/>
    <w:rsid w:val="00BF5E74"/>
    <w:rsid w:val="00C01DBA"/>
    <w:rsid w:val="00C10554"/>
    <w:rsid w:val="00C25E18"/>
    <w:rsid w:val="00C2773B"/>
    <w:rsid w:val="00C27973"/>
    <w:rsid w:val="00C33612"/>
    <w:rsid w:val="00C464BA"/>
    <w:rsid w:val="00C53419"/>
    <w:rsid w:val="00C558DA"/>
    <w:rsid w:val="00C56864"/>
    <w:rsid w:val="00C61EFD"/>
    <w:rsid w:val="00C624FC"/>
    <w:rsid w:val="00C637B5"/>
    <w:rsid w:val="00C70BEC"/>
    <w:rsid w:val="00C73C8A"/>
    <w:rsid w:val="00C771C4"/>
    <w:rsid w:val="00C81FBB"/>
    <w:rsid w:val="00C82C0E"/>
    <w:rsid w:val="00C957D0"/>
    <w:rsid w:val="00CA49E1"/>
    <w:rsid w:val="00CB5B15"/>
    <w:rsid w:val="00CC126C"/>
    <w:rsid w:val="00CC127D"/>
    <w:rsid w:val="00CC2621"/>
    <w:rsid w:val="00CC5F89"/>
    <w:rsid w:val="00CC7234"/>
    <w:rsid w:val="00CC7843"/>
    <w:rsid w:val="00CD45C1"/>
    <w:rsid w:val="00CD616B"/>
    <w:rsid w:val="00CE2ADC"/>
    <w:rsid w:val="00CF431A"/>
    <w:rsid w:val="00CF5961"/>
    <w:rsid w:val="00CF62CE"/>
    <w:rsid w:val="00D155CC"/>
    <w:rsid w:val="00D15A9B"/>
    <w:rsid w:val="00D22EDC"/>
    <w:rsid w:val="00D253C1"/>
    <w:rsid w:val="00D25804"/>
    <w:rsid w:val="00D26B90"/>
    <w:rsid w:val="00D350D5"/>
    <w:rsid w:val="00D36DC1"/>
    <w:rsid w:val="00D466B9"/>
    <w:rsid w:val="00D51922"/>
    <w:rsid w:val="00D57696"/>
    <w:rsid w:val="00D64289"/>
    <w:rsid w:val="00D70CC6"/>
    <w:rsid w:val="00D77FBB"/>
    <w:rsid w:val="00D81445"/>
    <w:rsid w:val="00D84FE5"/>
    <w:rsid w:val="00D85AB1"/>
    <w:rsid w:val="00D861CF"/>
    <w:rsid w:val="00D905F2"/>
    <w:rsid w:val="00D930DC"/>
    <w:rsid w:val="00D96D6B"/>
    <w:rsid w:val="00DA03BB"/>
    <w:rsid w:val="00DA129B"/>
    <w:rsid w:val="00DA3289"/>
    <w:rsid w:val="00DA46D8"/>
    <w:rsid w:val="00DB463D"/>
    <w:rsid w:val="00DC5FE5"/>
    <w:rsid w:val="00DD2293"/>
    <w:rsid w:val="00DD46B8"/>
    <w:rsid w:val="00DD71F7"/>
    <w:rsid w:val="00DD7AF7"/>
    <w:rsid w:val="00DF18B2"/>
    <w:rsid w:val="00DF7066"/>
    <w:rsid w:val="00E031A6"/>
    <w:rsid w:val="00E031AC"/>
    <w:rsid w:val="00E075B2"/>
    <w:rsid w:val="00E11BE4"/>
    <w:rsid w:val="00E3092A"/>
    <w:rsid w:val="00E359A0"/>
    <w:rsid w:val="00E35C67"/>
    <w:rsid w:val="00E36F03"/>
    <w:rsid w:val="00E45039"/>
    <w:rsid w:val="00E5556F"/>
    <w:rsid w:val="00E640AD"/>
    <w:rsid w:val="00E74EF1"/>
    <w:rsid w:val="00E824F5"/>
    <w:rsid w:val="00E82821"/>
    <w:rsid w:val="00E87ADF"/>
    <w:rsid w:val="00E9101C"/>
    <w:rsid w:val="00E93CDB"/>
    <w:rsid w:val="00E93EBB"/>
    <w:rsid w:val="00E95DF9"/>
    <w:rsid w:val="00EA246D"/>
    <w:rsid w:val="00EA55A9"/>
    <w:rsid w:val="00EC1F83"/>
    <w:rsid w:val="00EC3BB0"/>
    <w:rsid w:val="00EC4290"/>
    <w:rsid w:val="00ED4A9F"/>
    <w:rsid w:val="00EE4797"/>
    <w:rsid w:val="00EE7796"/>
    <w:rsid w:val="00EF50C1"/>
    <w:rsid w:val="00EF77C9"/>
    <w:rsid w:val="00F1289C"/>
    <w:rsid w:val="00F2559D"/>
    <w:rsid w:val="00F319B0"/>
    <w:rsid w:val="00F37E3B"/>
    <w:rsid w:val="00F4103C"/>
    <w:rsid w:val="00F44BEA"/>
    <w:rsid w:val="00F45D7E"/>
    <w:rsid w:val="00F52C0E"/>
    <w:rsid w:val="00F6488B"/>
    <w:rsid w:val="00F6542E"/>
    <w:rsid w:val="00F671A9"/>
    <w:rsid w:val="00F67477"/>
    <w:rsid w:val="00F678CD"/>
    <w:rsid w:val="00F70601"/>
    <w:rsid w:val="00F76462"/>
    <w:rsid w:val="00F805F6"/>
    <w:rsid w:val="00F846FC"/>
    <w:rsid w:val="00F8630F"/>
    <w:rsid w:val="00F87A51"/>
    <w:rsid w:val="00F928BC"/>
    <w:rsid w:val="00F94F14"/>
    <w:rsid w:val="00FA255D"/>
    <w:rsid w:val="00FA4F78"/>
    <w:rsid w:val="00FB2956"/>
    <w:rsid w:val="00FB5406"/>
    <w:rsid w:val="00FD7281"/>
    <w:rsid w:val="00FE56D9"/>
    <w:rsid w:val="00FE6429"/>
    <w:rsid w:val="00FF56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1D8230-49A7-4CEB-93B5-F881A686B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12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55A9"/>
    <w:pPr>
      <w:spacing w:after="0" w:line="240" w:lineRule="auto"/>
      <w:ind w:left="720"/>
      <w:contextualSpacing/>
    </w:pPr>
  </w:style>
  <w:style w:type="table" w:styleId="TableGrid">
    <w:name w:val="Table Grid"/>
    <w:basedOn w:val="TableNormal"/>
    <w:uiPriority w:val="59"/>
    <w:rsid w:val="00EA55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Bullet">
    <w:name w:val="Normal Bullet"/>
    <w:basedOn w:val="Normal"/>
    <w:rsid w:val="00EA55A9"/>
    <w:pPr>
      <w:numPr>
        <w:numId w:val="1"/>
      </w:numPr>
      <w:tabs>
        <w:tab w:val="left" w:pos="397"/>
      </w:tabs>
      <w:spacing w:before="80" w:after="0" w:line="240" w:lineRule="auto"/>
      <w:ind w:left="397" w:hanging="397"/>
    </w:pPr>
    <w:rPr>
      <w:rFonts w:ascii="Times New Roman" w:eastAsia="Times New Roman" w:hAnsi="Times New Roman" w:cs="Times New Roman"/>
      <w:szCs w:val="24"/>
      <w:lang w:val="en-US"/>
    </w:rPr>
  </w:style>
  <w:style w:type="paragraph" w:styleId="BalloonText">
    <w:name w:val="Balloon Text"/>
    <w:basedOn w:val="Normal"/>
    <w:link w:val="BalloonTextChar"/>
    <w:uiPriority w:val="99"/>
    <w:semiHidden/>
    <w:unhideWhenUsed/>
    <w:rsid w:val="00EA55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55A9"/>
    <w:rPr>
      <w:rFonts w:ascii="Tahoma" w:hAnsi="Tahoma" w:cs="Tahoma"/>
      <w:sz w:val="16"/>
      <w:szCs w:val="16"/>
    </w:rPr>
  </w:style>
  <w:style w:type="paragraph" w:styleId="Header">
    <w:name w:val="header"/>
    <w:basedOn w:val="Normal"/>
    <w:link w:val="HeaderChar"/>
    <w:uiPriority w:val="99"/>
    <w:unhideWhenUsed/>
    <w:rsid w:val="00F678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78CD"/>
  </w:style>
  <w:style w:type="paragraph" w:styleId="Footer">
    <w:name w:val="footer"/>
    <w:basedOn w:val="Normal"/>
    <w:link w:val="FooterChar"/>
    <w:uiPriority w:val="99"/>
    <w:unhideWhenUsed/>
    <w:rsid w:val="00F678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78CD"/>
  </w:style>
  <w:style w:type="paragraph" w:styleId="NoSpacing">
    <w:name w:val="No Spacing"/>
    <w:uiPriority w:val="1"/>
    <w:qFormat/>
    <w:rsid w:val="004E4F81"/>
    <w:pPr>
      <w:spacing w:after="0" w:line="240" w:lineRule="auto"/>
    </w:pPr>
  </w:style>
  <w:style w:type="paragraph" w:styleId="Title">
    <w:name w:val="Title"/>
    <w:basedOn w:val="Normal"/>
    <w:next w:val="Normal"/>
    <w:link w:val="TitleChar"/>
    <w:uiPriority w:val="10"/>
    <w:qFormat/>
    <w:rsid w:val="00096C2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6C23"/>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341712"/>
    <w:rPr>
      <w:color w:val="0000FF" w:themeColor="hyperlink"/>
      <w:u w:val="single"/>
    </w:rPr>
  </w:style>
  <w:style w:type="character" w:styleId="Emphasis">
    <w:name w:val="Emphasis"/>
    <w:basedOn w:val="DefaultParagraphFont"/>
    <w:uiPriority w:val="20"/>
    <w:qFormat/>
    <w:rsid w:val="00302315"/>
    <w:rPr>
      <w:i/>
      <w:iCs/>
    </w:rPr>
  </w:style>
  <w:style w:type="character" w:styleId="CommentReference">
    <w:name w:val="annotation reference"/>
    <w:basedOn w:val="DefaultParagraphFont"/>
    <w:uiPriority w:val="99"/>
    <w:semiHidden/>
    <w:unhideWhenUsed/>
    <w:rsid w:val="002153FC"/>
    <w:rPr>
      <w:sz w:val="16"/>
      <w:szCs w:val="16"/>
    </w:rPr>
  </w:style>
  <w:style w:type="paragraph" w:styleId="CommentText">
    <w:name w:val="annotation text"/>
    <w:basedOn w:val="Normal"/>
    <w:link w:val="CommentTextChar"/>
    <w:uiPriority w:val="99"/>
    <w:semiHidden/>
    <w:unhideWhenUsed/>
    <w:rsid w:val="002153FC"/>
    <w:pPr>
      <w:spacing w:line="240" w:lineRule="auto"/>
    </w:pPr>
    <w:rPr>
      <w:sz w:val="20"/>
      <w:szCs w:val="20"/>
    </w:rPr>
  </w:style>
  <w:style w:type="character" w:customStyle="1" w:styleId="CommentTextChar">
    <w:name w:val="Comment Text Char"/>
    <w:basedOn w:val="DefaultParagraphFont"/>
    <w:link w:val="CommentText"/>
    <w:uiPriority w:val="99"/>
    <w:semiHidden/>
    <w:rsid w:val="002153FC"/>
    <w:rPr>
      <w:sz w:val="20"/>
      <w:szCs w:val="20"/>
    </w:rPr>
  </w:style>
  <w:style w:type="paragraph" w:styleId="CommentSubject">
    <w:name w:val="annotation subject"/>
    <w:basedOn w:val="CommentText"/>
    <w:next w:val="CommentText"/>
    <w:link w:val="CommentSubjectChar"/>
    <w:uiPriority w:val="99"/>
    <w:semiHidden/>
    <w:unhideWhenUsed/>
    <w:rsid w:val="002153FC"/>
    <w:rPr>
      <w:b/>
      <w:bCs/>
    </w:rPr>
  </w:style>
  <w:style w:type="character" w:customStyle="1" w:styleId="CommentSubjectChar">
    <w:name w:val="Comment Subject Char"/>
    <w:basedOn w:val="CommentTextChar"/>
    <w:link w:val="CommentSubject"/>
    <w:uiPriority w:val="99"/>
    <w:semiHidden/>
    <w:rsid w:val="002153FC"/>
    <w:rPr>
      <w:b/>
      <w:bCs/>
      <w:sz w:val="20"/>
      <w:szCs w:val="20"/>
    </w:rPr>
  </w:style>
  <w:style w:type="paragraph" w:customStyle="1" w:styleId="AdResrcs-spbel">
    <w:name w:val="Ad Resrcs - sp bel"/>
    <w:basedOn w:val="Normal"/>
    <w:rsid w:val="0094412C"/>
    <w:pPr>
      <w:tabs>
        <w:tab w:val="left" w:pos="1134"/>
      </w:tabs>
      <w:spacing w:before="85" w:after="0" w:line="200" w:lineRule="atLeast"/>
      <w:jc w:val="both"/>
    </w:pPr>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378063">
      <w:bodyDiv w:val="1"/>
      <w:marLeft w:val="0"/>
      <w:marRight w:val="0"/>
      <w:marTop w:val="0"/>
      <w:marBottom w:val="0"/>
      <w:divBdr>
        <w:top w:val="none" w:sz="0" w:space="0" w:color="auto"/>
        <w:left w:val="none" w:sz="0" w:space="0" w:color="auto"/>
        <w:bottom w:val="none" w:sz="0" w:space="0" w:color="auto"/>
        <w:right w:val="none" w:sz="0" w:space="0" w:color="auto"/>
      </w:divBdr>
    </w:div>
    <w:div w:id="1207638828">
      <w:bodyDiv w:val="1"/>
      <w:marLeft w:val="0"/>
      <w:marRight w:val="0"/>
      <w:marTop w:val="0"/>
      <w:marBottom w:val="0"/>
      <w:divBdr>
        <w:top w:val="none" w:sz="0" w:space="0" w:color="auto"/>
        <w:left w:val="none" w:sz="0" w:space="0" w:color="auto"/>
        <w:bottom w:val="none" w:sz="0" w:space="0" w:color="auto"/>
        <w:right w:val="none" w:sz="0" w:space="0" w:color="auto"/>
      </w:divBdr>
    </w:div>
    <w:div w:id="1358889426">
      <w:bodyDiv w:val="1"/>
      <w:marLeft w:val="0"/>
      <w:marRight w:val="0"/>
      <w:marTop w:val="0"/>
      <w:marBottom w:val="0"/>
      <w:divBdr>
        <w:top w:val="none" w:sz="0" w:space="0" w:color="auto"/>
        <w:left w:val="none" w:sz="0" w:space="0" w:color="auto"/>
        <w:bottom w:val="none" w:sz="0" w:space="0" w:color="auto"/>
        <w:right w:val="none" w:sz="0" w:space="0" w:color="auto"/>
      </w:divBdr>
    </w:div>
    <w:div w:id="1532837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mb\Documents\HHD%20network\2019\SACs\Unit%203\Outcome%202%20SAC%20B.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amb\Documents\HHD%20network\2019\SACs\Unit%203\Book2.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1"/>
          <c:order val="0"/>
          <c:tx>
            <c:strRef>
              <c:f>Sheet1!$B$1</c:f>
              <c:strCache>
                <c:ptCount val="1"/>
                <c:pt idx="0">
                  <c:v>Males</c:v>
                </c:pt>
              </c:strCache>
            </c:strRef>
          </c:tx>
          <c:spPr>
            <a:ln w="28575" cap="rnd">
              <a:solidFill>
                <a:schemeClr val="tx1"/>
              </a:solidFill>
              <a:round/>
            </a:ln>
            <a:effectLst/>
          </c:spPr>
          <c:marker>
            <c:symbol val="none"/>
          </c:marker>
          <c:cat>
            <c:numRef>
              <c:f>Sheet1!$A$2:$A$111</c:f>
              <c:numCache>
                <c:formatCode>General</c:formatCode>
                <c:ptCount val="110"/>
                <c:pt idx="0">
                  <c:v>1907</c:v>
                </c:pt>
                <c:pt idx="1">
                  <c:v>1908</c:v>
                </c:pt>
                <c:pt idx="2">
                  <c:v>1909</c:v>
                </c:pt>
                <c:pt idx="3">
                  <c:v>1910</c:v>
                </c:pt>
                <c:pt idx="4">
                  <c:v>1911</c:v>
                </c:pt>
                <c:pt idx="5">
                  <c:v>1912</c:v>
                </c:pt>
                <c:pt idx="6">
                  <c:v>1913</c:v>
                </c:pt>
                <c:pt idx="7">
                  <c:v>1914</c:v>
                </c:pt>
                <c:pt idx="8">
                  <c:v>1915</c:v>
                </c:pt>
                <c:pt idx="9">
                  <c:v>1916</c:v>
                </c:pt>
                <c:pt idx="10">
                  <c:v>1917</c:v>
                </c:pt>
                <c:pt idx="11">
                  <c:v>1918</c:v>
                </c:pt>
                <c:pt idx="12">
                  <c:v>1919</c:v>
                </c:pt>
                <c:pt idx="13">
                  <c:v>1920</c:v>
                </c:pt>
                <c:pt idx="14">
                  <c:v>1921</c:v>
                </c:pt>
                <c:pt idx="15">
                  <c:v>1922</c:v>
                </c:pt>
                <c:pt idx="16">
                  <c:v>1923</c:v>
                </c:pt>
                <c:pt idx="17">
                  <c:v>1924</c:v>
                </c:pt>
                <c:pt idx="18">
                  <c:v>1925</c:v>
                </c:pt>
                <c:pt idx="19">
                  <c:v>1926</c:v>
                </c:pt>
                <c:pt idx="20">
                  <c:v>1927</c:v>
                </c:pt>
                <c:pt idx="21">
                  <c:v>1928</c:v>
                </c:pt>
                <c:pt idx="22">
                  <c:v>1929</c:v>
                </c:pt>
                <c:pt idx="23">
                  <c:v>1930</c:v>
                </c:pt>
                <c:pt idx="24">
                  <c:v>1931</c:v>
                </c:pt>
                <c:pt idx="25">
                  <c:v>1932</c:v>
                </c:pt>
                <c:pt idx="26">
                  <c:v>1933</c:v>
                </c:pt>
                <c:pt idx="27">
                  <c:v>1934</c:v>
                </c:pt>
                <c:pt idx="28">
                  <c:v>1935</c:v>
                </c:pt>
                <c:pt idx="29">
                  <c:v>1936</c:v>
                </c:pt>
                <c:pt idx="30">
                  <c:v>1937</c:v>
                </c:pt>
                <c:pt idx="31">
                  <c:v>1938</c:v>
                </c:pt>
                <c:pt idx="32">
                  <c:v>1939</c:v>
                </c:pt>
                <c:pt idx="33">
                  <c:v>1940</c:v>
                </c:pt>
                <c:pt idx="34">
                  <c:v>1941</c:v>
                </c:pt>
                <c:pt idx="35">
                  <c:v>1942</c:v>
                </c:pt>
                <c:pt idx="36">
                  <c:v>1943</c:v>
                </c:pt>
                <c:pt idx="37">
                  <c:v>1944</c:v>
                </c:pt>
                <c:pt idx="38">
                  <c:v>1945</c:v>
                </c:pt>
                <c:pt idx="39">
                  <c:v>1946</c:v>
                </c:pt>
                <c:pt idx="40">
                  <c:v>1947</c:v>
                </c:pt>
                <c:pt idx="41">
                  <c:v>1948</c:v>
                </c:pt>
                <c:pt idx="42">
                  <c:v>1949</c:v>
                </c:pt>
                <c:pt idx="43">
                  <c:v>1950</c:v>
                </c:pt>
                <c:pt idx="44">
                  <c:v>1951</c:v>
                </c:pt>
                <c:pt idx="45">
                  <c:v>1952</c:v>
                </c:pt>
                <c:pt idx="46">
                  <c:v>1953</c:v>
                </c:pt>
                <c:pt idx="47">
                  <c:v>1954</c:v>
                </c:pt>
                <c:pt idx="48">
                  <c:v>1955</c:v>
                </c:pt>
                <c:pt idx="49">
                  <c:v>1956</c:v>
                </c:pt>
                <c:pt idx="50">
                  <c:v>1957</c:v>
                </c:pt>
                <c:pt idx="51">
                  <c:v>1958</c:v>
                </c:pt>
                <c:pt idx="52">
                  <c:v>1959</c:v>
                </c:pt>
                <c:pt idx="53">
                  <c:v>1960</c:v>
                </c:pt>
                <c:pt idx="54">
                  <c:v>1961</c:v>
                </c:pt>
                <c:pt idx="55">
                  <c:v>1962</c:v>
                </c:pt>
                <c:pt idx="56">
                  <c:v>1963</c:v>
                </c:pt>
                <c:pt idx="57">
                  <c:v>1964</c:v>
                </c:pt>
                <c:pt idx="58">
                  <c:v>1965</c:v>
                </c:pt>
                <c:pt idx="59">
                  <c:v>1966</c:v>
                </c:pt>
                <c:pt idx="60">
                  <c:v>1967</c:v>
                </c:pt>
                <c:pt idx="61">
                  <c:v>1968</c:v>
                </c:pt>
                <c:pt idx="62">
                  <c:v>1969</c:v>
                </c:pt>
                <c:pt idx="63">
                  <c:v>1970</c:v>
                </c:pt>
                <c:pt idx="64">
                  <c:v>1971</c:v>
                </c:pt>
                <c:pt idx="65">
                  <c:v>1972</c:v>
                </c:pt>
                <c:pt idx="66">
                  <c:v>1973</c:v>
                </c:pt>
                <c:pt idx="67">
                  <c:v>1974</c:v>
                </c:pt>
                <c:pt idx="68">
                  <c:v>1975</c:v>
                </c:pt>
                <c:pt idx="69">
                  <c:v>1976</c:v>
                </c:pt>
                <c:pt idx="70">
                  <c:v>1977</c:v>
                </c:pt>
                <c:pt idx="71">
                  <c:v>1978</c:v>
                </c:pt>
                <c:pt idx="72">
                  <c:v>1979</c:v>
                </c:pt>
                <c:pt idx="73">
                  <c:v>1980</c:v>
                </c:pt>
                <c:pt idx="74">
                  <c:v>1981</c:v>
                </c:pt>
                <c:pt idx="75">
                  <c:v>1982</c:v>
                </c:pt>
                <c:pt idx="76">
                  <c:v>1983</c:v>
                </c:pt>
                <c:pt idx="77">
                  <c:v>1984</c:v>
                </c:pt>
                <c:pt idx="78">
                  <c:v>1985</c:v>
                </c:pt>
                <c:pt idx="79">
                  <c:v>1986</c:v>
                </c:pt>
                <c:pt idx="80">
                  <c:v>1987</c:v>
                </c:pt>
                <c:pt idx="81">
                  <c:v>1988</c:v>
                </c:pt>
                <c:pt idx="82">
                  <c:v>1989</c:v>
                </c:pt>
                <c:pt idx="83">
                  <c:v>1990</c:v>
                </c:pt>
                <c:pt idx="84">
                  <c:v>1991</c:v>
                </c:pt>
                <c:pt idx="85">
                  <c:v>1992</c:v>
                </c:pt>
                <c:pt idx="86">
                  <c:v>1993</c:v>
                </c:pt>
                <c:pt idx="87">
                  <c:v>1994</c:v>
                </c:pt>
                <c:pt idx="88">
                  <c:v>1995</c:v>
                </c:pt>
                <c:pt idx="89">
                  <c:v>1996</c:v>
                </c:pt>
                <c:pt idx="90">
                  <c:v>1997</c:v>
                </c:pt>
                <c:pt idx="91">
                  <c:v>1998</c:v>
                </c:pt>
                <c:pt idx="92">
                  <c:v>1999</c:v>
                </c:pt>
                <c:pt idx="93">
                  <c:v>2000</c:v>
                </c:pt>
                <c:pt idx="94">
                  <c:v>2001</c:v>
                </c:pt>
                <c:pt idx="95">
                  <c:v>2002</c:v>
                </c:pt>
                <c:pt idx="96">
                  <c:v>2003</c:v>
                </c:pt>
                <c:pt idx="97">
                  <c:v>2004</c:v>
                </c:pt>
                <c:pt idx="98">
                  <c:v>2005</c:v>
                </c:pt>
                <c:pt idx="99">
                  <c:v>2006</c:v>
                </c:pt>
                <c:pt idx="100">
                  <c:v>2007</c:v>
                </c:pt>
                <c:pt idx="101">
                  <c:v>2008</c:v>
                </c:pt>
                <c:pt idx="102">
                  <c:v>2009</c:v>
                </c:pt>
                <c:pt idx="103">
                  <c:v>2010</c:v>
                </c:pt>
                <c:pt idx="104">
                  <c:v>2011</c:v>
                </c:pt>
                <c:pt idx="105">
                  <c:v>2012</c:v>
                </c:pt>
                <c:pt idx="106">
                  <c:v>2013</c:v>
                </c:pt>
                <c:pt idx="107">
                  <c:v>2014</c:v>
                </c:pt>
                <c:pt idx="108">
                  <c:v>2015</c:v>
                </c:pt>
                <c:pt idx="109">
                  <c:v>2016</c:v>
                </c:pt>
              </c:numCache>
            </c:numRef>
          </c:cat>
          <c:val>
            <c:numRef>
              <c:f>Sheet1!$B$2:$B$111</c:f>
              <c:numCache>
                <c:formatCode>#,##0.0</c:formatCode>
                <c:ptCount val="110"/>
                <c:pt idx="0">
                  <c:v>146.54747</c:v>
                </c:pt>
                <c:pt idx="1">
                  <c:v>153.22261</c:v>
                </c:pt>
                <c:pt idx="2">
                  <c:v>138.50584000000001</c:v>
                </c:pt>
                <c:pt idx="3">
                  <c:v>146.68691000000001</c:v>
                </c:pt>
                <c:pt idx="4">
                  <c:v>153.4605</c:v>
                </c:pt>
                <c:pt idx="5">
                  <c:v>159.90574000000001</c:v>
                </c:pt>
                <c:pt idx="6">
                  <c:v>157.52377999999999</c:v>
                </c:pt>
                <c:pt idx="7">
                  <c:v>151.47971000000001</c:v>
                </c:pt>
                <c:pt idx="8">
                  <c:v>144.79382000000001</c:v>
                </c:pt>
                <c:pt idx="9">
                  <c:v>131.34092000000001</c:v>
                </c:pt>
                <c:pt idx="10">
                  <c:v>122.39107</c:v>
                </c:pt>
                <c:pt idx="11">
                  <c:v>119.02056</c:v>
                </c:pt>
                <c:pt idx="12">
                  <c:v>119.40725</c:v>
                </c:pt>
                <c:pt idx="13">
                  <c:v>127.40273000000001</c:v>
                </c:pt>
                <c:pt idx="14">
                  <c:v>123.24041</c:v>
                </c:pt>
                <c:pt idx="15">
                  <c:v>110.23511999999999</c:v>
                </c:pt>
                <c:pt idx="16">
                  <c:v>113.56323</c:v>
                </c:pt>
                <c:pt idx="17">
                  <c:v>117.4922</c:v>
                </c:pt>
                <c:pt idx="18">
                  <c:v>126.81327</c:v>
                </c:pt>
                <c:pt idx="19">
                  <c:v>139.11551</c:v>
                </c:pt>
                <c:pt idx="20">
                  <c:v>135.07578000000001</c:v>
                </c:pt>
                <c:pt idx="21">
                  <c:v>130.36386999999999</c:v>
                </c:pt>
                <c:pt idx="22">
                  <c:v>132.46463</c:v>
                </c:pt>
                <c:pt idx="23">
                  <c:v>128.40727000000001</c:v>
                </c:pt>
                <c:pt idx="24">
                  <c:v>117.11726</c:v>
                </c:pt>
                <c:pt idx="25">
                  <c:v>109.07332</c:v>
                </c:pt>
                <c:pt idx="26">
                  <c:v>105.9971</c:v>
                </c:pt>
                <c:pt idx="27">
                  <c:v>117.24841000000001</c:v>
                </c:pt>
                <c:pt idx="28">
                  <c:v>113.48007</c:v>
                </c:pt>
                <c:pt idx="29">
                  <c:v>119.39797</c:v>
                </c:pt>
                <c:pt idx="30">
                  <c:v>126.79105</c:v>
                </c:pt>
                <c:pt idx="31">
                  <c:v>119.99429000000001</c:v>
                </c:pt>
                <c:pt idx="32">
                  <c:v>139.73103</c:v>
                </c:pt>
                <c:pt idx="33">
                  <c:v>118.03213</c:v>
                </c:pt>
                <c:pt idx="34">
                  <c:v>111.92122000000001</c:v>
                </c:pt>
                <c:pt idx="35">
                  <c:v>107.40134</c:v>
                </c:pt>
                <c:pt idx="36">
                  <c:v>93.923192999999998</c:v>
                </c:pt>
                <c:pt idx="37">
                  <c:v>91.528223999999994</c:v>
                </c:pt>
                <c:pt idx="38">
                  <c:v>85.410819000000004</c:v>
                </c:pt>
                <c:pt idx="39">
                  <c:v>105.88947</c:v>
                </c:pt>
                <c:pt idx="40">
                  <c:v>105.71377</c:v>
                </c:pt>
                <c:pt idx="41">
                  <c:v>107.4526</c:v>
                </c:pt>
                <c:pt idx="42">
                  <c:v>108.39669000000001</c:v>
                </c:pt>
                <c:pt idx="43">
                  <c:v>110.96984999999999</c:v>
                </c:pt>
                <c:pt idx="44">
                  <c:v>121.93555000000001</c:v>
                </c:pt>
                <c:pt idx="45">
                  <c:v>119.08620000000001</c:v>
                </c:pt>
                <c:pt idx="46">
                  <c:v>118.09985</c:v>
                </c:pt>
                <c:pt idx="47">
                  <c:v>117.01259</c:v>
                </c:pt>
                <c:pt idx="48">
                  <c:v>115.67265</c:v>
                </c:pt>
                <c:pt idx="49">
                  <c:v>113.81948</c:v>
                </c:pt>
                <c:pt idx="50">
                  <c:v>119.69695</c:v>
                </c:pt>
                <c:pt idx="51">
                  <c:v>114.04684</c:v>
                </c:pt>
                <c:pt idx="52">
                  <c:v>112.2871</c:v>
                </c:pt>
                <c:pt idx="53">
                  <c:v>108.24464999999999</c:v>
                </c:pt>
                <c:pt idx="54">
                  <c:v>109.38658</c:v>
                </c:pt>
                <c:pt idx="55">
                  <c:v>112.99019</c:v>
                </c:pt>
                <c:pt idx="56">
                  <c:v>109.42467000000001</c:v>
                </c:pt>
                <c:pt idx="57">
                  <c:v>113.21404</c:v>
                </c:pt>
                <c:pt idx="58">
                  <c:v>113.32362000000001</c:v>
                </c:pt>
                <c:pt idx="59">
                  <c:v>108.67555</c:v>
                </c:pt>
                <c:pt idx="60">
                  <c:v>117.58698</c:v>
                </c:pt>
                <c:pt idx="61">
                  <c:v>112.06084</c:v>
                </c:pt>
                <c:pt idx="62">
                  <c:v>108.51081000000001</c:v>
                </c:pt>
                <c:pt idx="63">
                  <c:v>113.70724</c:v>
                </c:pt>
                <c:pt idx="64">
                  <c:v>109.58519</c:v>
                </c:pt>
                <c:pt idx="65">
                  <c:v>104.45001999999999</c:v>
                </c:pt>
                <c:pt idx="66">
                  <c:v>101.19344</c:v>
                </c:pt>
                <c:pt idx="67">
                  <c:v>102.64982000000001</c:v>
                </c:pt>
                <c:pt idx="68">
                  <c:v>99.911816999999999</c:v>
                </c:pt>
                <c:pt idx="69">
                  <c:v>95.739571999999995</c:v>
                </c:pt>
                <c:pt idx="70">
                  <c:v>94.646135999999998</c:v>
                </c:pt>
                <c:pt idx="71">
                  <c:v>91.666813000000005</c:v>
                </c:pt>
                <c:pt idx="72">
                  <c:v>91.409504999999996</c:v>
                </c:pt>
                <c:pt idx="73">
                  <c:v>86.532188000000005</c:v>
                </c:pt>
                <c:pt idx="74">
                  <c:v>83.652488000000005</c:v>
                </c:pt>
                <c:pt idx="75">
                  <c:v>85.412008</c:v>
                </c:pt>
                <c:pt idx="76">
                  <c:v>76.522074000000003</c:v>
                </c:pt>
                <c:pt idx="77">
                  <c:v>71.799481</c:v>
                </c:pt>
                <c:pt idx="78">
                  <c:v>75.176794999999998</c:v>
                </c:pt>
                <c:pt idx="79">
                  <c:v>73.468532999999994</c:v>
                </c:pt>
                <c:pt idx="80">
                  <c:v>76.252346000000003</c:v>
                </c:pt>
                <c:pt idx="81">
                  <c:v>77.733824999999996</c:v>
                </c:pt>
                <c:pt idx="82">
                  <c:v>73.211860999999999</c:v>
                </c:pt>
                <c:pt idx="83">
                  <c:v>70.622883000000002</c:v>
                </c:pt>
                <c:pt idx="84">
                  <c:v>66.842691000000002</c:v>
                </c:pt>
                <c:pt idx="85">
                  <c:v>64.075922000000006</c:v>
                </c:pt>
                <c:pt idx="86">
                  <c:v>61.139952999999998</c:v>
                </c:pt>
                <c:pt idx="87">
                  <c:v>61.211905999999999</c:v>
                </c:pt>
                <c:pt idx="88">
                  <c:v>60.823073999999998</c:v>
                </c:pt>
                <c:pt idx="89">
                  <c:v>63.205640000000002</c:v>
                </c:pt>
                <c:pt idx="90">
                  <c:v>62.567176000000003</c:v>
                </c:pt>
                <c:pt idx="91">
                  <c:v>65.618848</c:v>
                </c:pt>
                <c:pt idx="92">
                  <c:v>65.904250000000005</c:v>
                </c:pt>
                <c:pt idx="93">
                  <c:v>61.414355999999998</c:v>
                </c:pt>
                <c:pt idx="94">
                  <c:v>59.594231999999998</c:v>
                </c:pt>
                <c:pt idx="95">
                  <c:v>57.174909999999997</c:v>
                </c:pt>
                <c:pt idx="96">
                  <c:v>56.370783000000003</c:v>
                </c:pt>
                <c:pt idx="97">
                  <c:v>55.891806000000003</c:v>
                </c:pt>
                <c:pt idx="98">
                  <c:v>55.729064000000001</c:v>
                </c:pt>
                <c:pt idx="99">
                  <c:v>54.948366999999998</c:v>
                </c:pt>
                <c:pt idx="100">
                  <c:v>53.467405999999997</c:v>
                </c:pt>
                <c:pt idx="101">
                  <c:v>57.053860999999998</c:v>
                </c:pt>
                <c:pt idx="102">
                  <c:v>56.650325000000002</c:v>
                </c:pt>
                <c:pt idx="103">
                  <c:v>55.090491999999998</c:v>
                </c:pt>
                <c:pt idx="104">
                  <c:v>53.440956999999997</c:v>
                </c:pt>
                <c:pt idx="105">
                  <c:v>52.665694000000002</c:v>
                </c:pt>
                <c:pt idx="106">
                  <c:v>50.803351999999997</c:v>
                </c:pt>
                <c:pt idx="107">
                  <c:v>54.505830000000003</c:v>
                </c:pt>
                <c:pt idx="108">
                  <c:v>56.282470000000004</c:v>
                </c:pt>
                <c:pt idx="109">
                  <c:v>55.941929999999999</c:v>
                </c:pt>
              </c:numCache>
            </c:numRef>
          </c:val>
          <c:smooth val="0"/>
          <c:extLst>
            <c:ext xmlns:c16="http://schemas.microsoft.com/office/drawing/2014/chart" uri="{C3380CC4-5D6E-409C-BE32-E72D297353CC}">
              <c16:uniqueId val="{00000000-E4A5-4C0F-9A87-2B12883C2C7E}"/>
            </c:ext>
          </c:extLst>
        </c:ser>
        <c:ser>
          <c:idx val="2"/>
          <c:order val="1"/>
          <c:tx>
            <c:strRef>
              <c:f>Sheet1!$C$1</c:f>
              <c:strCache>
                <c:ptCount val="1"/>
                <c:pt idx="0">
                  <c:v>Females</c:v>
                </c:pt>
              </c:strCache>
            </c:strRef>
          </c:tx>
          <c:spPr>
            <a:ln w="28575" cap="rnd">
              <a:solidFill>
                <a:schemeClr val="bg1">
                  <a:lumMod val="65000"/>
                </a:schemeClr>
              </a:solidFill>
              <a:prstDash val="solid"/>
              <a:round/>
            </a:ln>
            <a:effectLst/>
          </c:spPr>
          <c:marker>
            <c:symbol val="none"/>
          </c:marker>
          <c:cat>
            <c:numRef>
              <c:f>Sheet1!$A$2:$A$111</c:f>
              <c:numCache>
                <c:formatCode>General</c:formatCode>
                <c:ptCount val="110"/>
                <c:pt idx="0">
                  <c:v>1907</c:v>
                </c:pt>
                <c:pt idx="1">
                  <c:v>1908</c:v>
                </c:pt>
                <c:pt idx="2">
                  <c:v>1909</c:v>
                </c:pt>
                <c:pt idx="3">
                  <c:v>1910</c:v>
                </c:pt>
                <c:pt idx="4">
                  <c:v>1911</c:v>
                </c:pt>
                <c:pt idx="5">
                  <c:v>1912</c:v>
                </c:pt>
                <c:pt idx="6">
                  <c:v>1913</c:v>
                </c:pt>
                <c:pt idx="7">
                  <c:v>1914</c:v>
                </c:pt>
                <c:pt idx="8">
                  <c:v>1915</c:v>
                </c:pt>
                <c:pt idx="9">
                  <c:v>1916</c:v>
                </c:pt>
                <c:pt idx="10">
                  <c:v>1917</c:v>
                </c:pt>
                <c:pt idx="11">
                  <c:v>1918</c:v>
                </c:pt>
                <c:pt idx="12">
                  <c:v>1919</c:v>
                </c:pt>
                <c:pt idx="13">
                  <c:v>1920</c:v>
                </c:pt>
                <c:pt idx="14">
                  <c:v>1921</c:v>
                </c:pt>
                <c:pt idx="15">
                  <c:v>1922</c:v>
                </c:pt>
                <c:pt idx="16">
                  <c:v>1923</c:v>
                </c:pt>
                <c:pt idx="17">
                  <c:v>1924</c:v>
                </c:pt>
                <c:pt idx="18">
                  <c:v>1925</c:v>
                </c:pt>
                <c:pt idx="19">
                  <c:v>1926</c:v>
                </c:pt>
                <c:pt idx="20">
                  <c:v>1927</c:v>
                </c:pt>
                <c:pt idx="21">
                  <c:v>1928</c:v>
                </c:pt>
                <c:pt idx="22">
                  <c:v>1929</c:v>
                </c:pt>
                <c:pt idx="23">
                  <c:v>1930</c:v>
                </c:pt>
                <c:pt idx="24">
                  <c:v>1931</c:v>
                </c:pt>
                <c:pt idx="25">
                  <c:v>1932</c:v>
                </c:pt>
                <c:pt idx="26">
                  <c:v>1933</c:v>
                </c:pt>
                <c:pt idx="27">
                  <c:v>1934</c:v>
                </c:pt>
                <c:pt idx="28">
                  <c:v>1935</c:v>
                </c:pt>
                <c:pt idx="29">
                  <c:v>1936</c:v>
                </c:pt>
                <c:pt idx="30">
                  <c:v>1937</c:v>
                </c:pt>
                <c:pt idx="31">
                  <c:v>1938</c:v>
                </c:pt>
                <c:pt idx="32">
                  <c:v>1939</c:v>
                </c:pt>
                <c:pt idx="33">
                  <c:v>1940</c:v>
                </c:pt>
                <c:pt idx="34">
                  <c:v>1941</c:v>
                </c:pt>
                <c:pt idx="35">
                  <c:v>1942</c:v>
                </c:pt>
                <c:pt idx="36">
                  <c:v>1943</c:v>
                </c:pt>
                <c:pt idx="37">
                  <c:v>1944</c:v>
                </c:pt>
                <c:pt idx="38">
                  <c:v>1945</c:v>
                </c:pt>
                <c:pt idx="39">
                  <c:v>1946</c:v>
                </c:pt>
                <c:pt idx="40">
                  <c:v>1947</c:v>
                </c:pt>
                <c:pt idx="41">
                  <c:v>1948</c:v>
                </c:pt>
                <c:pt idx="42">
                  <c:v>1949</c:v>
                </c:pt>
                <c:pt idx="43">
                  <c:v>1950</c:v>
                </c:pt>
                <c:pt idx="44">
                  <c:v>1951</c:v>
                </c:pt>
                <c:pt idx="45">
                  <c:v>1952</c:v>
                </c:pt>
                <c:pt idx="46">
                  <c:v>1953</c:v>
                </c:pt>
                <c:pt idx="47">
                  <c:v>1954</c:v>
                </c:pt>
                <c:pt idx="48">
                  <c:v>1955</c:v>
                </c:pt>
                <c:pt idx="49">
                  <c:v>1956</c:v>
                </c:pt>
                <c:pt idx="50">
                  <c:v>1957</c:v>
                </c:pt>
                <c:pt idx="51">
                  <c:v>1958</c:v>
                </c:pt>
                <c:pt idx="52">
                  <c:v>1959</c:v>
                </c:pt>
                <c:pt idx="53">
                  <c:v>1960</c:v>
                </c:pt>
                <c:pt idx="54">
                  <c:v>1961</c:v>
                </c:pt>
                <c:pt idx="55">
                  <c:v>1962</c:v>
                </c:pt>
                <c:pt idx="56">
                  <c:v>1963</c:v>
                </c:pt>
                <c:pt idx="57">
                  <c:v>1964</c:v>
                </c:pt>
                <c:pt idx="58">
                  <c:v>1965</c:v>
                </c:pt>
                <c:pt idx="59">
                  <c:v>1966</c:v>
                </c:pt>
                <c:pt idx="60">
                  <c:v>1967</c:v>
                </c:pt>
                <c:pt idx="61">
                  <c:v>1968</c:v>
                </c:pt>
                <c:pt idx="62">
                  <c:v>1969</c:v>
                </c:pt>
                <c:pt idx="63">
                  <c:v>1970</c:v>
                </c:pt>
                <c:pt idx="64">
                  <c:v>1971</c:v>
                </c:pt>
                <c:pt idx="65">
                  <c:v>1972</c:v>
                </c:pt>
                <c:pt idx="66">
                  <c:v>1973</c:v>
                </c:pt>
                <c:pt idx="67">
                  <c:v>1974</c:v>
                </c:pt>
                <c:pt idx="68">
                  <c:v>1975</c:v>
                </c:pt>
                <c:pt idx="69">
                  <c:v>1976</c:v>
                </c:pt>
                <c:pt idx="70">
                  <c:v>1977</c:v>
                </c:pt>
                <c:pt idx="71">
                  <c:v>1978</c:v>
                </c:pt>
                <c:pt idx="72">
                  <c:v>1979</c:v>
                </c:pt>
                <c:pt idx="73">
                  <c:v>1980</c:v>
                </c:pt>
                <c:pt idx="74">
                  <c:v>1981</c:v>
                </c:pt>
                <c:pt idx="75">
                  <c:v>1982</c:v>
                </c:pt>
                <c:pt idx="76">
                  <c:v>1983</c:v>
                </c:pt>
                <c:pt idx="77">
                  <c:v>1984</c:v>
                </c:pt>
                <c:pt idx="78">
                  <c:v>1985</c:v>
                </c:pt>
                <c:pt idx="79">
                  <c:v>1986</c:v>
                </c:pt>
                <c:pt idx="80">
                  <c:v>1987</c:v>
                </c:pt>
                <c:pt idx="81">
                  <c:v>1988</c:v>
                </c:pt>
                <c:pt idx="82">
                  <c:v>1989</c:v>
                </c:pt>
                <c:pt idx="83">
                  <c:v>1990</c:v>
                </c:pt>
                <c:pt idx="84">
                  <c:v>1991</c:v>
                </c:pt>
                <c:pt idx="85">
                  <c:v>1992</c:v>
                </c:pt>
                <c:pt idx="86">
                  <c:v>1993</c:v>
                </c:pt>
                <c:pt idx="87">
                  <c:v>1994</c:v>
                </c:pt>
                <c:pt idx="88">
                  <c:v>1995</c:v>
                </c:pt>
                <c:pt idx="89">
                  <c:v>1996</c:v>
                </c:pt>
                <c:pt idx="90">
                  <c:v>1997</c:v>
                </c:pt>
                <c:pt idx="91">
                  <c:v>1998</c:v>
                </c:pt>
                <c:pt idx="92">
                  <c:v>1999</c:v>
                </c:pt>
                <c:pt idx="93">
                  <c:v>2000</c:v>
                </c:pt>
                <c:pt idx="94">
                  <c:v>2001</c:v>
                </c:pt>
                <c:pt idx="95">
                  <c:v>2002</c:v>
                </c:pt>
                <c:pt idx="96">
                  <c:v>2003</c:v>
                </c:pt>
                <c:pt idx="97">
                  <c:v>2004</c:v>
                </c:pt>
                <c:pt idx="98">
                  <c:v>2005</c:v>
                </c:pt>
                <c:pt idx="99">
                  <c:v>2006</c:v>
                </c:pt>
                <c:pt idx="100">
                  <c:v>2007</c:v>
                </c:pt>
                <c:pt idx="101">
                  <c:v>2008</c:v>
                </c:pt>
                <c:pt idx="102">
                  <c:v>2009</c:v>
                </c:pt>
                <c:pt idx="103">
                  <c:v>2010</c:v>
                </c:pt>
                <c:pt idx="104">
                  <c:v>2011</c:v>
                </c:pt>
                <c:pt idx="105">
                  <c:v>2012</c:v>
                </c:pt>
                <c:pt idx="106">
                  <c:v>2013</c:v>
                </c:pt>
                <c:pt idx="107">
                  <c:v>2014</c:v>
                </c:pt>
                <c:pt idx="108">
                  <c:v>2015</c:v>
                </c:pt>
                <c:pt idx="109">
                  <c:v>2016</c:v>
                </c:pt>
              </c:numCache>
            </c:numRef>
          </c:cat>
          <c:val>
            <c:numRef>
              <c:f>Sheet1!$C$2:$C$111</c:f>
              <c:numCache>
                <c:formatCode>#,##0.0</c:formatCode>
                <c:ptCount val="110"/>
                <c:pt idx="0">
                  <c:v>55.097816999999999</c:v>
                </c:pt>
                <c:pt idx="1">
                  <c:v>57.825476000000002</c:v>
                </c:pt>
                <c:pt idx="2">
                  <c:v>45.825729000000003</c:v>
                </c:pt>
                <c:pt idx="3">
                  <c:v>48.350617</c:v>
                </c:pt>
                <c:pt idx="4">
                  <c:v>52.460406999999996</c:v>
                </c:pt>
                <c:pt idx="5">
                  <c:v>55.237202000000003</c:v>
                </c:pt>
                <c:pt idx="6">
                  <c:v>47.752771000000003</c:v>
                </c:pt>
                <c:pt idx="7">
                  <c:v>48.564883999999999</c:v>
                </c:pt>
                <c:pt idx="8">
                  <c:v>47.308228999999997</c:v>
                </c:pt>
                <c:pt idx="9">
                  <c:v>41.678831000000002</c:v>
                </c:pt>
                <c:pt idx="10">
                  <c:v>39.345390000000002</c:v>
                </c:pt>
                <c:pt idx="11">
                  <c:v>38.600116999999997</c:v>
                </c:pt>
                <c:pt idx="12">
                  <c:v>41.058219000000001</c:v>
                </c:pt>
                <c:pt idx="13">
                  <c:v>44.422162999999998</c:v>
                </c:pt>
                <c:pt idx="14">
                  <c:v>38.052669000000002</c:v>
                </c:pt>
                <c:pt idx="15">
                  <c:v>35.331367</c:v>
                </c:pt>
                <c:pt idx="16">
                  <c:v>34.688507000000001</c:v>
                </c:pt>
                <c:pt idx="17">
                  <c:v>38.051175000000001</c:v>
                </c:pt>
                <c:pt idx="18">
                  <c:v>44.363197</c:v>
                </c:pt>
                <c:pt idx="19">
                  <c:v>45.199821</c:v>
                </c:pt>
                <c:pt idx="20">
                  <c:v>51.932611000000001</c:v>
                </c:pt>
                <c:pt idx="21">
                  <c:v>45.675552000000003</c:v>
                </c:pt>
                <c:pt idx="22">
                  <c:v>44.409481999999997</c:v>
                </c:pt>
                <c:pt idx="23">
                  <c:v>42.605237000000002</c:v>
                </c:pt>
                <c:pt idx="24">
                  <c:v>42.979337000000001</c:v>
                </c:pt>
                <c:pt idx="25">
                  <c:v>40.427346999999997</c:v>
                </c:pt>
                <c:pt idx="26">
                  <c:v>41.172536999999998</c:v>
                </c:pt>
                <c:pt idx="27">
                  <c:v>43.048433000000003</c:v>
                </c:pt>
                <c:pt idx="28">
                  <c:v>46.767505</c:v>
                </c:pt>
                <c:pt idx="29">
                  <c:v>46.426642000000001</c:v>
                </c:pt>
                <c:pt idx="30">
                  <c:v>48.809707000000003</c:v>
                </c:pt>
                <c:pt idx="31">
                  <c:v>48.40428</c:v>
                </c:pt>
                <c:pt idx="32">
                  <c:v>62.769477000000002</c:v>
                </c:pt>
                <c:pt idx="33">
                  <c:v>51.340581</c:v>
                </c:pt>
                <c:pt idx="34">
                  <c:v>45.966861999999999</c:v>
                </c:pt>
                <c:pt idx="35">
                  <c:v>49.199635999999998</c:v>
                </c:pt>
                <c:pt idx="36">
                  <c:v>47.577779</c:v>
                </c:pt>
                <c:pt idx="37">
                  <c:v>47.020631000000002</c:v>
                </c:pt>
                <c:pt idx="38">
                  <c:v>44.996972</c:v>
                </c:pt>
                <c:pt idx="39">
                  <c:v>50.668610999999999</c:v>
                </c:pt>
                <c:pt idx="40">
                  <c:v>49.532434000000002</c:v>
                </c:pt>
                <c:pt idx="41">
                  <c:v>45.616064000000001</c:v>
                </c:pt>
                <c:pt idx="42">
                  <c:v>41.383431999999999</c:v>
                </c:pt>
                <c:pt idx="43">
                  <c:v>45.982661999999998</c:v>
                </c:pt>
                <c:pt idx="44">
                  <c:v>51.991463000000003</c:v>
                </c:pt>
                <c:pt idx="45">
                  <c:v>52.325724000000001</c:v>
                </c:pt>
                <c:pt idx="46">
                  <c:v>52.165253</c:v>
                </c:pt>
                <c:pt idx="47">
                  <c:v>49.476559000000002</c:v>
                </c:pt>
                <c:pt idx="48">
                  <c:v>51.068387000000001</c:v>
                </c:pt>
                <c:pt idx="49">
                  <c:v>54.842756999999999</c:v>
                </c:pt>
                <c:pt idx="50">
                  <c:v>51.455882000000003</c:v>
                </c:pt>
                <c:pt idx="51">
                  <c:v>48.590468000000001</c:v>
                </c:pt>
                <c:pt idx="52">
                  <c:v>50.379885000000002</c:v>
                </c:pt>
                <c:pt idx="53">
                  <c:v>51.057349000000002</c:v>
                </c:pt>
                <c:pt idx="54">
                  <c:v>48.360875</c:v>
                </c:pt>
                <c:pt idx="55">
                  <c:v>53.972914000000003</c:v>
                </c:pt>
                <c:pt idx="56">
                  <c:v>49.504019</c:v>
                </c:pt>
                <c:pt idx="57">
                  <c:v>55.502251999999999</c:v>
                </c:pt>
                <c:pt idx="58">
                  <c:v>55.793700000000001</c:v>
                </c:pt>
                <c:pt idx="59">
                  <c:v>55.479638999999999</c:v>
                </c:pt>
                <c:pt idx="60">
                  <c:v>57.142035</c:v>
                </c:pt>
                <c:pt idx="61">
                  <c:v>54.684204000000001</c:v>
                </c:pt>
                <c:pt idx="62">
                  <c:v>51.169986000000002</c:v>
                </c:pt>
                <c:pt idx="63">
                  <c:v>53.583523999999997</c:v>
                </c:pt>
                <c:pt idx="64">
                  <c:v>50.127445999999999</c:v>
                </c:pt>
                <c:pt idx="65">
                  <c:v>48.863633</c:v>
                </c:pt>
                <c:pt idx="66">
                  <c:v>48.802745999999999</c:v>
                </c:pt>
                <c:pt idx="67">
                  <c:v>46.997053999999999</c:v>
                </c:pt>
                <c:pt idx="68">
                  <c:v>44.305680000000002</c:v>
                </c:pt>
                <c:pt idx="69">
                  <c:v>43.111474000000001</c:v>
                </c:pt>
                <c:pt idx="70">
                  <c:v>43.106445000000001</c:v>
                </c:pt>
                <c:pt idx="71">
                  <c:v>41.855187999999998</c:v>
                </c:pt>
                <c:pt idx="72">
                  <c:v>39.478059999999999</c:v>
                </c:pt>
                <c:pt idx="73">
                  <c:v>36.757604999999998</c:v>
                </c:pt>
                <c:pt idx="74">
                  <c:v>33.328521000000002</c:v>
                </c:pt>
                <c:pt idx="75">
                  <c:v>33.976683999999999</c:v>
                </c:pt>
                <c:pt idx="76">
                  <c:v>30.450823</c:v>
                </c:pt>
                <c:pt idx="77">
                  <c:v>30.051089999999999</c:v>
                </c:pt>
                <c:pt idx="78">
                  <c:v>30.915476000000002</c:v>
                </c:pt>
                <c:pt idx="79">
                  <c:v>30.419633000000001</c:v>
                </c:pt>
                <c:pt idx="80">
                  <c:v>29.582172</c:v>
                </c:pt>
                <c:pt idx="81">
                  <c:v>30.978801000000001</c:v>
                </c:pt>
                <c:pt idx="82">
                  <c:v>29.929880000000001</c:v>
                </c:pt>
                <c:pt idx="83">
                  <c:v>27.918966000000001</c:v>
                </c:pt>
                <c:pt idx="84">
                  <c:v>26.771505999999999</c:v>
                </c:pt>
                <c:pt idx="85">
                  <c:v>25.849512000000001</c:v>
                </c:pt>
                <c:pt idx="86">
                  <c:v>22.082080999999999</c:v>
                </c:pt>
                <c:pt idx="87">
                  <c:v>23.255671</c:v>
                </c:pt>
                <c:pt idx="88">
                  <c:v>24.511921999999998</c:v>
                </c:pt>
                <c:pt idx="89">
                  <c:v>22.518370000000001</c:v>
                </c:pt>
                <c:pt idx="90">
                  <c:v>25.258027999999999</c:v>
                </c:pt>
                <c:pt idx="91">
                  <c:v>25.047294999999998</c:v>
                </c:pt>
                <c:pt idx="92">
                  <c:v>24.830490000000001</c:v>
                </c:pt>
                <c:pt idx="93">
                  <c:v>25.03312</c:v>
                </c:pt>
                <c:pt idx="94">
                  <c:v>22.986322999999999</c:v>
                </c:pt>
                <c:pt idx="95">
                  <c:v>23.533225999999999</c:v>
                </c:pt>
                <c:pt idx="96">
                  <c:v>22.431417</c:v>
                </c:pt>
                <c:pt idx="97">
                  <c:v>23.734175</c:v>
                </c:pt>
                <c:pt idx="98">
                  <c:v>22.742080000000001</c:v>
                </c:pt>
                <c:pt idx="99">
                  <c:v>22.711845</c:v>
                </c:pt>
                <c:pt idx="100">
                  <c:v>23.471454999999999</c:v>
                </c:pt>
                <c:pt idx="101">
                  <c:v>23.947050999999998</c:v>
                </c:pt>
                <c:pt idx="102">
                  <c:v>24.155868999999999</c:v>
                </c:pt>
                <c:pt idx="103">
                  <c:v>23.182188</c:v>
                </c:pt>
                <c:pt idx="104">
                  <c:v>24.283366999999998</c:v>
                </c:pt>
                <c:pt idx="105">
                  <c:v>24.424713000000001</c:v>
                </c:pt>
                <c:pt idx="106">
                  <c:v>23.323248</c:v>
                </c:pt>
                <c:pt idx="107">
                  <c:v>25.453865</c:v>
                </c:pt>
                <c:pt idx="108">
                  <c:v>25.829561999999999</c:v>
                </c:pt>
                <c:pt idx="109">
                  <c:v>25.547993000000002</c:v>
                </c:pt>
              </c:numCache>
            </c:numRef>
          </c:val>
          <c:smooth val="0"/>
          <c:extLst>
            <c:ext xmlns:c16="http://schemas.microsoft.com/office/drawing/2014/chart" uri="{C3380CC4-5D6E-409C-BE32-E72D297353CC}">
              <c16:uniqueId val="{00000001-E4A5-4C0F-9A87-2B12883C2C7E}"/>
            </c:ext>
          </c:extLst>
        </c:ser>
        <c:dLbls>
          <c:showLegendKey val="0"/>
          <c:showVal val="0"/>
          <c:showCatName val="0"/>
          <c:showSerName val="0"/>
          <c:showPercent val="0"/>
          <c:showBubbleSize val="0"/>
        </c:dLbls>
        <c:smooth val="0"/>
        <c:axId val="671926512"/>
        <c:axId val="535471200"/>
      </c:lineChart>
      <c:catAx>
        <c:axId val="671926512"/>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535471200"/>
        <c:crosses val="autoZero"/>
        <c:auto val="1"/>
        <c:lblAlgn val="ctr"/>
        <c:lblOffset val="100"/>
        <c:noMultiLvlLbl val="0"/>
      </c:catAx>
      <c:valAx>
        <c:axId val="535471200"/>
        <c:scaling>
          <c:orientation val="minMax"/>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AU">
                    <a:solidFill>
                      <a:sysClr val="windowText" lastClr="000000"/>
                    </a:solidFill>
                    <a:latin typeface="Times New Roman" panose="02020603050405020304" pitchFamily="18" charset="0"/>
                    <a:cs typeface="Times New Roman" panose="02020603050405020304" pitchFamily="18" charset="0"/>
                  </a:rPr>
                  <a:t>Mortality</a:t>
                </a:r>
                <a:r>
                  <a:rPr lang="en-AU" baseline="0">
                    <a:solidFill>
                      <a:sysClr val="windowText" lastClr="000000"/>
                    </a:solidFill>
                    <a:latin typeface="Times New Roman" panose="02020603050405020304" pitchFamily="18" charset="0"/>
                    <a:cs typeface="Times New Roman" panose="02020603050405020304" pitchFamily="18" charset="0"/>
                  </a:rPr>
                  <a:t> rate (per 100 000 population)</a:t>
                </a:r>
                <a:endParaRPr lang="en-AU">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0" sourceLinked="0"/>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6719265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Sheet2!$B$1</c:f>
              <c:strCache>
                <c:ptCount val="1"/>
                <c:pt idx="0">
                  <c:v>% Insured</c:v>
                </c:pt>
              </c:strCache>
            </c:strRef>
          </c:tx>
          <c:spPr>
            <a:ln w="28575" cap="rnd">
              <a:solidFill>
                <a:schemeClr val="tx1"/>
              </a:solidFill>
              <a:round/>
            </a:ln>
            <a:effectLst/>
          </c:spPr>
          <c:marker>
            <c:symbol val="none"/>
          </c:marker>
          <c:cat>
            <c:numRef>
              <c:f>Sheet2!$A$2:$A$30</c:f>
              <c:numCache>
                <c:formatCode>General</c:formatCode>
                <c:ptCount val="29"/>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numCache>
            </c:numRef>
          </c:cat>
          <c:val>
            <c:numRef>
              <c:f>Sheet2!$B$2:$B$30</c:f>
              <c:numCache>
                <c:formatCode>General</c:formatCode>
                <c:ptCount val="29"/>
                <c:pt idx="0">
                  <c:v>44.463118002982455</c:v>
                </c:pt>
                <c:pt idx="1">
                  <c:v>43.673231182809388</c:v>
                </c:pt>
                <c:pt idx="2">
                  <c:v>40.988629832936041</c:v>
                </c:pt>
                <c:pt idx="3">
                  <c:v>39.507626054108442</c:v>
                </c:pt>
                <c:pt idx="4">
                  <c:v>37.251266141289811</c:v>
                </c:pt>
                <c:pt idx="5">
                  <c:v>35.016635132139214</c:v>
                </c:pt>
                <c:pt idx="6">
                  <c:v>33.748236715050076</c:v>
                </c:pt>
                <c:pt idx="7">
                  <c:v>32.116533522806726</c:v>
                </c:pt>
                <c:pt idx="8">
                  <c:v>30.787548179693125</c:v>
                </c:pt>
                <c:pt idx="9">
                  <c:v>30.797921952978864</c:v>
                </c:pt>
                <c:pt idx="10">
                  <c:v>43.288365128814057</c:v>
                </c:pt>
                <c:pt idx="11">
                  <c:v>45.206979596481276</c:v>
                </c:pt>
                <c:pt idx="12">
                  <c:v>44.655766204703241</c:v>
                </c:pt>
                <c:pt idx="13">
                  <c:v>43.809470149227622</c:v>
                </c:pt>
                <c:pt idx="14">
                  <c:v>43.287363613894499</c:v>
                </c:pt>
                <c:pt idx="15">
                  <c:v>43.119239406768841</c:v>
                </c:pt>
                <c:pt idx="16">
                  <c:v>43.259766555019183</c:v>
                </c:pt>
                <c:pt idx="17">
                  <c:v>43.911633015300566</c:v>
                </c:pt>
                <c:pt idx="18">
                  <c:v>44.873140612795062</c:v>
                </c:pt>
                <c:pt idx="19">
                  <c:v>44.932187739308674</c:v>
                </c:pt>
                <c:pt idx="20">
                  <c:v>45.276690244247334</c:v>
                </c:pt>
                <c:pt idx="21">
                  <c:v>45.913585976787211</c:v>
                </c:pt>
                <c:pt idx="22">
                  <c:v>46.579968211778819</c:v>
                </c:pt>
                <c:pt idx="23">
                  <c:v>46.919561705219252</c:v>
                </c:pt>
                <c:pt idx="24">
                  <c:v>47.252359008025891</c:v>
                </c:pt>
                <c:pt idx="25">
                  <c:v>47.353377613640603</c:v>
                </c:pt>
                <c:pt idx="26">
                  <c:v>46.838819779743893</c:v>
                </c:pt>
                <c:pt idx="27">
                  <c:v>46.016311017671534</c:v>
                </c:pt>
                <c:pt idx="28">
                  <c:v>45.059129170928585</c:v>
                </c:pt>
              </c:numCache>
            </c:numRef>
          </c:val>
          <c:smooth val="1"/>
          <c:extLst>
            <c:ext xmlns:c16="http://schemas.microsoft.com/office/drawing/2014/chart" uri="{C3380CC4-5D6E-409C-BE32-E72D297353CC}">
              <c16:uniqueId val="{00000000-DEF1-4629-91E8-9BEA7FBB6C20}"/>
            </c:ext>
          </c:extLst>
        </c:ser>
        <c:dLbls>
          <c:showLegendKey val="0"/>
          <c:showVal val="0"/>
          <c:showCatName val="0"/>
          <c:showSerName val="0"/>
          <c:showPercent val="0"/>
          <c:showBubbleSize val="0"/>
        </c:dLbls>
        <c:smooth val="0"/>
        <c:axId val="1671723328"/>
        <c:axId val="1748078128"/>
      </c:lineChart>
      <c:catAx>
        <c:axId val="1671723328"/>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748078128"/>
        <c:crosses val="autoZero"/>
        <c:auto val="1"/>
        <c:lblAlgn val="ctr"/>
        <c:lblOffset val="100"/>
        <c:noMultiLvlLbl val="0"/>
      </c:catAx>
      <c:valAx>
        <c:axId val="1748078128"/>
        <c:scaling>
          <c:orientation val="minMax"/>
          <c:min val="25"/>
        </c:scaling>
        <c:delete val="0"/>
        <c:axPos val="l"/>
        <c:title>
          <c:tx>
            <c:rich>
              <a:bodyPr rot="-54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AU" sz="900">
                    <a:solidFill>
                      <a:schemeClr val="tx1"/>
                    </a:solidFill>
                    <a:latin typeface="Times New Roman" panose="02020603050405020304" pitchFamily="18" charset="0"/>
                    <a:cs typeface="Times New Roman" panose="02020603050405020304" pitchFamily="18" charset="0"/>
                  </a:rPr>
                  <a:t>Per cent with private health insurance </a:t>
                </a: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67172332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2F51C3-26DA-40E7-B523-5921A7384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4358</TotalTime>
  <Pages>21</Pages>
  <Words>6225</Words>
  <Characters>35485</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sbcadmin</dc:creator>
  <cp:lastModifiedBy>Andrew BEAUMONT</cp:lastModifiedBy>
  <cp:revision>96</cp:revision>
  <cp:lastPrinted>2014-01-08T00:35:00Z</cp:lastPrinted>
  <dcterms:created xsi:type="dcterms:W3CDTF">2018-02-16T22:14:00Z</dcterms:created>
  <dcterms:modified xsi:type="dcterms:W3CDTF">2019-07-25T22:25:00Z</dcterms:modified>
</cp:coreProperties>
</file>