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A5CE7" w14:textId="77777777" w:rsidR="00EC3929" w:rsidRDefault="0000217A" w:rsidP="0000217A">
      <w:pPr>
        <w:jc w:val="center"/>
        <w:rPr>
          <w:b/>
          <w:sz w:val="21"/>
          <w:szCs w:val="21"/>
          <w:u w:val="single"/>
          <w:lang w:val="en-US"/>
        </w:rPr>
      </w:pPr>
      <w:r w:rsidRPr="00FA3A73">
        <w:rPr>
          <w:b/>
          <w:sz w:val="21"/>
          <w:szCs w:val="21"/>
          <w:u w:val="single"/>
          <w:lang w:val="en-US"/>
        </w:rPr>
        <w:t xml:space="preserve">Structure for an extended answer question in HHD </w:t>
      </w:r>
    </w:p>
    <w:p w14:paraId="39FAA99D" w14:textId="77777777" w:rsidR="00FA3A73" w:rsidRDefault="00FA3A73" w:rsidP="00FA3A73">
      <w:pPr>
        <w:rPr>
          <w:b/>
          <w:sz w:val="21"/>
          <w:szCs w:val="21"/>
          <w:u w:val="single"/>
          <w:lang w:val="en-US"/>
        </w:rPr>
      </w:pPr>
      <w:r>
        <w:rPr>
          <w:b/>
          <w:sz w:val="21"/>
          <w:szCs w:val="21"/>
          <w:u w:val="single"/>
          <w:lang w:val="en-US"/>
        </w:rPr>
        <w:t>Sample Question – Question 11 2018 HHD Exam</w:t>
      </w:r>
    </w:p>
    <w:tbl>
      <w:tblPr>
        <w:tblStyle w:val="TableGrid"/>
        <w:tblW w:w="0" w:type="auto"/>
        <w:tblLook w:val="04A0" w:firstRow="1" w:lastRow="0" w:firstColumn="1" w:lastColumn="0" w:noHBand="0" w:noVBand="1"/>
      </w:tblPr>
      <w:tblGrid>
        <w:gridCol w:w="9016"/>
      </w:tblGrid>
      <w:tr w:rsidR="00FA3A73" w14:paraId="4D4DED41" w14:textId="77777777" w:rsidTr="00FA3A73">
        <w:tc>
          <w:tcPr>
            <w:tcW w:w="9016" w:type="dxa"/>
          </w:tcPr>
          <w:p w14:paraId="6049BF81" w14:textId="77777777" w:rsidR="00FA3A73" w:rsidRPr="00FA3A73" w:rsidRDefault="00FA3A73" w:rsidP="00FA3A73">
            <w:pPr>
              <w:rPr>
                <w:sz w:val="21"/>
                <w:szCs w:val="21"/>
                <w:lang w:val="en-US"/>
              </w:rPr>
            </w:pPr>
            <w:r w:rsidRPr="00FA3A73">
              <w:rPr>
                <w:sz w:val="21"/>
                <w:szCs w:val="21"/>
                <w:lang w:val="en-US"/>
              </w:rPr>
              <w:t>The AMA (Australian Medical Association) wants the Government to use tax policy to force up the prices of sugar sweetened drinks to change behaviour….</w:t>
            </w:r>
          </w:p>
          <w:p w14:paraId="0844AA82" w14:textId="77777777" w:rsidR="00FA3A73" w:rsidRDefault="00FA3A73" w:rsidP="00FA3A73">
            <w:pPr>
              <w:rPr>
                <w:b/>
                <w:sz w:val="21"/>
                <w:szCs w:val="21"/>
                <w:u w:val="single"/>
                <w:lang w:val="en-US"/>
              </w:rPr>
            </w:pPr>
            <w:r w:rsidRPr="00FA3A73">
              <w:rPr>
                <w:sz w:val="21"/>
                <w:szCs w:val="21"/>
                <w:lang w:val="en-US"/>
              </w:rPr>
              <w:t>For the AMA, taxing them is far from the single solution to the obesity or diabetes epidemics…</w:t>
            </w:r>
          </w:p>
        </w:tc>
      </w:tr>
    </w:tbl>
    <w:p w14:paraId="4193C103" w14:textId="77777777" w:rsidR="00FA3A73" w:rsidRDefault="00FA3A73" w:rsidP="00FA3A73">
      <w:pPr>
        <w:spacing w:after="0"/>
        <w:rPr>
          <w:sz w:val="21"/>
          <w:szCs w:val="21"/>
          <w:lang w:val="en-US"/>
        </w:rPr>
      </w:pPr>
    </w:p>
    <w:p w14:paraId="5C60673B" w14:textId="77777777" w:rsidR="00FA3A73" w:rsidRPr="00FA3A73" w:rsidRDefault="00FA3A73" w:rsidP="00FA3A73">
      <w:pPr>
        <w:rPr>
          <w:sz w:val="21"/>
          <w:szCs w:val="21"/>
          <w:lang w:val="en-US"/>
        </w:rPr>
      </w:pPr>
      <w:r w:rsidRPr="00FA3A73">
        <w:rPr>
          <w:sz w:val="21"/>
          <w:szCs w:val="21"/>
          <w:lang w:val="en-US"/>
        </w:rPr>
        <w:t>Using your knowledge of health promotion, including the Ottawa Charter for Health Promotion, explain why taxing soft drinks is not the only solution to addressing the obesity epidemic.</w:t>
      </w:r>
    </w:p>
    <w:tbl>
      <w:tblPr>
        <w:tblStyle w:val="TableGrid"/>
        <w:tblW w:w="0" w:type="auto"/>
        <w:tblLook w:val="04A0" w:firstRow="1" w:lastRow="0" w:firstColumn="1" w:lastColumn="0" w:noHBand="0" w:noVBand="1"/>
      </w:tblPr>
      <w:tblGrid>
        <w:gridCol w:w="9016"/>
      </w:tblGrid>
      <w:tr w:rsidR="0000217A" w:rsidRPr="00FA3A73" w14:paraId="773FF605" w14:textId="77777777" w:rsidTr="0000217A">
        <w:tc>
          <w:tcPr>
            <w:tcW w:w="9016" w:type="dxa"/>
            <w:shd w:val="clear" w:color="auto" w:fill="D9D9D9" w:themeFill="background1" w:themeFillShade="D9"/>
          </w:tcPr>
          <w:p w14:paraId="796525C9" w14:textId="77777777" w:rsidR="0000217A" w:rsidRPr="00FA3A73" w:rsidRDefault="0000217A" w:rsidP="0000217A">
            <w:pPr>
              <w:rPr>
                <w:b/>
                <w:sz w:val="21"/>
                <w:szCs w:val="21"/>
                <w:lang w:val="en-US"/>
              </w:rPr>
            </w:pPr>
          </w:p>
          <w:p w14:paraId="38678AAE" w14:textId="77777777" w:rsidR="0000217A" w:rsidRPr="00FA3A73" w:rsidRDefault="0000217A" w:rsidP="0000217A">
            <w:pPr>
              <w:rPr>
                <w:b/>
                <w:sz w:val="21"/>
                <w:szCs w:val="21"/>
                <w:lang w:val="en-US"/>
              </w:rPr>
            </w:pPr>
            <w:r w:rsidRPr="00FA3A73">
              <w:rPr>
                <w:b/>
                <w:sz w:val="21"/>
                <w:szCs w:val="21"/>
                <w:lang w:val="en-US"/>
              </w:rPr>
              <w:t>Introduction – Set the scene. What is the question about? What is your position on the issue?</w:t>
            </w:r>
          </w:p>
        </w:tc>
      </w:tr>
      <w:tr w:rsidR="0000217A" w:rsidRPr="00FA3A73" w14:paraId="3BF8B5F0" w14:textId="77777777" w:rsidTr="0000217A">
        <w:tc>
          <w:tcPr>
            <w:tcW w:w="9016" w:type="dxa"/>
          </w:tcPr>
          <w:p w14:paraId="6BCE2296" w14:textId="77777777" w:rsidR="0000217A" w:rsidRPr="00FA3A73" w:rsidRDefault="0000217A" w:rsidP="0000217A">
            <w:pPr>
              <w:rPr>
                <w:sz w:val="21"/>
                <w:szCs w:val="21"/>
                <w:lang w:val="en-US"/>
              </w:rPr>
            </w:pPr>
            <w:r w:rsidRPr="00FA3A73">
              <w:rPr>
                <w:sz w:val="21"/>
                <w:szCs w:val="21"/>
                <w:u w:val="single"/>
                <w:lang w:val="en-US"/>
              </w:rPr>
              <w:t>First sentence.</w:t>
            </w:r>
            <w:r w:rsidRPr="00FA3A73">
              <w:rPr>
                <w:sz w:val="21"/>
                <w:szCs w:val="21"/>
                <w:lang w:val="en-US"/>
              </w:rPr>
              <w:t xml:space="preserve">  Use a strong introductory sentence to show some background information</w:t>
            </w:r>
            <w:r w:rsidR="00FA3A73">
              <w:rPr>
                <w:sz w:val="21"/>
                <w:szCs w:val="21"/>
                <w:lang w:val="en-US"/>
              </w:rPr>
              <w:t>/understanding</w:t>
            </w:r>
            <w:r w:rsidRPr="00FA3A73">
              <w:rPr>
                <w:sz w:val="21"/>
                <w:szCs w:val="21"/>
                <w:lang w:val="en-US"/>
              </w:rPr>
              <w:t xml:space="preserve"> about the topic. </w:t>
            </w:r>
          </w:p>
          <w:p w14:paraId="5E11CF99" w14:textId="77777777" w:rsidR="0000217A" w:rsidRPr="00FA3A73" w:rsidRDefault="0000217A" w:rsidP="0000217A">
            <w:pPr>
              <w:rPr>
                <w:sz w:val="21"/>
                <w:szCs w:val="21"/>
                <w:lang w:val="en-US"/>
              </w:rPr>
            </w:pPr>
          </w:p>
          <w:p w14:paraId="6C560B34" w14:textId="77777777" w:rsidR="0000217A" w:rsidRPr="00FA3A73" w:rsidRDefault="0000217A" w:rsidP="0000217A">
            <w:pPr>
              <w:rPr>
                <w:i/>
                <w:sz w:val="21"/>
                <w:szCs w:val="21"/>
                <w:lang w:val="en-US"/>
              </w:rPr>
            </w:pPr>
            <w:r w:rsidRPr="00FA3A73">
              <w:rPr>
                <w:i/>
                <w:sz w:val="21"/>
                <w:szCs w:val="21"/>
                <w:lang w:val="en-US"/>
              </w:rPr>
              <w:t>Soft drinks are extremely high in simple carbohydrates, and over consumption of them has the potential to lead to obesity.</w:t>
            </w:r>
          </w:p>
        </w:tc>
      </w:tr>
      <w:tr w:rsidR="0000217A" w:rsidRPr="00FA3A73" w14:paraId="4E574683" w14:textId="77777777" w:rsidTr="0000217A">
        <w:tc>
          <w:tcPr>
            <w:tcW w:w="9016" w:type="dxa"/>
          </w:tcPr>
          <w:p w14:paraId="4F688F54" w14:textId="77777777" w:rsidR="0000217A" w:rsidRPr="00FA3A73" w:rsidRDefault="0000217A" w:rsidP="0000217A">
            <w:pPr>
              <w:rPr>
                <w:sz w:val="21"/>
                <w:szCs w:val="21"/>
                <w:lang w:val="en-US"/>
              </w:rPr>
            </w:pPr>
            <w:r w:rsidRPr="00FA3A73">
              <w:rPr>
                <w:sz w:val="21"/>
                <w:szCs w:val="21"/>
                <w:u w:val="single"/>
                <w:lang w:val="en-US"/>
              </w:rPr>
              <w:t>Second -Third sentences.</w:t>
            </w:r>
            <w:r w:rsidRPr="00FA3A73">
              <w:rPr>
                <w:sz w:val="21"/>
                <w:szCs w:val="21"/>
                <w:lang w:val="en-US"/>
              </w:rPr>
              <w:t xml:space="preserve">  Make your position on the issue clear.</w:t>
            </w:r>
          </w:p>
          <w:p w14:paraId="794F6CDE" w14:textId="77777777" w:rsidR="0000217A" w:rsidRPr="00FA3A73" w:rsidRDefault="0000217A" w:rsidP="0000217A">
            <w:pPr>
              <w:rPr>
                <w:sz w:val="21"/>
                <w:szCs w:val="21"/>
                <w:lang w:val="en-US"/>
              </w:rPr>
            </w:pPr>
          </w:p>
          <w:p w14:paraId="77107B4E" w14:textId="77777777" w:rsidR="0000217A" w:rsidRPr="00FA3A73" w:rsidRDefault="0000217A" w:rsidP="0000217A">
            <w:pPr>
              <w:rPr>
                <w:i/>
                <w:sz w:val="21"/>
                <w:szCs w:val="21"/>
                <w:lang w:val="en-US"/>
              </w:rPr>
            </w:pPr>
            <w:r w:rsidRPr="00FA3A73">
              <w:rPr>
                <w:i/>
                <w:sz w:val="21"/>
                <w:szCs w:val="21"/>
                <w:lang w:val="en-US"/>
              </w:rPr>
              <w:t xml:space="preserve">Taxing soft drinks is an example of Building Healthy Public </w:t>
            </w:r>
            <w:proofErr w:type="gramStart"/>
            <w:r w:rsidRPr="00FA3A73">
              <w:rPr>
                <w:i/>
                <w:sz w:val="21"/>
                <w:szCs w:val="21"/>
                <w:lang w:val="en-US"/>
              </w:rPr>
              <w:t>Policy, and</w:t>
            </w:r>
            <w:proofErr w:type="gramEnd"/>
            <w:r w:rsidRPr="00FA3A73">
              <w:rPr>
                <w:i/>
                <w:sz w:val="21"/>
                <w:szCs w:val="21"/>
                <w:lang w:val="en-US"/>
              </w:rPr>
              <w:t xml:space="preserve"> will go some way to encouraging a reduction in soft drink consumption, and therefore obesity rates, due to the increased cost. </w:t>
            </w:r>
            <w:proofErr w:type="gramStart"/>
            <w:r w:rsidRPr="00FA3A73">
              <w:rPr>
                <w:i/>
                <w:sz w:val="21"/>
                <w:szCs w:val="21"/>
                <w:lang w:val="en-US"/>
              </w:rPr>
              <w:t>However</w:t>
            </w:r>
            <w:proofErr w:type="gramEnd"/>
            <w:r w:rsidRPr="00FA3A73">
              <w:rPr>
                <w:i/>
                <w:sz w:val="21"/>
                <w:szCs w:val="21"/>
                <w:lang w:val="en-US"/>
              </w:rPr>
              <w:t xml:space="preserve"> addressing only one of the Ottawa Charter Action Areas is unlikely to fully address a complex issue such as obesity. </w:t>
            </w:r>
          </w:p>
        </w:tc>
      </w:tr>
      <w:tr w:rsidR="0000217A" w:rsidRPr="00FA3A73" w14:paraId="77F9AF76" w14:textId="77777777" w:rsidTr="0000217A">
        <w:tc>
          <w:tcPr>
            <w:tcW w:w="9016" w:type="dxa"/>
            <w:shd w:val="clear" w:color="auto" w:fill="D9D9D9" w:themeFill="background1" w:themeFillShade="D9"/>
          </w:tcPr>
          <w:p w14:paraId="0538EE14" w14:textId="77777777" w:rsidR="0000217A" w:rsidRPr="00FA3A73" w:rsidRDefault="0000217A" w:rsidP="0000217A">
            <w:pPr>
              <w:tabs>
                <w:tab w:val="left" w:pos="3269"/>
              </w:tabs>
              <w:rPr>
                <w:sz w:val="21"/>
                <w:szCs w:val="21"/>
                <w:lang w:val="en-US"/>
              </w:rPr>
            </w:pPr>
            <w:r w:rsidRPr="00FA3A73">
              <w:rPr>
                <w:sz w:val="21"/>
                <w:szCs w:val="21"/>
                <w:lang w:val="en-US"/>
              </w:rPr>
              <w:tab/>
            </w:r>
          </w:p>
          <w:p w14:paraId="74122A9D" w14:textId="77777777" w:rsidR="0000217A" w:rsidRPr="00FA3A73" w:rsidRDefault="0000217A" w:rsidP="0000217A">
            <w:pPr>
              <w:tabs>
                <w:tab w:val="left" w:pos="3269"/>
              </w:tabs>
              <w:rPr>
                <w:sz w:val="21"/>
                <w:szCs w:val="21"/>
                <w:lang w:val="en-US"/>
              </w:rPr>
            </w:pPr>
            <w:r w:rsidRPr="00FA3A73">
              <w:rPr>
                <w:b/>
                <w:sz w:val="21"/>
                <w:szCs w:val="21"/>
                <w:lang w:val="en-US"/>
              </w:rPr>
              <w:t xml:space="preserve">Body Paragraph 1 – Provide the first piece of evidence to support your claim. </w:t>
            </w:r>
          </w:p>
        </w:tc>
      </w:tr>
      <w:tr w:rsidR="0000217A" w:rsidRPr="00FA3A73" w14:paraId="1ACA77A9" w14:textId="77777777" w:rsidTr="0000217A">
        <w:tc>
          <w:tcPr>
            <w:tcW w:w="9016" w:type="dxa"/>
          </w:tcPr>
          <w:p w14:paraId="40CD2765" w14:textId="77777777" w:rsidR="0000217A" w:rsidRPr="00FA3A73" w:rsidRDefault="0000217A" w:rsidP="0000217A">
            <w:pPr>
              <w:rPr>
                <w:sz w:val="21"/>
                <w:szCs w:val="21"/>
                <w:lang w:val="en-US"/>
              </w:rPr>
            </w:pPr>
            <w:r w:rsidRPr="00FA3A73">
              <w:rPr>
                <w:sz w:val="21"/>
                <w:szCs w:val="21"/>
                <w:lang w:val="en-US"/>
              </w:rPr>
              <w:t xml:space="preserve">Topic Sentence – Indicate what this paragraph is going to be about. </w:t>
            </w:r>
          </w:p>
          <w:p w14:paraId="196D2C54" w14:textId="77777777" w:rsidR="0000217A" w:rsidRPr="00FA3A73" w:rsidRDefault="0000217A" w:rsidP="0000217A">
            <w:pPr>
              <w:rPr>
                <w:sz w:val="21"/>
                <w:szCs w:val="21"/>
                <w:lang w:val="en-US"/>
              </w:rPr>
            </w:pPr>
          </w:p>
          <w:p w14:paraId="0C4A55CE" w14:textId="77777777" w:rsidR="0000217A" w:rsidRPr="00FA3A73" w:rsidRDefault="0000217A" w:rsidP="00F5476D">
            <w:pPr>
              <w:rPr>
                <w:i/>
                <w:sz w:val="21"/>
                <w:szCs w:val="21"/>
                <w:lang w:val="en-US"/>
              </w:rPr>
            </w:pPr>
            <w:r w:rsidRPr="00FA3A73">
              <w:rPr>
                <w:i/>
                <w:sz w:val="21"/>
                <w:szCs w:val="21"/>
                <w:lang w:val="en-US"/>
              </w:rPr>
              <w:t xml:space="preserve">In addition to Building Healthy Public Policy, it will also be important to </w:t>
            </w:r>
            <w:r w:rsidRPr="00FA3A73">
              <w:rPr>
                <w:i/>
                <w:sz w:val="21"/>
                <w:szCs w:val="21"/>
                <w:u w:val="single"/>
                <w:lang w:val="en-US"/>
              </w:rPr>
              <w:t>Develop Personal Skills</w:t>
            </w:r>
            <w:r w:rsidRPr="00FA3A73">
              <w:rPr>
                <w:i/>
                <w:sz w:val="21"/>
                <w:szCs w:val="21"/>
                <w:lang w:val="en-US"/>
              </w:rPr>
              <w:t xml:space="preserve"> if we are to see a significant reduction in obesity rates. </w:t>
            </w:r>
          </w:p>
        </w:tc>
      </w:tr>
      <w:tr w:rsidR="0000217A" w:rsidRPr="00FA3A73" w14:paraId="06726E6A" w14:textId="77777777" w:rsidTr="0000217A">
        <w:tc>
          <w:tcPr>
            <w:tcW w:w="9016" w:type="dxa"/>
          </w:tcPr>
          <w:p w14:paraId="645D4E3B" w14:textId="77777777" w:rsidR="00F5476D" w:rsidRPr="00FA3A73" w:rsidRDefault="00F5476D" w:rsidP="0000217A">
            <w:pPr>
              <w:rPr>
                <w:sz w:val="21"/>
                <w:szCs w:val="21"/>
                <w:lang w:val="en-US"/>
              </w:rPr>
            </w:pPr>
            <w:r w:rsidRPr="00FA3A73">
              <w:rPr>
                <w:sz w:val="21"/>
                <w:szCs w:val="21"/>
                <w:lang w:val="en-US"/>
              </w:rPr>
              <w:t xml:space="preserve">Second-Third Sentences – Provide an example as evidence to the claim you made in your topic sentence. </w:t>
            </w:r>
          </w:p>
          <w:p w14:paraId="6A8F2458" w14:textId="77777777" w:rsidR="00F5476D" w:rsidRPr="00FA3A73" w:rsidRDefault="00F5476D" w:rsidP="0000217A">
            <w:pPr>
              <w:rPr>
                <w:sz w:val="21"/>
                <w:szCs w:val="21"/>
                <w:lang w:val="en-US"/>
              </w:rPr>
            </w:pPr>
          </w:p>
          <w:p w14:paraId="107227ED" w14:textId="77777777" w:rsidR="0000217A" w:rsidRPr="00FA3A73" w:rsidRDefault="00F5476D" w:rsidP="0000217A">
            <w:pPr>
              <w:rPr>
                <w:i/>
                <w:sz w:val="21"/>
                <w:szCs w:val="21"/>
                <w:lang w:val="en-US"/>
              </w:rPr>
            </w:pPr>
            <w:r w:rsidRPr="00FA3A73">
              <w:rPr>
                <w:i/>
                <w:sz w:val="21"/>
                <w:szCs w:val="21"/>
                <w:lang w:val="en-US"/>
              </w:rPr>
              <w:t>People need skills such as being able to cook healthy foods and read food labels to make healthy food choices if they are going to be able to manage their weight. Health promotion workers should ensure that they empower people with these skills to help address obesity rates.</w:t>
            </w:r>
          </w:p>
        </w:tc>
      </w:tr>
      <w:tr w:rsidR="00F5476D" w:rsidRPr="00FA3A73" w14:paraId="7FAE8094" w14:textId="77777777" w:rsidTr="00F5476D">
        <w:tc>
          <w:tcPr>
            <w:tcW w:w="9016" w:type="dxa"/>
            <w:shd w:val="clear" w:color="auto" w:fill="D9D9D9" w:themeFill="background1" w:themeFillShade="D9"/>
          </w:tcPr>
          <w:p w14:paraId="6F029EA3" w14:textId="77777777" w:rsidR="00F5476D" w:rsidRPr="00FA3A73" w:rsidRDefault="00F5476D" w:rsidP="00F5476D">
            <w:pPr>
              <w:tabs>
                <w:tab w:val="left" w:pos="3269"/>
              </w:tabs>
              <w:rPr>
                <w:sz w:val="21"/>
                <w:szCs w:val="21"/>
                <w:lang w:val="en-US"/>
              </w:rPr>
            </w:pPr>
            <w:r w:rsidRPr="00FA3A73">
              <w:rPr>
                <w:sz w:val="21"/>
                <w:szCs w:val="21"/>
                <w:lang w:val="en-US"/>
              </w:rPr>
              <w:tab/>
            </w:r>
          </w:p>
          <w:p w14:paraId="528CD404" w14:textId="77777777" w:rsidR="00F5476D" w:rsidRPr="00FA3A73" w:rsidRDefault="00F5476D" w:rsidP="00F5476D">
            <w:pPr>
              <w:tabs>
                <w:tab w:val="left" w:pos="3269"/>
              </w:tabs>
              <w:rPr>
                <w:sz w:val="21"/>
                <w:szCs w:val="21"/>
                <w:lang w:val="en-US"/>
              </w:rPr>
            </w:pPr>
            <w:r w:rsidRPr="00FA3A73">
              <w:rPr>
                <w:b/>
                <w:sz w:val="21"/>
                <w:szCs w:val="21"/>
                <w:lang w:val="en-US"/>
              </w:rPr>
              <w:t xml:space="preserve">Body Paragraph 2 – Provide the second piece of evidence to support your claim. </w:t>
            </w:r>
          </w:p>
        </w:tc>
      </w:tr>
      <w:tr w:rsidR="00F5476D" w:rsidRPr="00FA3A73" w14:paraId="39180577" w14:textId="77777777" w:rsidTr="0000217A">
        <w:tc>
          <w:tcPr>
            <w:tcW w:w="9016" w:type="dxa"/>
          </w:tcPr>
          <w:p w14:paraId="6487B9E1" w14:textId="77777777" w:rsidR="00F5476D" w:rsidRPr="00FA3A73" w:rsidRDefault="00F5476D" w:rsidP="00F5476D">
            <w:pPr>
              <w:rPr>
                <w:sz w:val="21"/>
                <w:szCs w:val="21"/>
                <w:lang w:val="en-US"/>
              </w:rPr>
            </w:pPr>
            <w:r w:rsidRPr="00FA3A73">
              <w:rPr>
                <w:sz w:val="21"/>
                <w:szCs w:val="21"/>
                <w:lang w:val="en-US"/>
              </w:rPr>
              <w:t xml:space="preserve">Topic Sentence – Indicate what this paragraph is going to be about. </w:t>
            </w:r>
          </w:p>
          <w:p w14:paraId="45F2E05A" w14:textId="77777777" w:rsidR="00F5476D" w:rsidRPr="00FA3A73" w:rsidRDefault="00F5476D" w:rsidP="00F5476D">
            <w:pPr>
              <w:rPr>
                <w:sz w:val="21"/>
                <w:szCs w:val="21"/>
                <w:lang w:val="en-US"/>
              </w:rPr>
            </w:pPr>
          </w:p>
          <w:p w14:paraId="1195C0F4" w14:textId="77777777" w:rsidR="00F5476D" w:rsidRPr="00FA3A73" w:rsidRDefault="00F5476D" w:rsidP="00F5476D">
            <w:pPr>
              <w:rPr>
                <w:i/>
                <w:sz w:val="21"/>
                <w:szCs w:val="21"/>
                <w:lang w:val="en-US"/>
              </w:rPr>
            </w:pPr>
            <w:r w:rsidRPr="00FA3A73">
              <w:rPr>
                <w:i/>
                <w:sz w:val="21"/>
                <w:szCs w:val="21"/>
                <w:lang w:val="en-US"/>
              </w:rPr>
              <w:t xml:space="preserve">It is also important to </w:t>
            </w:r>
            <w:r w:rsidRPr="00FA3A73">
              <w:rPr>
                <w:i/>
                <w:sz w:val="21"/>
                <w:szCs w:val="21"/>
                <w:u w:val="single"/>
                <w:lang w:val="en-US"/>
              </w:rPr>
              <w:t>Create Supportive Environments</w:t>
            </w:r>
            <w:r w:rsidRPr="00FA3A73">
              <w:rPr>
                <w:i/>
                <w:sz w:val="21"/>
                <w:szCs w:val="21"/>
                <w:lang w:val="en-US"/>
              </w:rPr>
              <w:t xml:space="preserve"> to help prevent obesity. </w:t>
            </w:r>
          </w:p>
        </w:tc>
      </w:tr>
      <w:tr w:rsidR="00F5476D" w:rsidRPr="00FA3A73" w14:paraId="40A6E1D5" w14:textId="77777777" w:rsidTr="00F27CB1">
        <w:tc>
          <w:tcPr>
            <w:tcW w:w="9016" w:type="dxa"/>
            <w:tcBorders>
              <w:bottom w:val="single" w:sz="4" w:space="0" w:color="auto"/>
            </w:tcBorders>
          </w:tcPr>
          <w:p w14:paraId="6996823D" w14:textId="77777777" w:rsidR="00F5476D" w:rsidRPr="00FA3A73" w:rsidRDefault="00F5476D" w:rsidP="00F5476D">
            <w:pPr>
              <w:rPr>
                <w:sz w:val="21"/>
                <w:szCs w:val="21"/>
                <w:lang w:val="en-US"/>
              </w:rPr>
            </w:pPr>
            <w:r w:rsidRPr="00FA3A73">
              <w:rPr>
                <w:sz w:val="21"/>
                <w:szCs w:val="21"/>
                <w:lang w:val="en-US"/>
              </w:rPr>
              <w:t xml:space="preserve">Second-Third Sentences – Provide an example as evidence to the claim you made in your topic sentence. </w:t>
            </w:r>
          </w:p>
          <w:p w14:paraId="4E0F6076" w14:textId="77777777" w:rsidR="00F5476D" w:rsidRPr="00FA3A73" w:rsidRDefault="00F5476D" w:rsidP="00F5476D">
            <w:pPr>
              <w:rPr>
                <w:sz w:val="21"/>
                <w:szCs w:val="21"/>
                <w:lang w:val="en-US"/>
              </w:rPr>
            </w:pPr>
          </w:p>
          <w:p w14:paraId="3EF463D6" w14:textId="77777777" w:rsidR="00F5476D" w:rsidRPr="00F27CB1" w:rsidRDefault="00F5476D" w:rsidP="00F5476D">
            <w:pPr>
              <w:rPr>
                <w:i/>
                <w:sz w:val="21"/>
                <w:szCs w:val="21"/>
                <w:lang w:val="en-US"/>
              </w:rPr>
            </w:pPr>
            <w:r w:rsidRPr="00F27CB1">
              <w:rPr>
                <w:i/>
                <w:sz w:val="21"/>
                <w:szCs w:val="21"/>
                <w:lang w:val="en-US"/>
              </w:rPr>
              <w:t xml:space="preserve">People are more likely to exercise if they have a safe, </w:t>
            </w:r>
            <w:proofErr w:type="gramStart"/>
            <w:r w:rsidRPr="00F27CB1">
              <w:rPr>
                <w:i/>
                <w:sz w:val="21"/>
                <w:szCs w:val="21"/>
                <w:lang w:val="en-US"/>
              </w:rPr>
              <w:t>affordable</w:t>
            </w:r>
            <w:proofErr w:type="gramEnd"/>
            <w:r w:rsidRPr="00F27CB1">
              <w:rPr>
                <w:i/>
                <w:sz w:val="21"/>
                <w:szCs w:val="21"/>
                <w:lang w:val="en-US"/>
              </w:rPr>
              <w:t xml:space="preserve"> and easily accessible place to do so. Governments should ensure that communities have well lit, </w:t>
            </w:r>
            <w:proofErr w:type="gramStart"/>
            <w:r w:rsidRPr="00F27CB1">
              <w:rPr>
                <w:i/>
                <w:sz w:val="21"/>
                <w:szCs w:val="21"/>
                <w:lang w:val="en-US"/>
              </w:rPr>
              <w:t>clean</w:t>
            </w:r>
            <w:proofErr w:type="gramEnd"/>
            <w:r w:rsidRPr="00F27CB1">
              <w:rPr>
                <w:i/>
                <w:sz w:val="21"/>
                <w:szCs w:val="21"/>
                <w:lang w:val="en-US"/>
              </w:rPr>
              <w:t xml:space="preserve"> and plentiful walking and cycling paths to encourage physical activity. Expending energy through exercise is an important element in obesity prevention.</w:t>
            </w:r>
          </w:p>
        </w:tc>
      </w:tr>
      <w:tr w:rsidR="00F27CB1" w:rsidRPr="00FA3A73" w14:paraId="5980F87D" w14:textId="77777777" w:rsidTr="00F27CB1">
        <w:tc>
          <w:tcPr>
            <w:tcW w:w="9016" w:type="dxa"/>
            <w:tcBorders>
              <w:left w:val="nil"/>
              <w:bottom w:val="single" w:sz="4" w:space="0" w:color="auto"/>
              <w:right w:val="nil"/>
            </w:tcBorders>
          </w:tcPr>
          <w:p w14:paraId="5D328118" w14:textId="77777777" w:rsidR="00F27CB1" w:rsidRDefault="00F27CB1" w:rsidP="00F5476D">
            <w:pPr>
              <w:rPr>
                <w:sz w:val="21"/>
                <w:szCs w:val="21"/>
                <w:lang w:val="en-US"/>
              </w:rPr>
            </w:pPr>
          </w:p>
          <w:p w14:paraId="758F51F4" w14:textId="77777777" w:rsidR="00F27CB1" w:rsidRDefault="00F27CB1" w:rsidP="00F5476D">
            <w:pPr>
              <w:rPr>
                <w:sz w:val="21"/>
                <w:szCs w:val="21"/>
                <w:lang w:val="en-US"/>
              </w:rPr>
            </w:pPr>
          </w:p>
          <w:p w14:paraId="1647EE7C" w14:textId="77777777" w:rsidR="00F27CB1" w:rsidRDefault="00F27CB1" w:rsidP="00F5476D">
            <w:pPr>
              <w:rPr>
                <w:sz w:val="21"/>
                <w:szCs w:val="21"/>
                <w:lang w:val="en-US"/>
              </w:rPr>
            </w:pPr>
          </w:p>
          <w:p w14:paraId="6094D3CD" w14:textId="77777777" w:rsidR="00F27CB1" w:rsidRDefault="00F27CB1" w:rsidP="00F5476D">
            <w:pPr>
              <w:rPr>
                <w:sz w:val="21"/>
                <w:szCs w:val="21"/>
                <w:lang w:val="en-US"/>
              </w:rPr>
            </w:pPr>
          </w:p>
          <w:p w14:paraId="488E479F" w14:textId="77777777" w:rsidR="00F27CB1" w:rsidRDefault="00F27CB1" w:rsidP="00F5476D">
            <w:pPr>
              <w:rPr>
                <w:sz w:val="21"/>
                <w:szCs w:val="21"/>
                <w:lang w:val="en-US"/>
              </w:rPr>
            </w:pPr>
          </w:p>
          <w:p w14:paraId="155E8B09" w14:textId="77777777" w:rsidR="00F27CB1" w:rsidRDefault="00F27CB1" w:rsidP="00F5476D">
            <w:pPr>
              <w:rPr>
                <w:sz w:val="21"/>
                <w:szCs w:val="21"/>
                <w:lang w:val="en-US"/>
              </w:rPr>
            </w:pPr>
          </w:p>
          <w:p w14:paraId="67089DCD" w14:textId="77777777" w:rsidR="00F27CB1" w:rsidRDefault="00F27CB1" w:rsidP="00F5476D">
            <w:pPr>
              <w:rPr>
                <w:sz w:val="21"/>
                <w:szCs w:val="21"/>
                <w:lang w:val="en-US"/>
              </w:rPr>
            </w:pPr>
          </w:p>
          <w:p w14:paraId="509AB0E4" w14:textId="77777777" w:rsidR="00F27CB1" w:rsidRPr="00FA3A73" w:rsidRDefault="00F27CB1" w:rsidP="00F5476D">
            <w:pPr>
              <w:rPr>
                <w:sz w:val="21"/>
                <w:szCs w:val="21"/>
                <w:lang w:val="en-US"/>
              </w:rPr>
            </w:pPr>
          </w:p>
        </w:tc>
      </w:tr>
      <w:tr w:rsidR="00F5476D" w:rsidRPr="00FA3A73" w14:paraId="2B52FE90" w14:textId="77777777" w:rsidTr="00F27CB1">
        <w:tc>
          <w:tcPr>
            <w:tcW w:w="9016" w:type="dxa"/>
            <w:tcBorders>
              <w:top w:val="single" w:sz="4" w:space="0" w:color="auto"/>
            </w:tcBorders>
            <w:shd w:val="clear" w:color="auto" w:fill="D9D9D9" w:themeFill="background1" w:themeFillShade="D9"/>
          </w:tcPr>
          <w:p w14:paraId="43C9AF33" w14:textId="77777777" w:rsidR="00F5476D" w:rsidRPr="00FA3A73" w:rsidRDefault="00F5476D" w:rsidP="00F5476D">
            <w:pPr>
              <w:tabs>
                <w:tab w:val="left" w:pos="3269"/>
              </w:tabs>
              <w:rPr>
                <w:sz w:val="21"/>
                <w:szCs w:val="21"/>
                <w:lang w:val="en-US"/>
              </w:rPr>
            </w:pPr>
            <w:r w:rsidRPr="00FA3A73">
              <w:rPr>
                <w:b/>
                <w:sz w:val="21"/>
                <w:szCs w:val="21"/>
                <w:lang w:val="en-US"/>
              </w:rPr>
              <w:lastRenderedPageBreak/>
              <w:t xml:space="preserve">Body Paragraph 3 – Addresses any negatives/weaknesses if you </w:t>
            </w:r>
            <w:proofErr w:type="gramStart"/>
            <w:r w:rsidRPr="00FA3A73">
              <w:rPr>
                <w:b/>
                <w:sz w:val="21"/>
                <w:szCs w:val="21"/>
                <w:lang w:val="en-US"/>
              </w:rPr>
              <w:t>haven’t</w:t>
            </w:r>
            <w:proofErr w:type="gramEnd"/>
            <w:r w:rsidRPr="00FA3A73">
              <w:rPr>
                <w:b/>
                <w:sz w:val="21"/>
                <w:szCs w:val="21"/>
                <w:lang w:val="en-US"/>
              </w:rPr>
              <w:t xml:space="preserve"> already done so </w:t>
            </w:r>
            <w:r w:rsidRPr="00FA3A73">
              <w:rPr>
                <w:b/>
                <w:sz w:val="21"/>
                <w:szCs w:val="21"/>
                <w:u w:val="single"/>
                <w:lang w:val="en-US"/>
              </w:rPr>
              <w:t xml:space="preserve">OR </w:t>
            </w:r>
            <w:r w:rsidRPr="00FA3A73">
              <w:rPr>
                <w:b/>
                <w:sz w:val="21"/>
                <w:szCs w:val="21"/>
                <w:lang w:val="en-US"/>
              </w:rPr>
              <w:t>Continue with the format used for body paragraphs 1 &amp; 2 if there are no weaknesses to be addressed separately.</w:t>
            </w:r>
          </w:p>
        </w:tc>
      </w:tr>
      <w:tr w:rsidR="00F5476D" w:rsidRPr="00FA3A73" w14:paraId="162F24D3" w14:textId="77777777" w:rsidTr="0000217A">
        <w:tc>
          <w:tcPr>
            <w:tcW w:w="9016" w:type="dxa"/>
          </w:tcPr>
          <w:p w14:paraId="29FC9548" w14:textId="77777777" w:rsidR="00F5476D" w:rsidRPr="00FA3A73" w:rsidRDefault="00F5476D" w:rsidP="00F5476D">
            <w:pPr>
              <w:rPr>
                <w:sz w:val="21"/>
                <w:szCs w:val="21"/>
                <w:lang w:val="en-US"/>
              </w:rPr>
            </w:pPr>
            <w:r w:rsidRPr="00FA3A73">
              <w:rPr>
                <w:sz w:val="21"/>
                <w:szCs w:val="21"/>
                <w:lang w:val="en-US"/>
              </w:rPr>
              <w:t xml:space="preserve">Topic Sentence – Indicate what this paragraph is going to be about. </w:t>
            </w:r>
          </w:p>
          <w:p w14:paraId="59F7C31F" w14:textId="77777777" w:rsidR="00F5476D" w:rsidRPr="00FA3A73" w:rsidRDefault="00F5476D" w:rsidP="00F5476D">
            <w:pPr>
              <w:rPr>
                <w:sz w:val="21"/>
                <w:szCs w:val="21"/>
                <w:lang w:val="en-US"/>
              </w:rPr>
            </w:pPr>
          </w:p>
          <w:p w14:paraId="11055F8B" w14:textId="77777777" w:rsidR="00F5476D" w:rsidRPr="00FA3A73" w:rsidRDefault="00F5476D" w:rsidP="00F5476D">
            <w:pPr>
              <w:rPr>
                <w:i/>
                <w:sz w:val="21"/>
                <w:szCs w:val="21"/>
                <w:lang w:val="en-US"/>
              </w:rPr>
            </w:pPr>
            <w:r w:rsidRPr="00FA3A73">
              <w:rPr>
                <w:i/>
                <w:sz w:val="21"/>
                <w:szCs w:val="21"/>
                <w:lang w:val="en-US"/>
              </w:rPr>
              <w:t xml:space="preserve">Finally, we must see a </w:t>
            </w:r>
            <w:r w:rsidRPr="00FA3A73">
              <w:rPr>
                <w:i/>
                <w:sz w:val="21"/>
                <w:szCs w:val="21"/>
                <w:u w:val="single"/>
                <w:lang w:val="en-US"/>
              </w:rPr>
              <w:t>Reorientation of Health Services</w:t>
            </w:r>
            <w:r w:rsidRPr="00FA3A73">
              <w:rPr>
                <w:i/>
                <w:sz w:val="21"/>
                <w:szCs w:val="21"/>
                <w:lang w:val="en-US"/>
              </w:rPr>
              <w:t xml:space="preserve"> if obesity rates are likely to be addressed.</w:t>
            </w:r>
          </w:p>
        </w:tc>
      </w:tr>
      <w:tr w:rsidR="00F5476D" w:rsidRPr="00FA3A73" w14:paraId="4C88B149" w14:textId="77777777" w:rsidTr="0000217A">
        <w:tc>
          <w:tcPr>
            <w:tcW w:w="9016" w:type="dxa"/>
          </w:tcPr>
          <w:p w14:paraId="29A47783" w14:textId="77777777" w:rsidR="00F5476D" w:rsidRPr="00FA3A73" w:rsidRDefault="00F5476D" w:rsidP="00F5476D">
            <w:pPr>
              <w:rPr>
                <w:sz w:val="21"/>
                <w:szCs w:val="21"/>
                <w:lang w:val="en-US"/>
              </w:rPr>
            </w:pPr>
            <w:r w:rsidRPr="00FA3A73">
              <w:rPr>
                <w:sz w:val="21"/>
                <w:szCs w:val="21"/>
                <w:lang w:val="en-US"/>
              </w:rPr>
              <w:t xml:space="preserve">Second-Third Sentences – Provide an example as evidence to the claim you made in your topic sentence. </w:t>
            </w:r>
          </w:p>
          <w:p w14:paraId="2589B3A9" w14:textId="77777777" w:rsidR="00F5476D" w:rsidRPr="00FA3A73" w:rsidRDefault="00F5476D" w:rsidP="00F5476D">
            <w:pPr>
              <w:rPr>
                <w:sz w:val="21"/>
                <w:szCs w:val="21"/>
                <w:lang w:val="en-US"/>
              </w:rPr>
            </w:pPr>
          </w:p>
          <w:p w14:paraId="2EBE106B" w14:textId="77777777" w:rsidR="00F5476D" w:rsidRPr="00F27CB1" w:rsidRDefault="00F5476D" w:rsidP="00F5476D">
            <w:pPr>
              <w:rPr>
                <w:i/>
                <w:sz w:val="21"/>
                <w:szCs w:val="21"/>
                <w:lang w:val="en-US"/>
              </w:rPr>
            </w:pPr>
            <w:r w:rsidRPr="00F27CB1">
              <w:rPr>
                <w:i/>
                <w:sz w:val="21"/>
                <w:szCs w:val="21"/>
                <w:lang w:val="en-US"/>
              </w:rPr>
              <w:t xml:space="preserve">Doctors have an important role to play in identifying people at risk of obesity and educating them about ways to manage their weight. </w:t>
            </w:r>
            <w:r w:rsidR="00FA3A73" w:rsidRPr="00F27CB1">
              <w:rPr>
                <w:i/>
                <w:sz w:val="21"/>
                <w:szCs w:val="21"/>
                <w:lang w:val="en-US"/>
              </w:rPr>
              <w:t>This may help to target individuals at high risk, and tailor prevention to people’s individual needs.</w:t>
            </w:r>
          </w:p>
        </w:tc>
      </w:tr>
      <w:tr w:rsidR="00FA3A73" w:rsidRPr="00FA3A73" w14:paraId="35CEF54E" w14:textId="77777777" w:rsidTr="00FA3A73">
        <w:tc>
          <w:tcPr>
            <w:tcW w:w="9016" w:type="dxa"/>
          </w:tcPr>
          <w:p w14:paraId="3306243F" w14:textId="77777777" w:rsidR="00FA3A73" w:rsidRPr="00FA3A73" w:rsidRDefault="00FA3A73" w:rsidP="002E4FE5">
            <w:pPr>
              <w:rPr>
                <w:b/>
                <w:sz w:val="21"/>
                <w:szCs w:val="21"/>
                <w:lang w:val="en-US"/>
              </w:rPr>
            </w:pPr>
          </w:p>
          <w:p w14:paraId="0DA95FDA" w14:textId="77777777" w:rsidR="00FA3A73" w:rsidRPr="00FA3A73" w:rsidRDefault="00FA3A73" w:rsidP="00FA3A73">
            <w:pPr>
              <w:rPr>
                <w:b/>
                <w:sz w:val="21"/>
                <w:szCs w:val="21"/>
                <w:lang w:val="en-US"/>
              </w:rPr>
            </w:pPr>
            <w:r w:rsidRPr="00FA3A73">
              <w:rPr>
                <w:b/>
                <w:sz w:val="21"/>
                <w:szCs w:val="21"/>
                <w:lang w:val="en-US"/>
              </w:rPr>
              <w:t>Conclusion – Summarise the contents of your essay. Finish with a strong, concluding statement.</w:t>
            </w:r>
          </w:p>
        </w:tc>
      </w:tr>
      <w:tr w:rsidR="00FA3A73" w:rsidRPr="00FA3A73" w14:paraId="74641915" w14:textId="77777777" w:rsidTr="00FA3A73">
        <w:tc>
          <w:tcPr>
            <w:tcW w:w="9016" w:type="dxa"/>
          </w:tcPr>
          <w:p w14:paraId="5FA57345" w14:textId="77777777" w:rsidR="00FA3A73" w:rsidRPr="00FA3A73" w:rsidRDefault="00FA3A73" w:rsidP="002E4FE5">
            <w:pPr>
              <w:rPr>
                <w:sz w:val="21"/>
                <w:szCs w:val="21"/>
                <w:lang w:val="en-US"/>
              </w:rPr>
            </w:pPr>
          </w:p>
          <w:p w14:paraId="69441846" w14:textId="77777777" w:rsidR="00FA3A73" w:rsidRPr="00FA3A73" w:rsidRDefault="00FA3A73" w:rsidP="002E4FE5">
            <w:pPr>
              <w:rPr>
                <w:i/>
                <w:sz w:val="21"/>
                <w:szCs w:val="21"/>
                <w:lang w:val="en-US"/>
              </w:rPr>
            </w:pPr>
            <w:r w:rsidRPr="00FA3A73">
              <w:rPr>
                <w:i/>
                <w:sz w:val="21"/>
                <w:szCs w:val="21"/>
                <w:lang w:val="en-US"/>
              </w:rPr>
              <w:t xml:space="preserve">As highlighted above, there are many elements that must be addressed if the issue of obesity is to be thoroughly addressed. Therefore, while taxing soft drinks may be a helpful policy to introduce, it is unlikely to decrease obesity rates significantly unless these other factors are addressed as well. </w:t>
            </w:r>
          </w:p>
        </w:tc>
      </w:tr>
    </w:tbl>
    <w:p w14:paraId="3F232ACC" w14:textId="77777777" w:rsidR="00F27CB1" w:rsidRDefault="00F27CB1" w:rsidP="00F27CB1">
      <w:pPr>
        <w:spacing w:after="0"/>
        <w:rPr>
          <w:b/>
          <w:i/>
          <w:sz w:val="21"/>
          <w:szCs w:val="21"/>
          <w:lang w:val="en-US"/>
        </w:rPr>
      </w:pPr>
    </w:p>
    <w:p w14:paraId="432DAACD" w14:textId="77777777" w:rsidR="00F27CB1" w:rsidRPr="00F27CB1" w:rsidRDefault="00F27CB1" w:rsidP="00FA3A73">
      <w:pPr>
        <w:rPr>
          <w:b/>
          <w:i/>
          <w:sz w:val="21"/>
          <w:szCs w:val="21"/>
          <w:lang w:val="en-US"/>
        </w:rPr>
      </w:pPr>
      <w:r w:rsidRPr="00F27CB1">
        <w:rPr>
          <w:b/>
          <w:i/>
          <w:sz w:val="21"/>
          <w:szCs w:val="21"/>
          <w:lang w:val="en-US"/>
        </w:rPr>
        <w:t>Put it all together</w:t>
      </w:r>
      <w:proofErr w:type="gramStart"/>
      <w:r w:rsidRPr="00F27CB1">
        <w:rPr>
          <w:b/>
          <w:i/>
          <w:sz w:val="21"/>
          <w:szCs w:val="21"/>
          <w:lang w:val="en-US"/>
        </w:rPr>
        <w:t>…..</w:t>
      </w:r>
      <w:proofErr w:type="gramEnd"/>
    </w:p>
    <w:p w14:paraId="49FE5A61" w14:textId="77777777" w:rsidR="00FA3A73" w:rsidRDefault="00FA3A73" w:rsidP="00FA3A73">
      <w:pPr>
        <w:rPr>
          <w:b/>
          <w:sz w:val="21"/>
          <w:szCs w:val="21"/>
          <w:u w:val="single"/>
          <w:lang w:val="en-US"/>
        </w:rPr>
      </w:pPr>
      <w:r>
        <w:rPr>
          <w:b/>
          <w:sz w:val="21"/>
          <w:szCs w:val="21"/>
          <w:u w:val="single"/>
          <w:lang w:val="en-US"/>
        </w:rPr>
        <w:t>Sample Question – Question 11 2018 HHD Exam</w:t>
      </w:r>
    </w:p>
    <w:tbl>
      <w:tblPr>
        <w:tblStyle w:val="TableGrid"/>
        <w:tblW w:w="0" w:type="auto"/>
        <w:tblLook w:val="04A0" w:firstRow="1" w:lastRow="0" w:firstColumn="1" w:lastColumn="0" w:noHBand="0" w:noVBand="1"/>
      </w:tblPr>
      <w:tblGrid>
        <w:gridCol w:w="9016"/>
      </w:tblGrid>
      <w:tr w:rsidR="00FA3A73" w14:paraId="4318C196" w14:textId="77777777" w:rsidTr="002E4FE5">
        <w:tc>
          <w:tcPr>
            <w:tcW w:w="9016" w:type="dxa"/>
          </w:tcPr>
          <w:p w14:paraId="3DDE2842" w14:textId="77777777" w:rsidR="00FA3A73" w:rsidRPr="00FA3A73" w:rsidRDefault="00FA3A73" w:rsidP="002E4FE5">
            <w:pPr>
              <w:rPr>
                <w:sz w:val="21"/>
                <w:szCs w:val="21"/>
                <w:lang w:val="en-US"/>
              </w:rPr>
            </w:pPr>
            <w:r w:rsidRPr="00FA3A73">
              <w:rPr>
                <w:sz w:val="21"/>
                <w:szCs w:val="21"/>
                <w:lang w:val="en-US"/>
              </w:rPr>
              <w:t>The AMA (Australian Medical Association) wants the Government to use tax policy to force up the prices of sugar sweetened drinks to change behaviour….</w:t>
            </w:r>
          </w:p>
          <w:p w14:paraId="0EBB50D5" w14:textId="77777777" w:rsidR="00FA3A73" w:rsidRDefault="00FA3A73" w:rsidP="002E4FE5">
            <w:pPr>
              <w:rPr>
                <w:b/>
                <w:sz w:val="21"/>
                <w:szCs w:val="21"/>
                <w:u w:val="single"/>
                <w:lang w:val="en-US"/>
              </w:rPr>
            </w:pPr>
            <w:r w:rsidRPr="00FA3A73">
              <w:rPr>
                <w:sz w:val="21"/>
                <w:szCs w:val="21"/>
                <w:lang w:val="en-US"/>
              </w:rPr>
              <w:t>For the AMA, taxing them is far from the single solution to the obesity or diabetes epidemics…</w:t>
            </w:r>
          </w:p>
        </w:tc>
      </w:tr>
    </w:tbl>
    <w:p w14:paraId="27C778E7" w14:textId="77777777" w:rsidR="00FA3A73" w:rsidRDefault="00FA3A73" w:rsidP="00FA3A73">
      <w:pPr>
        <w:spacing w:after="0"/>
        <w:rPr>
          <w:sz w:val="21"/>
          <w:szCs w:val="21"/>
          <w:lang w:val="en-US"/>
        </w:rPr>
      </w:pPr>
    </w:p>
    <w:p w14:paraId="2A75EE7E" w14:textId="77777777" w:rsidR="00FA3A73" w:rsidRPr="00FA3A73" w:rsidRDefault="00FA3A73" w:rsidP="00FA3A73">
      <w:pPr>
        <w:rPr>
          <w:sz w:val="21"/>
          <w:szCs w:val="21"/>
          <w:lang w:val="en-US"/>
        </w:rPr>
      </w:pPr>
      <w:r w:rsidRPr="00FA3A73">
        <w:rPr>
          <w:sz w:val="21"/>
          <w:szCs w:val="21"/>
          <w:lang w:val="en-US"/>
        </w:rPr>
        <w:t>Using your knowledge of health promotion, including the Ottawa Charter for Health Promotion, explain why taxing soft drinks is not the only solution to addressing the obesity epidemic.</w:t>
      </w:r>
    </w:p>
    <w:p w14:paraId="094B1093" w14:textId="77777777" w:rsidR="00F27CB1" w:rsidRPr="00F27CB1" w:rsidRDefault="00F27CB1" w:rsidP="00FA3A73">
      <w:pPr>
        <w:rPr>
          <w:b/>
          <w:i/>
          <w:sz w:val="21"/>
          <w:szCs w:val="21"/>
          <w:u w:val="single"/>
          <w:lang w:val="en-US"/>
        </w:rPr>
      </w:pPr>
      <w:r w:rsidRPr="00F27CB1">
        <w:rPr>
          <w:b/>
          <w:i/>
          <w:sz w:val="21"/>
          <w:szCs w:val="21"/>
          <w:u w:val="single"/>
          <w:lang w:val="en-US"/>
        </w:rPr>
        <w:t>Answer</w:t>
      </w:r>
    </w:p>
    <w:p w14:paraId="1FC77EBE" w14:textId="77777777" w:rsidR="00FA3A73" w:rsidRDefault="00FA3A73" w:rsidP="00FA3A73">
      <w:pPr>
        <w:rPr>
          <w:i/>
          <w:sz w:val="21"/>
          <w:szCs w:val="21"/>
          <w:lang w:val="en-US"/>
        </w:rPr>
      </w:pPr>
      <w:r w:rsidRPr="00FA3A73">
        <w:rPr>
          <w:i/>
          <w:sz w:val="21"/>
          <w:szCs w:val="21"/>
          <w:lang w:val="en-US"/>
        </w:rPr>
        <w:t>Soft drinks are extremely high in simple carbohydrates, and over consumption of them has the potential to lead to obesity.</w:t>
      </w:r>
      <w:r>
        <w:rPr>
          <w:i/>
          <w:sz w:val="21"/>
          <w:szCs w:val="21"/>
          <w:lang w:val="en-US"/>
        </w:rPr>
        <w:t xml:space="preserve">  </w:t>
      </w:r>
      <w:r w:rsidRPr="00FA3A73">
        <w:rPr>
          <w:i/>
          <w:sz w:val="21"/>
          <w:szCs w:val="21"/>
          <w:lang w:val="en-US"/>
        </w:rPr>
        <w:t xml:space="preserve">Taxing soft drinks is an example of Building Healthy Public </w:t>
      </w:r>
      <w:proofErr w:type="gramStart"/>
      <w:r w:rsidRPr="00FA3A73">
        <w:rPr>
          <w:i/>
          <w:sz w:val="21"/>
          <w:szCs w:val="21"/>
          <w:lang w:val="en-US"/>
        </w:rPr>
        <w:t>Policy, and</w:t>
      </w:r>
      <w:proofErr w:type="gramEnd"/>
      <w:r w:rsidRPr="00FA3A73">
        <w:rPr>
          <w:i/>
          <w:sz w:val="21"/>
          <w:szCs w:val="21"/>
          <w:lang w:val="en-US"/>
        </w:rPr>
        <w:t xml:space="preserve"> will go some way to encouraging a reduction in soft drink consumption, and therefore obesity rates, due to the increased cost. </w:t>
      </w:r>
      <w:proofErr w:type="gramStart"/>
      <w:r w:rsidRPr="00FA3A73">
        <w:rPr>
          <w:i/>
          <w:sz w:val="21"/>
          <w:szCs w:val="21"/>
          <w:lang w:val="en-US"/>
        </w:rPr>
        <w:t>However</w:t>
      </w:r>
      <w:proofErr w:type="gramEnd"/>
      <w:r w:rsidRPr="00FA3A73">
        <w:rPr>
          <w:i/>
          <w:sz w:val="21"/>
          <w:szCs w:val="21"/>
          <w:lang w:val="en-US"/>
        </w:rPr>
        <w:t xml:space="preserve"> addressing only one of the Ottawa Charter Action Areas is unlikely to fully address a complex issue such as obesity.</w:t>
      </w:r>
    </w:p>
    <w:p w14:paraId="4356005C" w14:textId="77777777" w:rsidR="00FA3A73" w:rsidRDefault="00FA3A73" w:rsidP="00FA3A73">
      <w:pPr>
        <w:rPr>
          <w:i/>
          <w:sz w:val="21"/>
          <w:szCs w:val="21"/>
          <w:lang w:val="en-US"/>
        </w:rPr>
      </w:pPr>
      <w:r w:rsidRPr="00FA3A73">
        <w:rPr>
          <w:i/>
          <w:sz w:val="21"/>
          <w:szCs w:val="21"/>
          <w:lang w:val="en-US"/>
        </w:rPr>
        <w:t xml:space="preserve">In addition to Building Healthy Public Policy, it will also be important to </w:t>
      </w:r>
      <w:r w:rsidRPr="00FA3A73">
        <w:rPr>
          <w:i/>
          <w:sz w:val="21"/>
          <w:szCs w:val="21"/>
          <w:u w:val="single"/>
          <w:lang w:val="en-US"/>
        </w:rPr>
        <w:t>Develop Personal Skills</w:t>
      </w:r>
      <w:r w:rsidRPr="00FA3A73">
        <w:rPr>
          <w:i/>
          <w:sz w:val="21"/>
          <w:szCs w:val="21"/>
          <w:lang w:val="en-US"/>
        </w:rPr>
        <w:t xml:space="preserve"> if we are to see a significant reduction in obesity rates.</w:t>
      </w:r>
      <w:r>
        <w:rPr>
          <w:i/>
          <w:sz w:val="21"/>
          <w:szCs w:val="21"/>
          <w:lang w:val="en-US"/>
        </w:rPr>
        <w:t xml:space="preserve">  </w:t>
      </w:r>
      <w:r w:rsidRPr="00FA3A73">
        <w:rPr>
          <w:i/>
          <w:sz w:val="21"/>
          <w:szCs w:val="21"/>
          <w:lang w:val="en-US"/>
        </w:rPr>
        <w:t>People need skills such as being able to cook healthy foods and read food labels to make healthy food choices if they are going to be able to manage their weight. Health promotion workers should ensure that they empower people with these skills to help address obesity rates.</w:t>
      </w:r>
    </w:p>
    <w:p w14:paraId="5558B23F" w14:textId="77777777" w:rsidR="00F27CB1" w:rsidRDefault="00F27CB1" w:rsidP="00F27CB1">
      <w:pPr>
        <w:rPr>
          <w:sz w:val="21"/>
          <w:szCs w:val="21"/>
          <w:lang w:val="en-US"/>
        </w:rPr>
      </w:pPr>
      <w:r w:rsidRPr="00FA3A73">
        <w:rPr>
          <w:i/>
          <w:sz w:val="21"/>
          <w:szCs w:val="21"/>
          <w:lang w:val="en-US"/>
        </w:rPr>
        <w:t xml:space="preserve">It is also important to </w:t>
      </w:r>
      <w:r w:rsidRPr="00FA3A73">
        <w:rPr>
          <w:i/>
          <w:sz w:val="21"/>
          <w:szCs w:val="21"/>
          <w:u w:val="single"/>
          <w:lang w:val="en-US"/>
        </w:rPr>
        <w:t>Create Supportive Environments</w:t>
      </w:r>
      <w:r w:rsidRPr="00FA3A73">
        <w:rPr>
          <w:i/>
          <w:sz w:val="21"/>
          <w:szCs w:val="21"/>
          <w:lang w:val="en-US"/>
        </w:rPr>
        <w:t xml:space="preserve"> to help prevent obesity.</w:t>
      </w:r>
      <w:r>
        <w:rPr>
          <w:i/>
          <w:sz w:val="21"/>
          <w:szCs w:val="21"/>
          <w:lang w:val="en-US"/>
        </w:rPr>
        <w:t xml:space="preserve"> </w:t>
      </w:r>
      <w:r w:rsidRPr="00F27CB1">
        <w:rPr>
          <w:i/>
          <w:sz w:val="21"/>
          <w:szCs w:val="21"/>
          <w:lang w:val="en-US"/>
        </w:rPr>
        <w:t xml:space="preserve">People are more likely to exercise if they have a safe, </w:t>
      </w:r>
      <w:proofErr w:type="gramStart"/>
      <w:r w:rsidRPr="00F27CB1">
        <w:rPr>
          <w:i/>
          <w:sz w:val="21"/>
          <w:szCs w:val="21"/>
          <w:lang w:val="en-US"/>
        </w:rPr>
        <w:t>affordable</w:t>
      </w:r>
      <w:proofErr w:type="gramEnd"/>
      <w:r w:rsidRPr="00F27CB1">
        <w:rPr>
          <w:i/>
          <w:sz w:val="21"/>
          <w:szCs w:val="21"/>
          <w:lang w:val="en-US"/>
        </w:rPr>
        <w:t xml:space="preserve"> and easily accessible place to do so. Governments should ensure that communities have well lit, </w:t>
      </w:r>
      <w:proofErr w:type="gramStart"/>
      <w:r w:rsidRPr="00F27CB1">
        <w:rPr>
          <w:i/>
          <w:sz w:val="21"/>
          <w:szCs w:val="21"/>
          <w:lang w:val="en-US"/>
        </w:rPr>
        <w:t>clean</w:t>
      </w:r>
      <w:proofErr w:type="gramEnd"/>
      <w:r w:rsidRPr="00F27CB1">
        <w:rPr>
          <w:i/>
          <w:sz w:val="21"/>
          <w:szCs w:val="21"/>
          <w:lang w:val="en-US"/>
        </w:rPr>
        <w:t xml:space="preserve"> and plentiful walking and cycling paths to encourage physical activity. Expending energy through exercise is an important element in obesity prevention.</w:t>
      </w:r>
    </w:p>
    <w:p w14:paraId="46BAF925" w14:textId="77777777" w:rsidR="00F27CB1" w:rsidRDefault="00F27CB1" w:rsidP="00F27CB1">
      <w:pPr>
        <w:rPr>
          <w:i/>
          <w:sz w:val="21"/>
          <w:szCs w:val="21"/>
          <w:lang w:val="en-US"/>
        </w:rPr>
      </w:pPr>
      <w:r w:rsidRPr="00FA3A73">
        <w:rPr>
          <w:i/>
          <w:sz w:val="21"/>
          <w:szCs w:val="21"/>
          <w:lang w:val="en-US"/>
        </w:rPr>
        <w:t xml:space="preserve">Finally, we must see a </w:t>
      </w:r>
      <w:r w:rsidRPr="00FA3A73">
        <w:rPr>
          <w:i/>
          <w:sz w:val="21"/>
          <w:szCs w:val="21"/>
          <w:u w:val="single"/>
          <w:lang w:val="en-US"/>
        </w:rPr>
        <w:t>Reorientation of Health Services</w:t>
      </w:r>
      <w:r w:rsidRPr="00FA3A73">
        <w:rPr>
          <w:i/>
          <w:sz w:val="21"/>
          <w:szCs w:val="21"/>
          <w:lang w:val="en-US"/>
        </w:rPr>
        <w:t xml:space="preserve"> if obesity rates are likely to be addressed.</w:t>
      </w:r>
      <w:r>
        <w:rPr>
          <w:i/>
          <w:sz w:val="21"/>
          <w:szCs w:val="21"/>
          <w:lang w:val="en-US"/>
        </w:rPr>
        <w:t xml:space="preserve"> </w:t>
      </w:r>
      <w:r w:rsidRPr="00F27CB1">
        <w:rPr>
          <w:i/>
          <w:sz w:val="21"/>
          <w:szCs w:val="21"/>
          <w:lang w:val="en-US"/>
        </w:rPr>
        <w:t>Doctors have an important role to play in identifying people at risk of obesity and educating them about ways to manage their weight. This may help to target individuals at high risk, and tailor prevention to people’s individual needs.</w:t>
      </w:r>
    </w:p>
    <w:p w14:paraId="0DF4ED9E" w14:textId="77777777" w:rsidR="00F27CB1" w:rsidRDefault="00F27CB1" w:rsidP="00F27CB1">
      <w:pPr>
        <w:rPr>
          <w:i/>
          <w:sz w:val="21"/>
          <w:szCs w:val="21"/>
          <w:lang w:val="en-US"/>
        </w:rPr>
      </w:pPr>
      <w:r w:rsidRPr="00FA3A73">
        <w:rPr>
          <w:i/>
          <w:sz w:val="21"/>
          <w:szCs w:val="21"/>
          <w:lang w:val="en-US"/>
        </w:rPr>
        <w:t>As highlighted above, there are many elements that must be addressed if the issue of obesity is to be thoroughly addressed. Therefore, while taxing soft drinks may be a helpful policy to introduce, it is unlikely to decrease obesity rates significantly unless these other factors are addressed as well.</w:t>
      </w:r>
    </w:p>
    <w:tbl>
      <w:tblPr>
        <w:tblStyle w:val="TableGrid"/>
        <w:tblW w:w="0" w:type="auto"/>
        <w:tblLook w:val="04A0" w:firstRow="1" w:lastRow="0" w:firstColumn="1" w:lastColumn="0" w:noHBand="0" w:noVBand="1"/>
      </w:tblPr>
      <w:tblGrid>
        <w:gridCol w:w="9016"/>
      </w:tblGrid>
      <w:tr w:rsidR="00F27CB1" w:rsidRPr="00FA3A73" w14:paraId="02BE9353" w14:textId="77777777" w:rsidTr="002E4FE5">
        <w:tc>
          <w:tcPr>
            <w:tcW w:w="9016" w:type="dxa"/>
            <w:shd w:val="clear" w:color="auto" w:fill="D9D9D9" w:themeFill="background1" w:themeFillShade="D9"/>
          </w:tcPr>
          <w:p w14:paraId="084C6C77" w14:textId="77777777" w:rsidR="00F27CB1" w:rsidRPr="00FA3A73" w:rsidRDefault="00F27CB1" w:rsidP="002E4FE5">
            <w:pPr>
              <w:rPr>
                <w:b/>
                <w:sz w:val="21"/>
                <w:szCs w:val="21"/>
                <w:lang w:val="en-US"/>
              </w:rPr>
            </w:pPr>
            <w:r>
              <w:rPr>
                <w:i/>
                <w:sz w:val="21"/>
                <w:szCs w:val="21"/>
                <w:lang w:val="en-US"/>
              </w:rPr>
              <w:lastRenderedPageBreak/>
              <w:br w:type="page"/>
            </w:r>
          </w:p>
          <w:p w14:paraId="76E9CF31" w14:textId="77777777" w:rsidR="00F27CB1" w:rsidRPr="00FA3A73" w:rsidRDefault="00F27CB1" w:rsidP="002E4FE5">
            <w:pPr>
              <w:rPr>
                <w:b/>
                <w:sz w:val="21"/>
                <w:szCs w:val="21"/>
                <w:lang w:val="en-US"/>
              </w:rPr>
            </w:pPr>
            <w:r w:rsidRPr="00FA3A73">
              <w:rPr>
                <w:b/>
                <w:sz w:val="21"/>
                <w:szCs w:val="21"/>
                <w:lang w:val="en-US"/>
              </w:rPr>
              <w:t>Introduction – Set the scene. What is the question about? What is your position on the issue?</w:t>
            </w:r>
          </w:p>
        </w:tc>
      </w:tr>
      <w:tr w:rsidR="00F27CB1" w:rsidRPr="00FA3A73" w14:paraId="418F0EB8" w14:textId="77777777" w:rsidTr="002E4FE5">
        <w:tc>
          <w:tcPr>
            <w:tcW w:w="9016" w:type="dxa"/>
          </w:tcPr>
          <w:p w14:paraId="642688D4" w14:textId="77777777" w:rsidR="00F27CB1" w:rsidRPr="00FA3A73" w:rsidRDefault="00F27CB1" w:rsidP="002E4FE5">
            <w:pPr>
              <w:rPr>
                <w:sz w:val="21"/>
                <w:szCs w:val="21"/>
                <w:lang w:val="en-US"/>
              </w:rPr>
            </w:pPr>
            <w:r w:rsidRPr="00FA3A73">
              <w:rPr>
                <w:sz w:val="21"/>
                <w:szCs w:val="21"/>
                <w:u w:val="single"/>
                <w:lang w:val="en-US"/>
              </w:rPr>
              <w:t>First sentence.</w:t>
            </w:r>
            <w:r w:rsidRPr="00FA3A73">
              <w:rPr>
                <w:sz w:val="21"/>
                <w:szCs w:val="21"/>
                <w:lang w:val="en-US"/>
              </w:rPr>
              <w:t xml:space="preserve">  Use a strong introductory sentence to show some background information</w:t>
            </w:r>
            <w:r>
              <w:rPr>
                <w:sz w:val="21"/>
                <w:szCs w:val="21"/>
                <w:lang w:val="en-US"/>
              </w:rPr>
              <w:t>/understanding</w:t>
            </w:r>
            <w:r w:rsidRPr="00FA3A73">
              <w:rPr>
                <w:sz w:val="21"/>
                <w:szCs w:val="21"/>
                <w:lang w:val="en-US"/>
              </w:rPr>
              <w:t xml:space="preserve"> about the topic. </w:t>
            </w:r>
          </w:p>
          <w:p w14:paraId="355C1744" w14:textId="77777777" w:rsidR="00F27CB1" w:rsidRPr="00FA3A73" w:rsidRDefault="00F27CB1" w:rsidP="002E4FE5">
            <w:pPr>
              <w:rPr>
                <w:sz w:val="21"/>
                <w:szCs w:val="21"/>
                <w:lang w:val="en-US"/>
              </w:rPr>
            </w:pPr>
          </w:p>
          <w:p w14:paraId="28F56BEA" w14:textId="77777777" w:rsidR="00F27CB1" w:rsidRDefault="00F27CB1" w:rsidP="002E4FE5">
            <w:pPr>
              <w:rPr>
                <w:i/>
                <w:sz w:val="21"/>
                <w:szCs w:val="21"/>
                <w:lang w:val="en-US"/>
              </w:rPr>
            </w:pPr>
          </w:p>
          <w:p w14:paraId="6A39AC2C" w14:textId="77777777" w:rsidR="00F27CB1" w:rsidRPr="00FA3A73" w:rsidRDefault="00F27CB1" w:rsidP="002E4FE5">
            <w:pPr>
              <w:rPr>
                <w:i/>
                <w:sz w:val="21"/>
                <w:szCs w:val="21"/>
                <w:lang w:val="en-US"/>
              </w:rPr>
            </w:pPr>
          </w:p>
        </w:tc>
      </w:tr>
      <w:tr w:rsidR="00F27CB1" w:rsidRPr="00FA3A73" w14:paraId="657E9FB2" w14:textId="77777777" w:rsidTr="002E4FE5">
        <w:tc>
          <w:tcPr>
            <w:tcW w:w="9016" w:type="dxa"/>
          </w:tcPr>
          <w:p w14:paraId="2834708D" w14:textId="77777777" w:rsidR="00F27CB1" w:rsidRPr="00FA3A73" w:rsidRDefault="00F27CB1" w:rsidP="002E4FE5">
            <w:pPr>
              <w:rPr>
                <w:sz w:val="21"/>
                <w:szCs w:val="21"/>
                <w:lang w:val="en-US"/>
              </w:rPr>
            </w:pPr>
            <w:r w:rsidRPr="00FA3A73">
              <w:rPr>
                <w:sz w:val="21"/>
                <w:szCs w:val="21"/>
                <w:u w:val="single"/>
                <w:lang w:val="en-US"/>
              </w:rPr>
              <w:t>Second -Third sentences.</w:t>
            </w:r>
            <w:r w:rsidRPr="00FA3A73">
              <w:rPr>
                <w:sz w:val="21"/>
                <w:szCs w:val="21"/>
                <w:lang w:val="en-US"/>
              </w:rPr>
              <w:t xml:space="preserve">  Make your position on the issue clear.</w:t>
            </w:r>
          </w:p>
          <w:p w14:paraId="7ECEA48A" w14:textId="77777777" w:rsidR="00F27CB1" w:rsidRPr="00FA3A73" w:rsidRDefault="00F27CB1" w:rsidP="002E4FE5">
            <w:pPr>
              <w:rPr>
                <w:sz w:val="21"/>
                <w:szCs w:val="21"/>
                <w:lang w:val="en-US"/>
              </w:rPr>
            </w:pPr>
          </w:p>
          <w:p w14:paraId="588B41BC" w14:textId="77777777" w:rsidR="00F27CB1" w:rsidRDefault="00F27CB1" w:rsidP="002E4FE5">
            <w:pPr>
              <w:rPr>
                <w:i/>
                <w:sz w:val="21"/>
                <w:szCs w:val="21"/>
                <w:lang w:val="en-US"/>
              </w:rPr>
            </w:pPr>
          </w:p>
          <w:p w14:paraId="7165B005" w14:textId="77777777" w:rsidR="00F27CB1" w:rsidRDefault="00F27CB1" w:rsidP="002E4FE5">
            <w:pPr>
              <w:rPr>
                <w:i/>
                <w:sz w:val="21"/>
                <w:szCs w:val="21"/>
                <w:lang w:val="en-US"/>
              </w:rPr>
            </w:pPr>
          </w:p>
          <w:p w14:paraId="651EB124" w14:textId="77777777" w:rsidR="00F27CB1" w:rsidRPr="00FA3A73" w:rsidRDefault="00F27CB1" w:rsidP="002E4FE5">
            <w:pPr>
              <w:rPr>
                <w:i/>
                <w:sz w:val="21"/>
                <w:szCs w:val="21"/>
                <w:lang w:val="en-US"/>
              </w:rPr>
            </w:pPr>
          </w:p>
        </w:tc>
      </w:tr>
      <w:tr w:rsidR="00F27CB1" w:rsidRPr="00FA3A73" w14:paraId="6C5944B8" w14:textId="77777777" w:rsidTr="002E4FE5">
        <w:tc>
          <w:tcPr>
            <w:tcW w:w="9016" w:type="dxa"/>
            <w:shd w:val="clear" w:color="auto" w:fill="D9D9D9" w:themeFill="background1" w:themeFillShade="D9"/>
          </w:tcPr>
          <w:p w14:paraId="45C165E7" w14:textId="77777777" w:rsidR="00F27CB1" w:rsidRPr="00FA3A73" w:rsidRDefault="00F27CB1" w:rsidP="002E4FE5">
            <w:pPr>
              <w:tabs>
                <w:tab w:val="left" w:pos="3269"/>
              </w:tabs>
              <w:rPr>
                <w:sz w:val="21"/>
                <w:szCs w:val="21"/>
                <w:lang w:val="en-US"/>
              </w:rPr>
            </w:pPr>
            <w:r w:rsidRPr="00FA3A73">
              <w:rPr>
                <w:sz w:val="21"/>
                <w:szCs w:val="21"/>
                <w:lang w:val="en-US"/>
              </w:rPr>
              <w:tab/>
            </w:r>
          </w:p>
          <w:p w14:paraId="276F1A86" w14:textId="77777777" w:rsidR="00F27CB1" w:rsidRPr="00FA3A73" w:rsidRDefault="00F27CB1" w:rsidP="002E4FE5">
            <w:pPr>
              <w:tabs>
                <w:tab w:val="left" w:pos="3269"/>
              </w:tabs>
              <w:rPr>
                <w:sz w:val="21"/>
                <w:szCs w:val="21"/>
                <w:lang w:val="en-US"/>
              </w:rPr>
            </w:pPr>
            <w:r w:rsidRPr="00FA3A73">
              <w:rPr>
                <w:b/>
                <w:sz w:val="21"/>
                <w:szCs w:val="21"/>
                <w:lang w:val="en-US"/>
              </w:rPr>
              <w:t xml:space="preserve">Body Paragraph 1 – Provide the first piece of evidence to support your claim. </w:t>
            </w:r>
          </w:p>
        </w:tc>
      </w:tr>
      <w:tr w:rsidR="00F27CB1" w:rsidRPr="00FA3A73" w14:paraId="457B560C" w14:textId="77777777" w:rsidTr="002E4FE5">
        <w:tc>
          <w:tcPr>
            <w:tcW w:w="9016" w:type="dxa"/>
          </w:tcPr>
          <w:p w14:paraId="37AE2FF8" w14:textId="77777777" w:rsidR="00F27CB1" w:rsidRPr="00FA3A73" w:rsidRDefault="00F27CB1" w:rsidP="002E4FE5">
            <w:pPr>
              <w:rPr>
                <w:sz w:val="21"/>
                <w:szCs w:val="21"/>
                <w:lang w:val="en-US"/>
              </w:rPr>
            </w:pPr>
            <w:r w:rsidRPr="00FA3A73">
              <w:rPr>
                <w:sz w:val="21"/>
                <w:szCs w:val="21"/>
                <w:lang w:val="en-US"/>
              </w:rPr>
              <w:t xml:space="preserve">Topic Sentence – Indicate what this paragraph is going to be about. </w:t>
            </w:r>
          </w:p>
          <w:p w14:paraId="307310F1" w14:textId="77777777" w:rsidR="00F27CB1" w:rsidRPr="00FA3A73" w:rsidRDefault="00F27CB1" w:rsidP="002E4FE5">
            <w:pPr>
              <w:rPr>
                <w:sz w:val="21"/>
                <w:szCs w:val="21"/>
                <w:lang w:val="en-US"/>
              </w:rPr>
            </w:pPr>
          </w:p>
          <w:p w14:paraId="495DAAD8" w14:textId="77777777" w:rsidR="00F27CB1" w:rsidRDefault="00F27CB1" w:rsidP="002E4FE5">
            <w:pPr>
              <w:rPr>
                <w:i/>
                <w:sz w:val="21"/>
                <w:szCs w:val="21"/>
                <w:lang w:val="en-US"/>
              </w:rPr>
            </w:pPr>
          </w:p>
          <w:p w14:paraId="296FEA46" w14:textId="77777777" w:rsidR="00F27CB1" w:rsidRPr="00FA3A73" w:rsidRDefault="00F27CB1" w:rsidP="002E4FE5">
            <w:pPr>
              <w:rPr>
                <w:i/>
                <w:sz w:val="21"/>
                <w:szCs w:val="21"/>
                <w:lang w:val="en-US"/>
              </w:rPr>
            </w:pPr>
          </w:p>
        </w:tc>
      </w:tr>
      <w:tr w:rsidR="00F27CB1" w:rsidRPr="00FA3A73" w14:paraId="5DC38957" w14:textId="77777777" w:rsidTr="002E4FE5">
        <w:tc>
          <w:tcPr>
            <w:tcW w:w="9016" w:type="dxa"/>
          </w:tcPr>
          <w:p w14:paraId="27A0E34D" w14:textId="77777777" w:rsidR="00F27CB1" w:rsidRPr="00FA3A73" w:rsidRDefault="00F27CB1" w:rsidP="002E4FE5">
            <w:pPr>
              <w:rPr>
                <w:sz w:val="21"/>
                <w:szCs w:val="21"/>
                <w:lang w:val="en-US"/>
              </w:rPr>
            </w:pPr>
            <w:r w:rsidRPr="00FA3A73">
              <w:rPr>
                <w:sz w:val="21"/>
                <w:szCs w:val="21"/>
                <w:lang w:val="en-US"/>
              </w:rPr>
              <w:t xml:space="preserve">Second-Third Sentences – Provide an example as evidence to the claim you made in your topic sentence. </w:t>
            </w:r>
          </w:p>
          <w:p w14:paraId="623CCBC0" w14:textId="77777777" w:rsidR="00F27CB1" w:rsidRDefault="00F27CB1" w:rsidP="002E4FE5">
            <w:pPr>
              <w:rPr>
                <w:sz w:val="21"/>
                <w:szCs w:val="21"/>
                <w:lang w:val="en-US"/>
              </w:rPr>
            </w:pPr>
          </w:p>
          <w:p w14:paraId="5161693A" w14:textId="77777777" w:rsidR="00F27CB1" w:rsidRDefault="00F27CB1" w:rsidP="002E4FE5">
            <w:pPr>
              <w:rPr>
                <w:sz w:val="21"/>
                <w:szCs w:val="21"/>
                <w:lang w:val="en-US"/>
              </w:rPr>
            </w:pPr>
          </w:p>
          <w:p w14:paraId="210EC62A" w14:textId="77777777" w:rsidR="00F27CB1" w:rsidRPr="00FA3A73" w:rsidRDefault="00F27CB1" w:rsidP="002E4FE5">
            <w:pPr>
              <w:rPr>
                <w:sz w:val="21"/>
                <w:szCs w:val="21"/>
                <w:lang w:val="en-US"/>
              </w:rPr>
            </w:pPr>
          </w:p>
          <w:p w14:paraId="4ED508E8" w14:textId="77777777" w:rsidR="00F27CB1" w:rsidRPr="00FA3A73" w:rsidRDefault="00F27CB1" w:rsidP="002E4FE5">
            <w:pPr>
              <w:rPr>
                <w:i/>
                <w:sz w:val="21"/>
                <w:szCs w:val="21"/>
                <w:lang w:val="en-US"/>
              </w:rPr>
            </w:pPr>
          </w:p>
        </w:tc>
      </w:tr>
      <w:tr w:rsidR="00F27CB1" w:rsidRPr="00FA3A73" w14:paraId="79258AEC" w14:textId="77777777" w:rsidTr="002E4FE5">
        <w:tc>
          <w:tcPr>
            <w:tcW w:w="9016" w:type="dxa"/>
            <w:shd w:val="clear" w:color="auto" w:fill="D9D9D9" w:themeFill="background1" w:themeFillShade="D9"/>
          </w:tcPr>
          <w:p w14:paraId="3178BF60" w14:textId="77777777" w:rsidR="00F27CB1" w:rsidRPr="00FA3A73" w:rsidRDefault="00F27CB1" w:rsidP="002E4FE5">
            <w:pPr>
              <w:tabs>
                <w:tab w:val="left" w:pos="3269"/>
              </w:tabs>
              <w:rPr>
                <w:sz w:val="21"/>
                <w:szCs w:val="21"/>
                <w:lang w:val="en-US"/>
              </w:rPr>
            </w:pPr>
            <w:r w:rsidRPr="00FA3A73">
              <w:rPr>
                <w:sz w:val="21"/>
                <w:szCs w:val="21"/>
                <w:lang w:val="en-US"/>
              </w:rPr>
              <w:tab/>
            </w:r>
          </w:p>
          <w:p w14:paraId="00528784" w14:textId="77777777" w:rsidR="00F27CB1" w:rsidRPr="00FA3A73" w:rsidRDefault="00F27CB1" w:rsidP="002E4FE5">
            <w:pPr>
              <w:tabs>
                <w:tab w:val="left" w:pos="3269"/>
              </w:tabs>
              <w:rPr>
                <w:sz w:val="21"/>
                <w:szCs w:val="21"/>
                <w:lang w:val="en-US"/>
              </w:rPr>
            </w:pPr>
            <w:r w:rsidRPr="00FA3A73">
              <w:rPr>
                <w:b/>
                <w:sz w:val="21"/>
                <w:szCs w:val="21"/>
                <w:lang w:val="en-US"/>
              </w:rPr>
              <w:t xml:space="preserve">Body Paragraph 2 – Provide the second piece of evidence to support your claim. </w:t>
            </w:r>
          </w:p>
        </w:tc>
      </w:tr>
      <w:tr w:rsidR="00F27CB1" w:rsidRPr="00FA3A73" w14:paraId="51CA0628" w14:textId="77777777" w:rsidTr="002E4FE5">
        <w:tc>
          <w:tcPr>
            <w:tcW w:w="9016" w:type="dxa"/>
          </w:tcPr>
          <w:p w14:paraId="304F73E0" w14:textId="77777777" w:rsidR="00F27CB1" w:rsidRPr="00FA3A73" w:rsidRDefault="00F27CB1" w:rsidP="002E4FE5">
            <w:pPr>
              <w:rPr>
                <w:sz w:val="21"/>
                <w:szCs w:val="21"/>
                <w:lang w:val="en-US"/>
              </w:rPr>
            </w:pPr>
            <w:r w:rsidRPr="00FA3A73">
              <w:rPr>
                <w:sz w:val="21"/>
                <w:szCs w:val="21"/>
                <w:lang w:val="en-US"/>
              </w:rPr>
              <w:t xml:space="preserve">Topic Sentence – Indicate what this paragraph is going to be about. </w:t>
            </w:r>
          </w:p>
          <w:p w14:paraId="731D2F10" w14:textId="77777777" w:rsidR="00F27CB1" w:rsidRPr="00FA3A73" w:rsidRDefault="00F27CB1" w:rsidP="002E4FE5">
            <w:pPr>
              <w:rPr>
                <w:sz w:val="21"/>
                <w:szCs w:val="21"/>
                <w:lang w:val="en-US"/>
              </w:rPr>
            </w:pPr>
          </w:p>
          <w:p w14:paraId="41A37F16" w14:textId="77777777" w:rsidR="00F27CB1" w:rsidRDefault="00F27CB1" w:rsidP="002E4FE5">
            <w:pPr>
              <w:rPr>
                <w:i/>
                <w:sz w:val="21"/>
                <w:szCs w:val="21"/>
                <w:lang w:val="en-US"/>
              </w:rPr>
            </w:pPr>
          </w:p>
          <w:p w14:paraId="384F35A6" w14:textId="77777777" w:rsidR="00F27CB1" w:rsidRPr="00FA3A73" w:rsidRDefault="00F27CB1" w:rsidP="002E4FE5">
            <w:pPr>
              <w:rPr>
                <w:i/>
                <w:sz w:val="21"/>
                <w:szCs w:val="21"/>
                <w:lang w:val="en-US"/>
              </w:rPr>
            </w:pPr>
          </w:p>
        </w:tc>
      </w:tr>
      <w:tr w:rsidR="00F27CB1" w:rsidRPr="00FA3A73" w14:paraId="67BDF590" w14:textId="77777777" w:rsidTr="002E4FE5">
        <w:tc>
          <w:tcPr>
            <w:tcW w:w="9016" w:type="dxa"/>
          </w:tcPr>
          <w:p w14:paraId="4E5B191A" w14:textId="77777777" w:rsidR="00F27CB1" w:rsidRPr="00FA3A73" w:rsidRDefault="00F27CB1" w:rsidP="002E4FE5">
            <w:pPr>
              <w:rPr>
                <w:sz w:val="21"/>
                <w:szCs w:val="21"/>
                <w:lang w:val="en-US"/>
              </w:rPr>
            </w:pPr>
            <w:r w:rsidRPr="00FA3A73">
              <w:rPr>
                <w:sz w:val="21"/>
                <w:szCs w:val="21"/>
                <w:lang w:val="en-US"/>
              </w:rPr>
              <w:t xml:space="preserve">Second-Third Sentences – Provide an example as evidence to the claim you made in your topic sentence. </w:t>
            </w:r>
          </w:p>
          <w:p w14:paraId="17DEDBDB" w14:textId="77777777" w:rsidR="00F27CB1" w:rsidRDefault="00F27CB1" w:rsidP="002E4FE5">
            <w:pPr>
              <w:rPr>
                <w:sz w:val="21"/>
                <w:szCs w:val="21"/>
                <w:lang w:val="en-US"/>
              </w:rPr>
            </w:pPr>
          </w:p>
          <w:p w14:paraId="5BA51921" w14:textId="77777777" w:rsidR="00F27CB1" w:rsidRDefault="00F27CB1" w:rsidP="002E4FE5">
            <w:pPr>
              <w:rPr>
                <w:sz w:val="21"/>
                <w:szCs w:val="21"/>
                <w:lang w:val="en-US"/>
              </w:rPr>
            </w:pPr>
          </w:p>
          <w:p w14:paraId="67C1E625" w14:textId="77777777" w:rsidR="00F27CB1" w:rsidRPr="00FA3A73" w:rsidRDefault="00F27CB1" w:rsidP="002E4FE5">
            <w:pPr>
              <w:rPr>
                <w:sz w:val="21"/>
                <w:szCs w:val="21"/>
                <w:lang w:val="en-US"/>
              </w:rPr>
            </w:pPr>
          </w:p>
          <w:p w14:paraId="14A70D82" w14:textId="77777777" w:rsidR="00F27CB1" w:rsidRPr="00F27CB1" w:rsidRDefault="00F27CB1" w:rsidP="002E4FE5">
            <w:pPr>
              <w:rPr>
                <w:i/>
                <w:sz w:val="21"/>
                <w:szCs w:val="21"/>
                <w:lang w:val="en-US"/>
              </w:rPr>
            </w:pPr>
          </w:p>
        </w:tc>
      </w:tr>
      <w:tr w:rsidR="00F27CB1" w:rsidRPr="00FA3A73" w14:paraId="122DE2FA" w14:textId="77777777" w:rsidTr="002E4FE5">
        <w:tc>
          <w:tcPr>
            <w:tcW w:w="9016" w:type="dxa"/>
            <w:shd w:val="clear" w:color="auto" w:fill="D9D9D9" w:themeFill="background1" w:themeFillShade="D9"/>
          </w:tcPr>
          <w:p w14:paraId="7D827E22" w14:textId="77777777" w:rsidR="00F27CB1" w:rsidRPr="00FA3A73" w:rsidRDefault="00F27CB1" w:rsidP="002E4FE5">
            <w:pPr>
              <w:tabs>
                <w:tab w:val="left" w:pos="3269"/>
              </w:tabs>
              <w:rPr>
                <w:sz w:val="21"/>
                <w:szCs w:val="21"/>
                <w:lang w:val="en-US"/>
              </w:rPr>
            </w:pPr>
            <w:r w:rsidRPr="00FA3A73">
              <w:rPr>
                <w:b/>
                <w:sz w:val="21"/>
                <w:szCs w:val="21"/>
                <w:lang w:val="en-US"/>
              </w:rPr>
              <w:t xml:space="preserve">Body Paragraph 3 – Addresses any negatives/weaknesses if you </w:t>
            </w:r>
            <w:proofErr w:type="gramStart"/>
            <w:r w:rsidRPr="00FA3A73">
              <w:rPr>
                <w:b/>
                <w:sz w:val="21"/>
                <w:szCs w:val="21"/>
                <w:lang w:val="en-US"/>
              </w:rPr>
              <w:t>haven’t</w:t>
            </w:r>
            <w:proofErr w:type="gramEnd"/>
            <w:r w:rsidRPr="00FA3A73">
              <w:rPr>
                <w:b/>
                <w:sz w:val="21"/>
                <w:szCs w:val="21"/>
                <w:lang w:val="en-US"/>
              </w:rPr>
              <w:t xml:space="preserve"> already done so </w:t>
            </w:r>
            <w:r w:rsidRPr="00FA3A73">
              <w:rPr>
                <w:b/>
                <w:sz w:val="21"/>
                <w:szCs w:val="21"/>
                <w:u w:val="single"/>
                <w:lang w:val="en-US"/>
              </w:rPr>
              <w:t xml:space="preserve">OR </w:t>
            </w:r>
            <w:r w:rsidRPr="00FA3A73">
              <w:rPr>
                <w:b/>
                <w:sz w:val="21"/>
                <w:szCs w:val="21"/>
                <w:lang w:val="en-US"/>
              </w:rPr>
              <w:t>Continue with the format used for body paragraphs 1 &amp; 2 if there are no weaknesses to be addressed separately.</w:t>
            </w:r>
          </w:p>
        </w:tc>
      </w:tr>
      <w:tr w:rsidR="00F27CB1" w:rsidRPr="00FA3A73" w14:paraId="709A60AE" w14:textId="77777777" w:rsidTr="002E4FE5">
        <w:tc>
          <w:tcPr>
            <w:tcW w:w="9016" w:type="dxa"/>
          </w:tcPr>
          <w:p w14:paraId="056957C8" w14:textId="77777777" w:rsidR="00F27CB1" w:rsidRPr="00FA3A73" w:rsidRDefault="00F27CB1" w:rsidP="002E4FE5">
            <w:pPr>
              <w:rPr>
                <w:sz w:val="21"/>
                <w:szCs w:val="21"/>
                <w:lang w:val="en-US"/>
              </w:rPr>
            </w:pPr>
            <w:r w:rsidRPr="00FA3A73">
              <w:rPr>
                <w:sz w:val="21"/>
                <w:szCs w:val="21"/>
                <w:lang w:val="en-US"/>
              </w:rPr>
              <w:t xml:space="preserve">Topic Sentence – Indicate what this paragraph is going to be about. </w:t>
            </w:r>
          </w:p>
          <w:p w14:paraId="355947A8" w14:textId="77777777" w:rsidR="00F27CB1" w:rsidRPr="00FA3A73" w:rsidRDefault="00F27CB1" w:rsidP="002E4FE5">
            <w:pPr>
              <w:rPr>
                <w:sz w:val="21"/>
                <w:szCs w:val="21"/>
                <w:lang w:val="en-US"/>
              </w:rPr>
            </w:pPr>
          </w:p>
          <w:p w14:paraId="3D1ED41E" w14:textId="77777777" w:rsidR="00F27CB1" w:rsidRDefault="00F27CB1" w:rsidP="002E4FE5">
            <w:pPr>
              <w:rPr>
                <w:i/>
                <w:sz w:val="21"/>
                <w:szCs w:val="21"/>
                <w:lang w:val="en-US"/>
              </w:rPr>
            </w:pPr>
          </w:p>
          <w:p w14:paraId="62BC65CD" w14:textId="77777777" w:rsidR="00F27CB1" w:rsidRPr="00FA3A73" w:rsidRDefault="00F27CB1" w:rsidP="002E4FE5">
            <w:pPr>
              <w:rPr>
                <w:i/>
                <w:sz w:val="21"/>
                <w:szCs w:val="21"/>
                <w:lang w:val="en-US"/>
              </w:rPr>
            </w:pPr>
          </w:p>
        </w:tc>
      </w:tr>
      <w:tr w:rsidR="00F27CB1" w:rsidRPr="00FA3A73" w14:paraId="4278D68C" w14:textId="77777777" w:rsidTr="002E4FE5">
        <w:tc>
          <w:tcPr>
            <w:tcW w:w="9016" w:type="dxa"/>
          </w:tcPr>
          <w:p w14:paraId="6D7BF309" w14:textId="77777777" w:rsidR="00F27CB1" w:rsidRPr="00FA3A73" w:rsidRDefault="00F27CB1" w:rsidP="002E4FE5">
            <w:pPr>
              <w:rPr>
                <w:sz w:val="21"/>
                <w:szCs w:val="21"/>
                <w:lang w:val="en-US"/>
              </w:rPr>
            </w:pPr>
            <w:r w:rsidRPr="00FA3A73">
              <w:rPr>
                <w:sz w:val="21"/>
                <w:szCs w:val="21"/>
                <w:lang w:val="en-US"/>
              </w:rPr>
              <w:t xml:space="preserve">Second-Third Sentences – Provide an example as evidence to the claim you made in your topic sentence. </w:t>
            </w:r>
          </w:p>
          <w:p w14:paraId="47279BFA" w14:textId="77777777" w:rsidR="00F27CB1" w:rsidRPr="00FA3A73" w:rsidRDefault="00F27CB1" w:rsidP="002E4FE5">
            <w:pPr>
              <w:rPr>
                <w:sz w:val="21"/>
                <w:szCs w:val="21"/>
                <w:lang w:val="en-US"/>
              </w:rPr>
            </w:pPr>
          </w:p>
          <w:p w14:paraId="55979B76" w14:textId="77777777" w:rsidR="00F27CB1" w:rsidRDefault="00F27CB1" w:rsidP="002E4FE5">
            <w:pPr>
              <w:rPr>
                <w:i/>
                <w:sz w:val="21"/>
                <w:szCs w:val="21"/>
                <w:lang w:val="en-US"/>
              </w:rPr>
            </w:pPr>
          </w:p>
          <w:p w14:paraId="3433EF4F" w14:textId="77777777" w:rsidR="00F27CB1" w:rsidRDefault="00F27CB1" w:rsidP="002E4FE5">
            <w:pPr>
              <w:rPr>
                <w:i/>
                <w:sz w:val="21"/>
                <w:szCs w:val="21"/>
                <w:lang w:val="en-US"/>
              </w:rPr>
            </w:pPr>
          </w:p>
          <w:p w14:paraId="477083B0" w14:textId="77777777" w:rsidR="00F27CB1" w:rsidRPr="00F27CB1" w:rsidRDefault="00F27CB1" w:rsidP="002E4FE5">
            <w:pPr>
              <w:rPr>
                <w:i/>
                <w:sz w:val="21"/>
                <w:szCs w:val="21"/>
                <w:lang w:val="en-US"/>
              </w:rPr>
            </w:pPr>
          </w:p>
        </w:tc>
      </w:tr>
      <w:tr w:rsidR="00F27CB1" w:rsidRPr="00FA3A73" w14:paraId="6B9DE719" w14:textId="77777777" w:rsidTr="002E4FE5">
        <w:tc>
          <w:tcPr>
            <w:tcW w:w="9016" w:type="dxa"/>
          </w:tcPr>
          <w:p w14:paraId="30CB8A02" w14:textId="77777777" w:rsidR="00F27CB1" w:rsidRPr="00FA3A73" w:rsidRDefault="00F27CB1" w:rsidP="002E4FE5">
            <w:pPr>
              <w:rPr>
                <w:b/>
                <w:sz w:val="21"/>
                <w:szCs w:val="21"/>
                <w:lang w:val="en-US"/>
              </w:rPr>
            </w:pPr>
          </w:p>
          <w:p w14:paraId="0B7A3DB4" w14:textId="77777777" w:rsidR="00F27CB1" w:rsidRPr="00FA3A73" w:rsidRDefault="00F27CB1" w:rsidP="002E4FE5">
            <w:pPr>
              <w:rPr>
                <w:b/>
                <w:sz w:val="21"/>
                <w:szCs w:val="21"/>
                <w:lang w:val="en-US"/>
              </w:rPr>
            </w:pPr>
            <w:r w:rsidRPr="00FA3A73">
              <w:rPr>
                <w:b/>
                <w:sz w:val="21"/>
                <w:szCs w:val="21"/>
                <w:lang w:val="en-US"/>
              </w:rPr>
              <w:t>Conclusion – Summarise the contents of your essay. Finish with a strong, concluding statement.</w:t>
            </w:r>
          </w:p>
        </w:tc>
      </w:tr>
      <w:tr w:rsidR="00F27CB1" w:rsidRPr="00FA3A73" w14:paraId="04FBEE74" w14:textId="77777777" w:rsidTr="002E4FE5">
        <w:tc>
          <w:tcPr>
            <w:tcW w:w="9016" w:type="dxa"/>
          </w:tcPr>
          <w:p w14:paraId="23B79994" w14:textId="77777777" w:rsidR="00F27CB1" w:rsidRPr="00FA3A73" w:rsidRDefault="00F27CB1" w:rsidP="002E4FE5">
            <w:pPr>
              <w:rPr>
                <w:sz w:val="21"/>
                <w:szCs w:val="21"/>
                <w:lang w:val="en-US"/>
              </w:rPr>
            </w:pPr>
          </w:p>
          <w:p w14:paraId="558B8108" w14:textId="77777777" w:rsidR="00F27CB1" w:rsidRDefault="00F27CB1" w:rsidP="002E4FE5">
            <w:pPr>
              <w:rPr>
                <w:i/>
                <w:sz w:val="21"/>
                <w:szCs w:val="21"/>
                <w:lang w:val="en-US"/>
              </w:rPr>
            </w:pPr>
            <w:r>
              <w:rPr>
                <w:i/>
                <w:sz w:val="21"/>
                <w:szCs w:val="21"/>
                <w:lang w:val="en-US"/>
              </w:rPr>
              <w:t xml:space="preserve"> </w:t>
            </w:r>
            <w:r w:rsidRPr="00FA3A73">
              <w:rPr>
                <w:i/>
                <w:sz w:val="21"/>
                <w:szCs w:val="21"/>
                <w:lang w:val="en-US"/>
              </w:rPr>
              <w:t xml:space="preserve"> </w:t>
            </w:r>
          </w:p>
          <w:p w14:paraId="63E1E792" w14:textId="77777777" w:rsidR="00F27CB1" w:rsidRDefault="00F27CB1" w:rsidP="002E4FE5">
            <w:pPr>
              <w:rPr>
                <w:i/>
                <w:sz w:val="21"/>
                <w:szCs w:val="21"/>
                <w:lang w:val="en-US"/>
              </w:rPr>
            </w:pPr>
          </w:p>
          <w:p w14:paraId="6C7DB9CE" w14:textId="77777777" w:rsidR="00F27CB1" w:rsidRDefault="00F27CB1" w:rsidP="002E4FE5">
            <w:pPr>
              <w:rPr>
                <w:i/>
                <w:sz w:val="21"/>
                <w:szCs w:val="21"/>
                <w:lang w:val="en-US"/>
              </w:rPr>
            </w:pPr>
          </w:p>
          <w:p w14:paraId="2E4E1803" w14:textId="77777777" w:rsidR="00F27CB1" w:rsidRPr="00FA3A73" w:rsidRDefault="00F27CB1" w:rsidP="002E4FE5">
            <w:pPr>
              <w:rPr>
                <w:i/>
                <w:sz w:val="21"/>
                <w:szCs w:val="21"/>
                <w:lang w:val="en-US"/>
              </w:rPr>
            </w:pPr>
          </w:p>
        </w:tc>
      </w:tr>
    </w:tbl>
    <w:p w14:paraId="4FF796EE" w14:textId="77777777" w:rsidR="00F27CB1" w:rsidRPr="00722F18" w:rsidRDefault="00F27CB1" w:rsidP="00FA3A73">
      <w:pPr>
        <w:rPr>
          <w:b/>
          <w:u w:val="single"/>
          <w:lang w:val="en-US"/>
        </w:rPr>
      </w:pPr>
      <w:r w:rsidRPr="00722F18">
        <w:rPr>
          <w:b/>
          <w:u w:val="single"/>
          <w:lang w:val="en-US"/>
        </w:rPr>
        <w:lastRenderedPageBreak/>
        <w:t>Sample Questions</w:t>
      </w:r>
    </w:p>
    <w:p w14:paraId="231A71A4" w14:textId="011608BC" w:rsidR="008D719D" w:rsidRPr="00D317FD" w:rsidRDefault="00F27CB1" w:rsidP="008D719D">
      <w:pPr>
        <w:pStyle w:val="ListParagraph"/>
        <w:numPr>
          <w:ilvl w:val="0"/>
          <w:numId w:val="2"/>
        </w:numPr>
        <w:ind w:left="426"/>
        <w:rPr>
          <w:b/>
          <w:highlight w:val="yellow"/>
          <w:lang w:val="en-US"/>
        </w:rPr>
      </w:pPr>
      <w:r w:rsidRPr="00D317FD">
        <w:rPr>
          <w:b/>
          <w:highlight w:val="yellow"/>
          <w:lang w:val="en-US"/>
        </w:rPr>
        <w:t xml:space="preserve">Evaluate </w:t>
      </w:r>
      <w:proofErr w:type="spellStart"/>
      <w:r w:rsidRPr="00D317FD">
        <w:rPr>
          <w:b/>
          <w:highlight w:val="yellow"/>
          <w:lang w:val="en-US"/>
        </w:rPr>
        <w:t>Sunsmart’s</w:t>
      </w:r>
      <w:proofErr w:type="spellEnd"/>
      <w:r w:rsidRPr="00D317FD">
        <w:rPr>
          <w:b/>
          <w:highlight w:val="yellow"/>
          <w:lang w:val="en-US"/>
        </w:rPr>
        <w:t xml:space="preserve"> ability to use health promotion strategies to reduce skin cancer rates in Australia.  (6 marks)</w:t>
      </w:r>
    </w:p>
    <w:p w14:paraId="5DDE98BB" w14:textId="1AF30A0D" w:rsidR="007F26B9" w:rsidRDefault="008D719D" w:rsidP="007F26B9">
      <w:pPr>
        <w:ind w:left="66"/>
        <w:rPr>
          <w:bCs/>
          <w:lang w:val="en-US"/>
        </w:rPr>
      </w:pPr>
      <w:r w:rsidRPr="007F26B9">
        <w:rPr>
          <w:bCs/>
          <w:lang w:val="en-US"/>
        </w:rPr>
        <w:t xml:space="preserve">Skin cancer is </w:t>
      </w:r>
      <w:r w:rsidR="00064439" w:rsidRPr="007F26B9">
        <w:rPr>
          <w:bCs/>
          <w:lang w:val="en-US"/>
        </w:rPr>
        <w:t xml:space="preserve">the </w:t>
      </w:r>
      <w:r w:rsidR="00C32966" w:rsidRPr="007F26B9">
        <w:rPr>
          <w:bCs/>
          <w:lang w:val="en-US"/>
        </w:rPr>
        <w:t>out-of-control growth of abnormal cells in the epidermis</w:t>
      </w:r>
      <w:r w:rsidR="004A0F7F" w:rsidRPr="007F26B9">
        <w:rPr>
          <w:bCs/>
          <w:lang w:val="en-US"/>
        </w:rPr>
        <w:t xml:space="preserve">. </w:t>
      </w:r>
      <w:r w:rsidR="00C63628" w:rsidRPr="007F26B9">
        <w:rPr>
          <w:bCs/>
          <w:lang w:val="en-US"/>
        </w:rPr>
        <w:t xml:space="preserve">SunSmart </w:t>
      </w:r>
      <w:r w:rsidR="00AF6CF3" w:rsidRPr="007F26B9">
        <w:rPr>
          <w:bCs/>
          <w:lang w:val="en-US"/>
        </w:rPr>
        <w:t xml:space="preserve">is an initiative </w:t>
      </w:r>
      <w:r w:rsidR="00994560" w:rsidRPr="007F26B9">
        <w:rPr>
          <w:bCs/>
          <w:lang w:val="en-US"/>
        </w:rPr>
        <w:t>of Cancer Council Victoria, launched in 1988 and is now</w:t>
      </w:r>
      <w:r w:rsidR="00E87A34" w:rsidRPr="007F26B9">
        <w:rPr>
          <w:bCs/>
          <w:lang w:val="en-US"/>
        </w:rPr>
        <w:t xml:space="preserve"> a world leader in skin cancer prevention. </w:t>
      </w:r>
      <w:r w:rsidR="007A6A13" w:rsidRPr="007F26B9">
        <w:rPr>
          <w:bCs/>
          <w:lang w:val="en-US"/>
        </w:rPr>
        <w:t xml:space="preserve">SunSmart </w:t>
      </w:r>
      <w:r w:rsidR="002220F7" w:rsidRPr="007F26B9">
        <w:rPr>
          <w:bCs/>
          <w:lang w:val="en-US"/>
        </w:rPr>
        <w:t>uses</w:t>
      </w:r>
      <w:r w:rsidR="007036F2" w:rsidRPr="007F26B9">
        <w:rPr>
          <w:bCs/>
          <w:lang w:val="en-US"/>
        </w:rPr>
        <w:t xml:space="preserve"> various health promotion strategies </w:t>
      </w:r>
      <w:proofErr w:type="gramStart"/>
      <w:r w:rsidR="007036F2" w:rsidRPr="007F26B9">
        <w:rPr>
          <w:bCs/>
          <w:lang w:val="en-US"/>
        </w:rPr>
        <w:t>in order to</w:t>
      </w:r>
      <w:proofErr w:type="gramEnd"/>
      <w:r w:rsidR="007036F2" w:rsidRPr="007F26B9">
        <w:rPr>
          <w:bCs/>
          <w:lang w:val="en-US"/>
        </w:rPr>
        <w:t xml:space="preserve"> reduce skin cancer rates in Australia</w:t>
      </w:r>
      <w:r w:rsidR="006F682D" w:rsidRPr="007F26B9">
        <w:rPr>
          <w:bCs/>
          <w:lang w:val="en-US"/>
        </w:rPr>
        <w:t xml:space="preserve"> including developing personal skills and other Ottawa Charter Action Areas.</w:t>
      </w:r>
    </w:p>
    <w:p w14:paraId="78D564AB" w14:textId="1827555C" w:rsidR="007F26B9" w:rsidRDefault="00E229DE" w:rsidP="007F26B9">
      <w:pPr>
        <w:ind w:left="66"/>
        <w:rPr>
          <w:bCs/>
          <w:lang w:val="en-US"/>
        </w:rPr>
      </w:pPr>
      <w:r>
        <w:rPr>
          <w:bCs/>
          <w:lang w:val="en-US"/>
        </w:rPr>
        <w:t>SunSmart addresses skin cancer</w:t>
      </w:r>
      <w:r w:rsidR="00FB547A">
        <w:rPr>
          <w:bCs/>
          <w:lang w:val="en-US"/>
        </w:rPr>
        <w:t xml:space="preserve"> through </w:t>
      </w:r>
      <w:r>
        <w:rPr>
          <w:bCs/>
          <w:lang w:val="en-US"/>
        </w:rPr>
        <w:t>develop</w:t>
      </w:r>
      <w:r w:rsidR="00FB547A">
        <w:rPr>
          <w:bCs/>
          <w:lang w:val="en-US"/>
        </w:rPr>
        <w:t>ing</w:t>
      </w:r>
      <w:r>
        <w:rPr>
          <w:bCs/>
          <w:lang w:val="en-US"/>
        </w:rPr>
        <w:t xml:space="preserve"> personal skills</w:t>
      </w:r>
      <w:r w:rsidR="00FB547A">
        <w:rPr>
          <w:bCs/>
          <w:lang w:val="en-US"/>
        </w:rPr>
        <w:t xml:space="preserve"> in hopes to decrease skin cancer rates. Through </w:t>
      </w:r>
      <w:r w:rsidR="00027986">
        <w:rPr>
          <w:bCs/>
          <w:lang w:val="en-US"/>
        </w:rPr>
        <w:t>mass advertising campaigns, including paid and unpaid media</w:t>
      </w:r>
      <w:r w:rsidR="00173A62">
        <w:rPr>
          <w:bCs/>
          <w:lang w:val="en-US"/>
        </w:rPr>
        <w:t xml:space="preserve"> strategies, SunSmart helps people know when they need sun protection. An example of </w:t>
      </w:r>
      <w:r w:rsidR="00F90253">
        <w:rPr>
          <w:bCs/>
          <w:lang w:val="en-US"/>
        </w:rPr>
        <w:t xml:space="preserve">a SunSmart media campaign is ‘Slip, Slop, Slap, Seek, Slide,’ which </w:t>
      </w:r>
      <w:r w:rsidR="00167A03">
        <w:rPr>
          <w:bCs/>
          <w:lang w:val="en-US"/>
        </w:rPr>
        <w:t xml:space="preserve">enables people </w:t>
      </w:r>
      <w:r w:rsidR="005A6597">
        <w:rPr>
          <w:bCs/>
          <w:lang w:val="en-US"/>
        </w:rPr>
        <w:t xml:space="preserve">to know that </w:t>
      </w:r>
      <w:r w:rsidR="00167A03">
        <w:rPr>
          <w:bCs/>
          <w:lang w:val="en-US"/>
        </w:rPr>
        <w:t>when the UV index exceeds over 3,</w:t>
      </w:r>
      <w:r w:rsidR="005A6597">
        <w:rPr>
          <w:bCs/>
          <w:lang w:val="en-US"/>
        </w:rPr>
        <w:t xml:space="preserve"> it is recommended that the use of a combination of sun protection measures should be applied; </w:t>
      </w:r>
      <w:r w:rsidR="005A6597">
        <w:rPr>
          <w:bCs/>
          <w:i/>
          <w:iCs/>
          <w:lang w:val="en-US"/>
        </w:rPr>
        <w:t>Slip</w:t>
      </w:r>
      <w:r w:rsidR="002D16E7">
        <w:rPr>
          <w:bCs/>
          <w:lang w:val="en-US"/>
        </w:rPr>
        <w:t xml:space="preserve"> on covering clothing; </w:t>
      </w:r>
      <w:r w:rsidR="002D16E7">
        <w:rPr>
          <w:bCs/>
          <w:i/>
          <w:iCs/>
          <w:lang w:val="en-US"/>
        </w:rPr>
        <w:t xml:space="preserve">Slop </w:t>
      </w:r>
      <w:r w:rsidR="002D16E7">
        <w:rPr>
          <w:bCs/>
          <w:lang w:val="en-US"/>
        </w:rPr>
        <w:t xml:space="preserve">on SPF30+ sunscreen; </w:t>
      </w:r>
      <w:r w:rsidR="002D16E7">
        <w:rPr>
          <w:bCs/>
          <w:i/>
          <w:iCs/>
          <w:lang w:val="en-US"/>
        </w:rPr>
        <w:t xml:space="preserve">Slap </w:t>
      </w:r>
      <w:r w:rsidR="003A6811">
        <w:rPr>
          <w:bCs/>
          <w:lang w:val="en-US"/>
        </w:rPr>
        <w:t xml:space="preserve">on a broad-brimmed hat; and </w:t>
      </w:r>
      <w:r w:rsidR="003A6811">
        <w:rPr>
          <w:bCs/>
          <w:i/>
          <w:iCs/>
          <w:lang w:val="en-US"/>
        </w:rPr>
        <w:t xml:space="preserve">Slide </w:t>
      </w:r>
      <w:r w:rsidR="003A6811">
        <w:rPr>
          <w:bCs/>
          <w:lang w:val="en-US"/>
        </w:rPr>
        <w:t xml:space="preserve">on some sunglasses. This campaign teaches people the importance of sun protection and </w:t>
      </w:r>
      <w:r w:rsidR="00C46D68">
        <w:rPr>
          <w:bCs/>
          <w:lang w:val="en-US"/>
        </w:rPr>
        <w:t xml:space="preserve">helps reduce rates of skin cancers in Australia. </w:t>
      </w:r>
    </w:p>
    <w:p w14:paraId="38025C1A" w14:textId="6FDA6893" w:rsidR="00C46D68" w:rsidRDefault="00A8398E" w:rsidP="007F26B9">
      <w:pPr>
        <w:ind w:left="66"/>
        <w:rPr>
          <w:bCs/>
          <w:lang w:val="en-US"/>
        </w:rPr>
      </w:pPr>
      <w:r>
        <w:rPr>
          <w:bCs/>
          <w:lang w:val="en-US"/>
        </w:rPr>
        <w:t xml:space="preserve">SunSmart has developed a range of healthy public policies to promote health and reduce skin cancer rates. </w:t>
      </w:r>
      <w:r w:rsidR="004D078D">
        <w:rPr>
          <w:bCs/>
          <w:lang w:val="en-US"/>
        </w:rPr>
        <w:t xml:space="preserve">A </w:t>
      </w:r>
      <w:r w:rsidR="002E30A6">
        <w:rPr>
          <w:bCs/>
          <w:lang w:val="en-US"/>
        </w:rPr>
        <w:t xml:space="preserve">range of </w:t>
      </w:r>
      <w:r w:rsidR="004D078D">
        <w:rPr>
          <w:bCs/>
          <w:lang w:val="en-US"/>
        </w:rPr>
        <w:t xml:space="preserve">healthy public policy enforced by SunSmart </w:t>
      </w:r>
      <w:r w:rsidR="002E30A6">
        <w:rPr>
          <w:bCs/>
          <w:lang w:val="en-US"/>
        </w:rPr>
        <w:t xml:space="preserve">are incorporated in childcares, kindergartens, </w:t>
      </w:r>
      <w:proofErr w:type="gramStart"/>
      <w:r w:rsidR="002E30A6">
        <w:rPr>
          <w:bCs/>
          <w:lang w:val="en-US"/>
        </w:rPr>
        <w:t>schools</w:t>
      </w:r>
      <w:proofErr w:type="gramEnd"/>
      <w:r w:rsidR="002E30A6">
        <w:rPr>
          <w:bCs/>
          <w:lang w:val="en-US"/>
        </w:rPr>
        <w:t xml:space="preserve"> and workplaces</w:t>
      </w:r>
      <w:r w:rsidR="005A0AB2">
        <w:rPr>
          <w:bCs/>
          <w:lang w:val="en-US"/>
        </w:rPr>
        <w:t xml:space="preserve">. The SunSmart Primary School and Secondary School programs </w:t>
      </w:r>
      <w:r w:rsidR="00227E3B">
        <w:rPr>
          <w:bCs/>
          <w:lang w:val="en-US"/>
        </w:rPr>
        <w:t>encourage schools to implement a SunSmart policy that meets the Cancer Council Victoria’s criteria and include</w:t>
      </w:r>
      <w:r w:rsidR="002B636C">
        <w:rPr>
          <w:bCs/>
          <w:lang w:val="en-US"/>
        </w:rPr>
        <w:t xml:space="preserve"> using a combination of sun protection measures during sun protection times. An example of</w:t>
      </w:r>
      <w:r w:rsidR="0022325B">
        <w:rPr>
          <w:bCs/>
          <w:lang w:val="en-US"/>
        </w:rPr>
        <w:t xml:space="preserve"> a recommended policy is the ‘no hat, no play’ rule which requires students to wear hats while outside on high UV exposure days. These policies help reduce the rates of skin cancer in Australia, especially in younger people from early on. </w:t>
      </w:r>
      <w:r w:rsidR="004D078D">
        <w:rPr>
          <w:bCs/>
          <w:lang w:val="en-US"/>
        </w:rPr>
        <w:t xml:space="preserve"> </w:t>
      </w:r>
    </w:p>
    <w:p w14:paraId="28EABB73" w14:textId="1705AAD5" w:rsidR="0022325B" w:rsidRDefault="00743746" w:rsidP="007F26B9">
      <w:pPr>
        <w:ind w:left="66"/>
        <w:rPr>
          <w:bCs/>
          <w:lang w:val="en-US"/>
        </w:rPr>
      </w:pPr>
      <w:r>
        <w:rPr>
          <w:bCs/>
          <w:lang w:val="en-US"/>
        </w:rPr>
        <w:t>SunSmart promotes health through creating a supportive environment to reduce rates of skin</w:t>
      </w:r>
      <w:r w:rsidR="00815668">
        <w:rPr>
          <w:bCs/>
          <w:lang w:val="en-US"/>
        </w:rPr>
        <w:t xml:space="preserve"> cancer. SunSmart works to improve environmental protection, using shade audits, options for built and natural shade</w:t>
      </w:r>
      <w:r w:rsidR="004A626F">
        <w:rPr>
          <w:bCs/>
          <w:lang w:val="en-US"/>
        </w:rPr>
        <w:t xml:space="preserve"> as well as promoting the SunSmart UV Alert. These protection strategies </w:t>
      </w:r>
      <w:r w:rsidR="007235C0">
        <w:rPr>
          <w:bCs/>
          <w:lang w:val="en-US"/>
        </w:rPr>
        <w:t>enable people access to healthy physical environments that ar</w:t>
      </w:r>
      <w:r w:rsidR="00DD501E">
        <w:rPr>
          <w:bCs/>
          <w:lang w:val="en-US"/>
        </w:rPr>
        <w:t>e safe and provide protection from the sun, likely decreasing Australia’s skin cancer rates.</w:t>
      </w:r>
    </w:p>
    <w:p w14:paraId="35EBA760" w14:textId="22E37CA6" w:rsidR="007A6A13" w:rsidRPr="00DD7548" w:rsidRDefault="00DD501E" w:rsidP="00DD7548">
      <w:pPr>
        <w:ind w:left="66"/>
        <w:rPr>
          <w:bCs/>
          <w:lang w:val="en-US"/>
        </w:rPr>
      </w:pPr>
      <w:r>
        <w:rPr>
          <w:bCs/>
          <w:lang w:val="en-US"/>
        </w:rPr>
        <w:t xml:space="preserve">As addressed above, SunSmart </w:t>
      </w:r>
      <w:r w:rsidR="00DD7548">
        <w:rPr>
          <w:bCs/>
          <w:lang w:val="en-US"/>
        </w:rPr>
        <w:t xml:space="preserve">uses many health promotion strategies in order to reduce the rates of skin cancers in Australia through using numerous Ottawa Charter Action Areas to establish safe environments and </w:t>
      </w:r>
      <w:r w:rsidR="00E01263">
        <w:rPr>
          <w:bCs/>
          <w:lang w:val="en-US"/>
        </w:rPr>
        <w:t>important skills in people in hopes to raise awareness of the importance of skin protection against the sun.</w:t>
      </w:r>
    </w:p>
    <w:p w14:paraId="685A483F" w14:textId="77777777" w:rsidR="007A6A13" w:rsidRPr="008D719D" w:rsidRDefault="007A6A13" w:rsidP="008D719D">
      <w:pPr>
        <w:pStyle w:val="ListParagraph"/>
        <w:ind w:left="426"/>
        <w:rPr>
          <w:bCs/>
          <w:lang w:val="en-US"/>
        </w:rPr>
      </w:pPr>
    </w:p>
    <w:p w14:paraId="2DAF476C" w14:textId="77777777" w:rsidR="00F27CB1" w:rsidRDefault="00F27CB1" w:rsidP="00F27CB1">
      <w:pPr>
        <w:pStyle w:val="ListParagraph"/>
        <w:ind w:left="426"/>
        <w:rPr>
          <w:lang w:val="en-US"/>
        </w:rPr>
      </w:pPr>
    </w:p>
    <w:p w14:paraId="3853B44E" w14:textId="77777777" w:rsidR="00F27CB1" w:rsidRPr="008E1DC7" w:rsidRDefault="00F27CB1" w:rsidP="00F27CB1">
      <w:pPr>
        <w:pStyle w:val="ListParagraph"/>
        <w:numPr>
          <w:ilvl w:val="0"/>
          <w:numId w:val="2"/>
        </w:numPr>
        <w:ind w:left="426"/>
        <w:rPr>
          <w:lang w:val="en-US"/>
        </w:rPr>
      </w:pPr>
      <w:r>
        <w:rPr>
          <w:lang w:val="en-US"/>
        </w:rPr>
        <w:t>The following graph shows the</w:t>
      </w:r>
      <w:r w:rsidR="008E1DC7">
        <w:rPr>
          <w:lang w:val="en-US"/>
        </w:rPr>
        <w:t xml:space="preserve"> age-standardised incidence rates for melanoma skin cancer1982-2013 and the age-standardised mortality rates for melanoma skin cancer 1968-2014, by sex. </w:t>
      </w:r>
      <w:r>
        <w:rPr>
          <w:lang w:val="en-US"/>
        </w:rPr>
        <w:t xml:space="preserve"> </w:t>
      </w:r>
    </w:p>
    <w:p w14:paraId="7E38E568" w14:textId="77777777" w:rsidR="008E1DC7" w:rsidRPr="008E1DC7" w:rsidRDefault="008E1DC7" w:rsidP="008E1DC7">
      <w:pPr>
        <w:pStyle w:val="ListParagraph"/>
        <w:rPr>
          <w:lang w:val="en-US"/>
        </w:rPr>
      </w:pPr>
      <w:r>
        <w:rPr>
          <w:noProof/>
          <w:lang w:eastAsia="en-AU"/>
        </w:rPr>
        <w:drawing>
          <wp:anchor distT="0" distB="0" distL="114300" distR="114300" simplePos="0" relativeHeight="251658240" behindDoc="1" locked="0" layoutInCell="1" allowOverlap="1" wp14:anchorId="25177548" wp14:editId="0FFB1E8E">
            <wp:simplePos x="0" y="0"/>
            <wp:positionH relativeFrom="column">
              <wp:posOffset>899059</wp:posOffset>
            </wp:positionH>
            <wp:positionV relativeFrom="paragraph">
              <wp:posOffset>153636</wp:posOffset>
            </wp:positionV>
            <wp:extent cx="3693270" cy="2006634"/>
            <wp:effectExtent l="0" t="0" r="2540" b="0"/>
            <wp:wrapNone/>
            <wp:docPr id="1" name="Picture 1" descr="Image result for skin cancer rate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kin cancer rates austral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3270" cy="20066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5B526" w14:textId="77777777" w:rsidR="008E1DC7" w:rsidRDefault="008E1DC7" w:rsidP="008E1DC7">
      <w:pPr>
        <w:rPr>
          <w:lang w:val="en-US"/>
        </w:rPr>
      </w:pPr>
    </w:p>
    <w:p w14:paraId="26C36213" w14:textId="77777777" w:rsidR="008E1DC7" w:rsidRDefault="008E1DC7" w:rsidP="008E1DC7">
      <w:pPr>
        <w:rPr>
          <w:lang w:val="en-US"/>
        </w:rPr>
      </w:pPr>
    </w:p>
    <w:p w14:paraId="309642A1" w14:textId="77777777" w:rsidR="008E1DC7" w:rsidRDefault="008E1DC7" w:rsidP="008E1DC7">
      <w:pPr>
        <w:rPr>
          <w:lang w:val="en-US"/>
        </w:rPr>
      </w:pPr>
    </w:p>
    <w:p w14:paraId="0F86D828" w14:textId="77777777" w:rsidR="008E1DC7" w:rsidRPr="008E1DC7" w:rsidRDefault="008E1DC7" w:rsidP="008E1DC7">
      <w:pPr>
        <w:rPr>
          <w:lang w:val="en-US"/>
        </w:rPr>
      </w:pPr>
    </w:p>
    <w:p w14:paraId="431F3CD0" w14:textId="77777777" w:rsidR="008E1DC7" w:rsidRDefault="008E1DC7" w:rsidP="008E1DC7">
      <w:pPr>
        <w:ind w:left="426"/>
        <w:rPr>
          <w:lang w:val="en-US"/>
        </w:rPr>
      </w:pPr>
    </w:p>
    <w:p w14:paraId="206CDFF1" w14:textId="77777777" w:rsidR="008E1DC7" w:rsidRDefault="008E1DC7" w:rsidP="008E1DC7">
      <w:pPr>
        <w:ind w:left="426"/>
        <w:rPr>
          <w:lang w:val="en-US"/>
        </w:rPr>
      </w:pPr>
    </w:p>
    <w:p w14:paraId="0BD7D501" w14:textId="77777777" w:rsidR="008E1DC7" w:rsidRPr="008E1DC7" w:rsidRDefault="008E1DC7" w:rsidP="008E1DC7">
      <w:pPr>
        <w:ind w:left="426"/>
        <w:rPr>
          <w:lang w:val="en-US"/>
        </w:rPr>
      </w:pPr>
    </w:p>
    <w:p w14:paraId="72134088" w14:textId="77777777" w:rsidR="008E1DC7" w:rsidRDefault="008E1DC7" w:rsidP="008E1DC7">
      <w:pPr>
        <w:pStyle w:val="ListParagraph"/>
        <w:numPr>
          <w:ilvl w:val="0"/>
          <w:numId w:val="3"/>
        </w:numPr>
        <w:rPr>
          <w:lang w:val="en-US"/>
        </w:rPr>
      </w:pPr>
      <w:r>
        <w:rPr>
          <w:lang w:val="en-US"/>
        </w:rPr>
        <w:t>Evaluate the effectiveness of current health promotion campaigns that aim to reduce skin cancer rates in Australia. (8 marks)</w:t>
      </w:r>
    </w:p>
    <w:p w14:paraId="679F91F2" w14:textId="77777777" w:rsidR="008E1DC7" w:rsidRDefault="008E1DC7" w:rsidP="008E1DC7">
      <w:pPr>
        <w:pStyle w:val="ListParagraph"/>
        <w:ind w:left="786"/>
        <w:rPr>
          <w:lang w:val="en-US"/>
        </w:rPr>
      </w:pPr>
    </w:p>
    <w:p w14:paraId="6FAEEA85" w14:textId="77777777" w:rsidR="008E1DC7" w:rsidRDefault="008E1DC7" w:rsidP="008E1DC7">
      <w:pPr>
        <w:pStyle w:val="ListParagraph"/>
        <w:numPr>
          <w:ilvl w:val="0"/>
          <w:numId w:val="3"/>
        </w:numPr>
        <w:rPr>
          <w:lang w:val="en-US"/>
        </w:rPr>
      </w:pPr>
      <w:r>
        <w:rPr>
          <w:lang w:val="en-US"/>
        </w:rPr>
        <w:t>Referring to various factors, explain the difference in skin cancer incidence and mortality rates for men and women over time. Evaluate the ability of the current laws and policies that exist to address the findings of this data.  (10 marks)</w:t>
      </w:r>
    </w:p>
    <w:p w14:paraId="2467E8F4" w14:textId="77777777" w:rsidR="008E1DC7" w:rsidRPr="008E1DC7" w:rsidRDefault="008E1DC7" w:rsidP="008E1DC7">
      <w:pPr>
        <w:pStyle w:val="ListParagraph"/>
        <w:rPr>
          <w:lang w:val="en-US"/>
        </w:rPr>
      </w:pPr>
    </w:p>
    <w:p w14:paraId="41609D33" w14:textId="77777777" w:rsidR="008E1DC7" w:rsidRPr="00722F18" w:rsidRDefault="008E1DC7" w:rsidP="008E1DC7">
      <w:pPr>
        <w:pStyle w:val="ListParagraph"/>
        <w:numPr>
          <w:ilvl w:val="0"/>
          <w:numId w:val="2"/>
        </w:numPr>
        <w:ind w:left="284"/>
        <w:rPr>
          <w:b/>
          <w:bCs/>
          <w:lang w:val="en-US"/>
        </w:rPr>
      </w:pPr>
    </w:p>
    <w:tbl>
      <w:tblPr>
        <w:tblStyle w:val="TableGrid"/>
        <w:tblW w:w="0" w:type="auto"/>
        <w:tblLook w:val="04A0" w:firstRow="1" w:lastRow="0" w:firstColumn="1" w:lastColumn="0" w:noHBand="0" w:noVBand="1"/>
      </w:tblPr>
      <w:tblGrid>
        <w:gridCol w:w="9016"/>
      </w:tblGrid>
      <w:tr w:rsidR="008E1DC7" w:rsidRPr="00D317FD" w14:paraId="5F38D66A" w14:textId="77777777" w:rsidTr="002E4FE5">
        <w:tc>
          <w:tcPr>
            <w:tcW w:w="9016" w:type="dxa"/>
          </w:tcPr>
          <w:p w14:paraId="327B8F16" w14:textId="77777777" w:rsidR="008E1DC7" w:rsidRPr="00D317FD" w:rsidRDefault="008E1DC7" w:rsidP="002E4FE5">
            <w:pPr>
              <w:rPr>
                <w:b/>
                <w:bCs/>
                <w:sz w:val="21"/>
                <w:szCs w:val="21"/>
                <w:highlight w:val="yellow"/>
                <w:lang w:val="en-US"/>
              </w:rPr>
            </w:pPr>
            <w:r w:rsidRPr="00D317FD">
              <w:rPr>
                <w:b/>
                <w:bCs/>
                <w:sz w:val="21"/>
                <w:szCs w:val="21"/>
                <w:highlight w:val="yellow"/>
                <w:lang w:val="en-US"/>
              </w:rPr>
              <w:t>The AMA (Australian Medical Association) wants the Government to use tax policy to force up the prices of sugar sweetened drinks to change behaviour….</w:t>
            </w:r>
          </w:p>
          <w:p w14:paraId="492D0580" w14:textId="77777777" w:rsidR="008E1DC7" w:rsidRPr="00D317FD" w:rsidRDefault="008E1DC7" w:rsidP="002E4FE5">
            <w:pPr>
              <w:rPr>
                <w:b/>
                <w:bCs/>
                <w:sz w:val="21"/>
                <w:szCs w:val="21"/>
                <w:highlight w:val="yellow"/>
                <w:u w:val="single"/>
                <w:lang w:val="en-US"/>
              </w:rPr>
            </w:pPr>
            <w:r w:rsidRPr="00D317FD">
              <w:rPr>
                <w:b/>
                <w:bCs/>
                <w:sz w:val="21"/>
                <w:szCs w:val="21"/>
                <w:highlight w:val="yellow"/>
                <w:lang w:val="en-US"/>
              </w:rPr>
              <w:t>For the AMA, taxing them is far from the single solution to the obesity or diabetes epidemics…</w:t>
            </w:r>
          </w:p>
        </w:tc>
      </w:tr>
    </w:tbl>
    <w:p w14:paraId="22869553" w14:textId="77777777" w:rsidR="008E1DC7" w:rsidRPr="00D317FD" w:rsidRDefault="008E1DC7" w:rsidP="008E1DC7">
      <w:pPr>
        <w:rPr>
          <w:sz w:val="21"/>
          <w:szCs w:val="21"/>
          <w:highlight w:val="yellow"/>
          <w:lang w:val="en-US"/>
        </w:rPr>
      </w:pPr>
    </w:p>
    <w:p w14:paraId="201B4B73" w14:textId="77777777" w:rsidR="008E1DC7" w:rsidRPr="003F6CE2" w:rsidRDefault="00B3171D" w:rsidP="008E1DC7">
      <w:pPr>
        <w:rPr>
          <w:b/>
          <w:bCs/>
          <w:sz w:val="21"/>
          <w:szCs w:val="21"/>
          <w:lang w:val="en-US"/>
        </w:rPr>
      </w:pPr>
      <w:r w:rsidRPr="00D317FD">
        <w:rPr>
          <w:b/>
          <w:bCs/>
          <w:sz w:val="21"/>
          <w:szCs w:val="21"/>
          <w:highlight w:val="yellow"/>
          <w:lang w:val="en-US"/>
        </w:rPr>
        <w:t xml:space="preserve">Explain why the Government’s position is flawed and how health promotion could be used to </w:t>
      </w:r>
      <w:proofErr w:type="gramStart"/>
      <w:r w:rsidRPr="00D317FD">
        <w:rPr>
          <w:b/>
          <w:bCs/>
          <w:sz w:val="21"/>
          <w:szCs w:val="21"/>
          <w:highlight w:val="yellow"/>
          <w:lang w:val="en-US"/>
        </w:rPr>
        <w:t>more thoroughly address Australia’s Type 2 diabetes epidemic</w:t>
      </w:r>
      <w:proofErr w:type="gramEnd"/>
      <w:r w:rsidRPr="00D317FD">
        <w:rPr>
          <w:b/>
          <w:bCs/>
          <w:sz w:val="21"/>
          <w:szCs w:val="21"/>
          <w:highlight w:val="yellow"/>
          <w:lang w:val="en-US"/>
        </w:rPr>
        <w:t xml:space="preserve">. </w:t>
      </w:r>
      <w:r w:rsidR="009343B6" w:rsidRPr="00D317FD">
        <w:rPr>
          <w:b/>
          <w:bCs/>
          <w:sz w:val="21"/>
          <w:szCs w:val="21"/>
          <w:highlight w:val="yellow"/>
          <w:lang w:val="en-US"/>
        </w:rPr>
        <w:t xml:space="preserve">  (</w:t>
      </w:r>
      <w:r w:rsidR="005643BE" w:rsidRPr="00D317FD">
        <w:rPr>
          <w:b/>
          <w:bCs/>
          <w:sz w:val="21"/>
          <w:szCs w:val="21"/>
          <w:highlight w:val="yellow"/>
          <w:lang w:val="en-US"/>
        </w:rPr>
        <w:t>8 marks)</w:t>
      </w:r>
    </w:p>
    <w:p w14:paraId="2700ABB8" w14:textId="394754E1" w:rsidR="008E1DC7" w:rsidRDefault="00E50B01" w:rsidP="00586994">
      <w:pPr>
        <w:rPr>
          <w:lang w:val="en-US"/>
        </w:rPr>
      </w:pPr>
      <w:r>
        <w:rPr>
          <w:lang w:val="en-US"/>
        </w:rPr>
        <w:t>S</w:t>
      </w:r>
      <w:r w:rsidR="0084522E">
        <w:rPr>
          <w:lang w:val="en-US"/>
        </w:rPr>
        <w:t>ugar s</w:t>
      </w:r>
      <w:r>
        <w:rPr>
          <w:lang w:val="en-US"/>
        </w:rPr>
        <w:t xml:space="preserve">weetened drinks </w:t>
      </w:r>
      <w:r w:rsidR="0042418C">
        <w:rPr>
          <w:lang w:val="en-US"/>
        </w:rPr>
        <w:t xml:space="preserve">have high concentrations of simple carbohydrates and the overconsumption of them can lead to obesity. </w:t>
      </w:r>
      <w:r w:rsidR="0084522E">
        <w:rPr>
          <w:lang w:val="en-US"/>
        </w:rPr>
        <w:t xml:space="preserve">Using a tax policy to force up the prices of sugar sweetened drinks </w:t>
      </w:r>
      <w:proofErr w:type="gramStart"/>
      <w:r w:rsidR="0084522E">
        <w:rPr>
          <w:lang w:val="en-US"/>
        </w:rPr>
        <w:t>in order to</w:t>
      </w:r>
      <w:proofErr w:type="gramEnd"/>
      <w:r w:rsidR="0084522E">
        <w:rPr>
          <w:lang w:val="en-US"/>
        </w:rPr>
        <w:t xml:space="preserve"> change</w:t>
      </w:r>
      <w:r w:rsidR="00F57CB7">
        <w:rPr>
          <w:lang w:val="en-US"/>
        </w:rPr>
        <w:t xml:space="preserve"> individual</w:t>
      </w:r>
      <w:r w:rsidR="0084522E">
        <w:rPr>
          <w:lang w:val="en-US"/>
        </w:rPr>
        <w:t xml:space="preserve"> behaviou</w:t>
      </w:r>
      <w:r w:rsidR="00540FF3">
        <w:rPr>
          <w:lang w:val="en-US"/>
        </w:rPr>
        <w:t>r is an example of building healthy public policy. In enforcing this policy, it will encourage for change in behaviour</w:t>
      </w:r>
      <w:r w:rsidR="00737595">
        <w:rPr>
          <w:lang w:val="en-US"/>
        </w:rPr>
        <w:t xml:space="preserve"> and</w:t>
      </w:r>
      <w:r w:rsidR="00AB54D4">
        <w:rPr>
          <w:lang w:val="en-US"/>
        </w:rPr>
        <w:t xml:space="preserve"> likely</w:t>
      </w:r>
      <w:r w:rsidR="00737595">
        <w:rPr>
          <w:lang w:val="en-US"/>
        </w:rPr>
        <w:t xml:space="preserve"> reduce the consumption of the product as people would be discourage </w:t>
      </w:r>
      <w:r w:rsidR="00F57CB7">
        <w:rPr>
          <w:lang w:val="en-US"/>
        </w:rPr>
        <w:t xml:space="preserve">in purchasing the costly item. </w:t>
      </w:r>
      <w:r w:rsidR="00AB54D4">
        <w:rPr>
          <w:lang w:val="en-US"/>
        </w:rPr>
        <w:t xml:space="preserve">The decreased purchase of sugar sweetened drinks </w:t>
      </w:r>
      <w:r w:rsidR="00B7738B">
        <w:rPr>
          <w:lang w:val="en-US"/>
        </w:rPr>
        <w:t>could therefore reduce obesity rates and thus diabetes. However, the government</w:t>
      </w:r>
      <w:r w:rsidR="005053BE">
        <w:rPr>
          <w:lang w:val="en-US"/>
        </w:rPr>
        <w:t xml:space="preserve">’s position is </w:t>
      </w:r>
      <w:r w:rsidR="00586994">
        <w:rPr>
          <w:lang w:val="en-US"/>
        </w:rPr>
        <w:t>flawed,</w:t>
      </w:r>
      <w:r w:rsidR="005053BE">
        <w:rPr>
          <w:lang w:val="en-US"/>
        </w:rPr>
        <w:t xml:space="preserve"> and</w:t>
      </w:r>
      <w:r w:rsidR="00586994">
        <w:rPr>
          <w:lang w:val="en-US"/>
        </w:rPr>
        <w:t xml:space="preserve"> health promotion</w:t>
      </w:r>
      <w:r w:rsidR="00D9004B">
        <w:rPr>
          <w:lang w:val="en-US"/>
        </w:rPr>
        <w:t xml:space="preserve"> could be more thoroughly used </w:t>
      </w:r>
      <w:r w:rsidR="005053BE">
        <w:rPr>
          <w:lang w:val="en-US"/>
        </w:rPr>
        <w:t>to address Australia’s Type 2 diabetes epidemic</w:t>
      </w:r>
      <w:r w:rsidR="00586994">
        <w:rPr>
          <w:lang w:val="en-US"/>
        </w:rPr>
        <w:t xml:space="preserve">. </w:t>
      </w:r>
    </w:p>
    <w:p w14:paraId="3EA6F976" w14:textId="460C9164" w:rsidR="00885D29" w:rsidRPr="00C311E7" w:rsidRDefault="00502AAE" w:rsidP="00885D29">
      <w:pPr>
        <w:rPr>
          <w:iCs/>
          <w:sz w:val="21"/>
          <w:szCs w:val="21"/>
          <w:lang w:val="en-US"/>
        </w:rPr>
      </w:pPr>
      <w:r>
        <w:rPr>
          <w:lang w:val="en-US"/>
        </w:rPr>
        <w:t xml:space="preserve">In addition </w:t>
      </w:r>
      <w:r w:rsidR="00BC4D19">
        <w:rPr>
          <w:lang w:val="en-US"/>
        </w:rPr>
        <w:t xml:space="preserve">to the government building healthy public policy through taxing sugar sweetened drinks, it would also be </w:t>
      </w:r>
      <w:r w:rsidR="00885D29">
        <w:rPr>
          <w:lang w:val="en-US"/>
        </w:rPr>
        <w:t>important to incorporate other Ottawa Charter Action Area</w:t>
      </w:r>
      <w:r w:rsidR="001E040F">
        <w:rPr>
          <w:lang w:val="en-US"/>
        </w:rPr>
        <w:t xml:space="preserve">s such as developing personal skills in order to </w:t>
      </w:r>
      <w:r w:rsidR="00C311E7">
        <w:rPr>
          <w:lang w:val="en-US"/>
        </w:rPr>
        <w:t>further</w:t>
      </w:r>
      <w:r w:rsidR="001E040F">
        <w:rPr>
          <w:lang w:val="en-US"/>
        </w:rPr>
        <w:t xml:space="preserve"> address an issue such as obesity and </w:t>
      </w:r>
      <w:r w:rsidR="00C311E7">
        <w:rPr>
          <w:lang w:val="en-US"/>
        </w:rPr>
        <w:t>factors such as diabetes</w:t>
      </w:r>
      <w:r w:rsidR="00C311E7">
        <w:rPr>
          <w:iCs/>
          <w:sz w:val="21"/>
          <w:szCs w:val="21"/>
          <w:lang w:val="en-US"/>
        </w:rPr>
        <w:t xml:space="preserve">. </w:t>
      </w:r>
      <w:r w:rsidR="00EA1948">
        <w:rPr>
          <w:iCs/>
          <w:sz w:val="21"/>
          <w:szCs w:val="21"/>
          <w:lang w:val="en-US"/>
        </w:rPr>
        <w:t xml:space="preserve">The Government’s </w:t>
      </w:r>
      <w:r w:rsidR="00256292">
        <w:rPr>
          <w:iCs/>
          <w:sz w:val="21"/>
          <w:szCs w:val="21"/>
          <w:lang w:val="en-US"/>
        </w:rPr>
        <w:t xml:space="preserve">position is flawed as they have only </w:t>
      </w:r>
      <w:r w:rsidR="00B20FE6">
        <w:rPr>
          <w:iCs/>
          <w:sz w:val="21"/>
          <w:szCs w:val="21"/>
          <w:lang w:val="en-US"/>
        </w:rPr>
        <w:t>considered</w:t>
      </w:r>
      <w:r w:rsidR="00256292">
        <w:rPr>
          <w:iCs/>
          <w:sz w:val="21"/>
          <w:szCs w:val="21"/>
          <w:lang w:val="en-US"/>
        </w:rPr>
        <w:t xml:space="preserve"> a single action area of the Ottawa Charter, which will only vaguely impact society and their views on obesity and diabetes. Including </w:t>
      </w:r>
      <w:r w:rsidR="00B20FE6">
        <w:rPr>
          <w:iCs/>
          <w:sz w:val="21"/>
          <w:szCs w:val="21"/>
          <w:lang w:val="en-US"/>
        </w:rPr>
        <w:t xml:space="preserve">the development of personal skills in their attempt to address Australia’s Type 2 diabetes epidemic will allow for individuals to learn the importance </w:t>
      </w:r>
      <w:r w:rsidR="00EA1DA3">
        <w:rPr>
          <w:iCs/>
          <w:sz w:val="21"/>
          <w:szCs w:val="21"/>
          <w:lang w:val="en-US"/>
        </w:rPr>
        <w:t xml:space="preserve">and skills of cooking healthy foods to support their families and themselves with a healthier </w:t>
      </w:r>
      <w:r w:rsidR="00440E13">
        <w:rPr>
          <w:iCs/>
          <w:sz w:val="21"/>
          <w:szCs w:val="21"/>
          <w:lang w:val="en-US"/>
        </w:rPr>
        <w:t xml:space="preserve">alternative than sugar sweetened products. Teach people how to correctly read drink labels and </w:t>
      </w:r>
      <w:r w:rsidR="00BC5AAB">
        <w:rPr>
          <w:iCs/>
          <w:sz w:val="21"/>
          <w:szCs w:val="21"/>
          <w:lang w:val="en-US"/>
        </w:rPr>
        <w:t xml:space="preserve">know what a healthy sugar concentration in a drink is will allow people to appropriately address obesity and thus diabetes rates. </w:t>
      </w:r>
    </w:p>
    <w:p w14:paraId="5FC8828A" w14:textId="31B40BD1" w:rsidR="008E1DC7" w:rsidRDefault="005155F1" w:rsidP="00BC4D19">
      <w:pPr>
        <w:rPr>
          <w:lang w:val="en-US"/>
        </w:rPr>
      </w:pPr>
      <w:r>
        <w:rPr>
          <w:lang w:val="en-US"/>
        </w:rPr>
        <w:t>If the Government were to support and fund the reorient</w:t>
      </w:r>
      <w:r w:rsidR="009B04E5">
        <w:rPr>
          <w:lang w:val="en-US"/>
        </w:rPr>
        <w:t>ation of</w:t>
      </w:r>
      <w:r>
        <w:rPr>
          <w:lang w:val="en-US"/>
        </w:rPr>
        <w:t xml:space="preserve"> health services</w:t>
      </w:r>
      <w:r w:rsidR="009B04E5">
        <w:rPr>
          <w:lang w:val="en-US"/>
        </w:rPr>
        <w:t>, it would allow for Australians to properly address our type 2 diabetes epidemic.</w:t>
      </w:r>
      <w:r w:rsidR="00434456">
        <w:rPr>
          <w:lang w:val="en-US"/>
        </w:rPr>
        <w:t xml:space="preserve"> The Government could improve health promotion through having doctors</w:t>
      </w:r>
      <w:r w:rsidR="00C12032">
        <w:rPr>
          <w:lang w:val="en-US"/>
        </w:rPr>
        <w:t xml:space="preserve"> identify those at risk of obesity and diabetes and educating them about the importance of maintaining a healthy body weight in order to reduce chances of obesity and thus diabetes</w:t>
      </w:r>
      <w:r w:rsidR="00E753F0">
        <w:rPr>
          <w:lang w:val="en-US"/>
        </w:rPr>
        <w:t xml:space="preserve">, rather than treating the conditions. </w:t>
      </w:r>
    </w:p>
    <w:p w14:paraId="63362033" w14:textId="0065042A" w:rsidR="00E753F0" w:rsidRDefault="00255466" w:rsidP="00BC4D19">
      <w:pPr>
        <w:rPr>
          <w:lang w:val="en-US"/>
        </w:rPr>
      </w:pPr>
      <w:r>
        <w:rPr>
          <w:lang w:val="en-US"/>
        </w:rPr>
        <w:t xml:space="preserve">Through creating a supportive environment, the government </w:t>
      </w:r>
      <w:r w:rsidR="001E530F">
        <w:rPr>
          <w:lang w:val="en-US"/>
        </w:rPr>
        <w:t>can enable people of high risk of obesity and diabetes, or even individuals seeking to understand the importance of a healthy body weight</w:t>
      </w:r>
      <w:r w:rsidR="00194027">
        <w:rPr>
          <w:lang w:val="en-US"/>
        </w:rPr>
        <w:t xml:space="preserve">, a chance to exercise or discuss the effects of over consuming </w:t>
      </w:r>
      <w:r w:rsidR="00D06CB4">
        <w:rPr>
          <w:lang w:val="en-US"/>
        </w:rPr>
        <w:t xml:space="preserve">sugar sweetened drinks and other heavily- concentrated carbohydrate products </w:t>
      </w:r>
      <w:r w:rsidR="00B921C8">
        <w:rPr>
          <w:lang w:val="en-US"/>
        </w:rPr>
        <w:t xml:space="preserve">in order to raise awareness and give people a safe and easily accessible place to maintain a healthy body weight. </w:t>
      </w:r>
      <w:r w:rsidR="00B54F07">
        <w:rPr>
          <w:lang w:val="en-US"/>
        </w:rPr>
        <w:t>Creating a place where people of a community feel comfortable enough to participate in physical activity</w:t>
      </w:r>
      <w:r w:rsidR="004F5786">
        <w:rPr>
          <w:lang w:val="en-US"/>
        </w:rPr>
        <w:t xml:space="preserve"> can promote health and thus likely reduce levels of obesity and diabetes. </w:t>
      </w:r>
    </w:p>
    <w:p w14:paraId="2A44DA07" w14:textId="7E874F0B" w:rsidR="008E1DC7" w:rsidRPr="00C416B1" w:rsidRDefault="004C0E5F" w:rsidP="00C416B1">
      <w:pPr>
        <w:rPr>
          <w:iCs/>
          <w:sz w:val="21"/>
          <w:szCs w:val="21"/>
          <w:lang w:val="en-US"/>
        </w:rPr>
      </w:pPr>
      <w:r>
        <w:rPr>
          <w:iCs/>
          <w:sz w:val="21"/>
          <w:szCs w:val="21"/>
          <w:lang w:val="en-US"/>
        </w:rPr>
        <w:lastRenderedPageBreak/>
        <w:t xml:space="preserve">As referred to above, there are many other elements that need to be addressed </w:t>
      </w:r>
      <w:proofErr w:type="gramStart"/>
      <w:r>
        <w:rPr>
          <w:iCs/>
          <w:sz w:val="21"/>
          <w:szCs w:val="21"/>
          <w:lang w:val="en-US"/>
        </w:rPr>
        <w:t>in order to</w:t>
      </w:r>
      <w:proofErr w:type="gramEnd"/>
      <w:r>
        <w:rPr>
          <w:iCs/>
          <w:sz w:val="21"/>
          <w:szCs w:val="21"/>
          <w:lang w:val="en-US"/>
        </w:rPr>
        <w:t xml:space="preserve"> </w:t>
      </w:r>
      <w:r w:rsidR="0003226E">
        <w:rPr>
          <w:iCs/>
          <w:sz w:val="21"/>
          <w:szCs w:val="21"/>
          <w:lang w:val="en-US"/>
        </w:rPr>
        <w:t xml:space="preserve">successfully tackle Australia’s Type 2 diabetes epidemic. </w:t>
      </w:r>
      <w:r w:rsidR="00613A9D">
        <w:rPr>
          <w:iCs/>
          <w:sz w:val="21"/>
          <w:szCs w:val="21"/>
          <w:lang w:val="en-US"/>
        </w:rPr>
        <w:t>Through only establishing a single healthy public policy, the Government is flawed as</w:t>
      </w:r>
      <w:r w:rsidR="0025558C">
        <w:rPr>
          <w:iCs/>
          <w:sz w:val="21"/>
          <w:szCs w:val="21"/>
          <w:lang w:val="en-US"/>
        </w:rPr>
        <w:t xml:space="preserve"> they</w:t>
      </w:r>
      <w:r w:rsidR="00613A9D">
        <w:rPr>
          <w:iCs/>
          <w:sz w:val="21"/>
          <w:szCs w:val="21"/>
          <w:lang w:val="en-US"/>
        </w:rPr>
        <w:t xml:space="preserve"> are not thoroughly addressing our obesity problem</w:t>
      </w:r>
      <w:r w:rsidR="0025558C">
        <w:rPr>
          <w:iCs/>
          <w:sz w:val="21"/>
          <w:szCs w:val="21"/>
          <w:lang w:val="en-US"/>
        </w:rPr>
        <w:t>, and thus, are most likely unable to lower Australia’s growing rates of diabetes</w:t>
      </w:r>
      <w:r w:rsidR="00C416B1">
        <w:rPr>
          <w:iCs/>
          <w:sz w:val="21"/>
          <w:szCs w:val="21"/>
          <w:lang w:val="en-US"/>
        </w:rPr>
        <w:t xml:space="preserve"> while these other action areas are unincorporated</w:t>
      </w:r>
      <w:r w:rsidR="00613A9D">
        <w:rPr>
          <w:iCs/>
          <w:sz w:val="21"/>
          <w:szCs w:val="21"/>
          <w:lang w:val="en-US"/>
        </w:rPr>
        <w:t xml:space="preserve">. </w:t>
      </w:r>
      <w:r w:rsidR="0003226E">
        <w:rPr>
          <w:iCs/>
          <w:sz w:val="21"/>
          <w:szCs w:val="21"/>
          <w:lang w:val="en-US"/>
        </w:rPr>
        <w:t xml:space="preserve"> </w:t>
      </w:r>
    </w:p>
    <w:p w14:paraId="2E6CF59E" w14:textId="77777777" w:rsidR="00FA3A73" w:rsidRPr="00FA3A73" w:rsidRDefault="00FA3A73" w:rsidP="00FA3A73">
      <w:pPr>
        <w:ind w:firstLine="720"/>
        <w:rPr>
          <w:lang w:val="en-US"/>
        </w:rPr>
      </w:pPr>
    </w:p>
    <w:sectPr w:rsidR="00FA3A73" w:rsidRPr="00FA3A73" w:rsidSect="00FA3A73">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B5CE5"/>
    <w:multiLevelType w:val="hybridMultilevel"/>
    <w:tmpl w:val="FF5AD05E"/>
    <w:lvl w:ilvl="0" w:tplc="7FB837B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13D455FA"/>
    <w:multiLevelType w:val="hybridMultilevel"/>
    <w:tmpl w:val="5FC4814E"/>
    <w:lvl w:ilvl="0" w:tplc="0C09000F">
      <w:start w:val="1"/>
      <w:numFmt w:val="decimal"/>
      <w:lvlText w:val="%1."/>
      <w:lvlJc w:val="left"/>
      <w:pPr>
        <w:ind w:left="1506" w:hanging="360"/>
      </w:p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2" w15:restartNumberingAfterBreak="0">
    <w:nsid w:val="38E4461A"/>
    <w:multiLevelType w:val="hybridMultilevel"/>
    <w:tmpl w:val="4478FF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7E3DB1"/>
    <w:multiLevelType w:val="hybridMultilevel"/>
    <w:tmpl w:val="F79826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17A"/>
    <w:rsid w:val="0000217A"/>
    <w:rsid w:val="00027986"/>
    <w:rsid w:val="0003226E"/>
    <w:rsid w:val="00064439"/>
    <w:rsid w:val="00167A03"/>
    <w:rsid w:val="00173A62"/>
    <w:rsid w:val="00194027"/>
    <w:rsid w:val="001E040F"/>
    <w:rsid w:val="001E530F"/>
    <w:rsid w:val="002220F7"/>
    <w:rsid w:val="0022325B"/>
    <w:rsid w:val="00227E3B"/>
    <w:rsid w:val="00255466"/>
    <w:rsid w:val="0025558C"/>
    <w:rsid w:val="00256292"/>
    <w:rsid w:val="002B636C"/>
    <w:rsid w:val="002D16E7"/>
    <w:rsid w:val="002E30A6"/>
    <w:rsid w:val="003A6811"/>
    <w:rsid w:val="003F6CE2"/>
    <w:rsid w:val="0042418C"/>
    <w:rsid w:val="00434456"/>
    <w:rsid w:val="00440E13"/>
    <w:rsid w:val="004A0F7F"/>
    <w:rsid w:val="004A626F"/>
    <w:rsid w:val="004C0E5F"/>
    <w:rsid w:val="004D078D"/>
    <w:rsid w:val="004F5786"/>
    <w:rsid w:val="00502AAE"/>
    <w:rsid w:val="005053BE"/>
    <w:rsid w:val="005155F1"/>
    <w:rsid w:val="00540FF3"/>
    <w:rsid w:val="005643BE"/>
    <w:rsid w:val="00586994"/>
    <w:rsid w:val="005A0AB2"/>
    <w:rsid w:val="005A6597"/>
    <w:rsid w:val="00613A9D"/>
    <w:rsid w:val="006F682D"/>
    <w:rsid w:val="007036F2"/>
    <w:rsid w:val="00722F18"/>
    <w:rsid w:val="007235C0"/>
    <w:rsid w:val="00737595"/>
    <w:rsid w:val="00743746"/>
    <w:rsid w:val="007A6A13"/>
    <w:rsid w:val="007F26B9"/>
    <w:rsid w:val="00815668"/>
    <w:rsid w:val="0084522E"/>
    <w:rsid w:val="00885D29"/>
    <w:rsid w:val="008D719D"/>
    <w:rsid w:val="008E1DC7"/>
    <w:rsid w:val="009343B6"/>
    <w:rsid w:val="00994560"/>
    <w:rsid w:val="009B04E5"/>
    <w:rsid w:val="00A8398E"/>
    <w:rsid w:val="00AB54D4"/>
    <w:rsid w:val="00AE048F"/>
    <w:rsid w:val="00AE149C"/>
    <w:rsid w:val="00AF6CF3"/>
    <w:rsid w:val="00B20FE6"/>
    <w:rsid w:val="00B3171D"/>
    <w:rsid w:val="00B54F07"/>
    <w:rsid w:val="00B7738B"/>
    <w:rsid w:val="00B921C8"/>
    <w:rsid w:val="00BC4D19"/>
    <w:rsid w:val="00BC5AAB"/>
    <w:rsid w:val="00BE1D59"/>
    <w:rsid w:val="00C12032"/>
    <w:rsid w:val="00C311E7"/>
    <w:rsid w:val="00C32966"/>
    <w:rsid w:val="00C416B1"/>
    <w:rsid w:val="00C46D68"/>
    <w:rsid w:val="00C63628"/>
    <w:rsid w:val="00D06CB4"/>
    <w:rsid w:val="00D317FD"/>
    <w:rsid w:val="00D9004B"/>
    <w:rsid w:val="00DD501E"/>
    <w:rsid w:val="00DD7548"/>
    <w:rsid w:val="00E01263"/>
    <w:rsid w:val="00E229DE"/>
    <w:rsid w:val="00E50B01"/>
    <w:rsid w:val="00E753F0"/>
    <w:rsid w:val="00E87A34"/>
    <w:rsid w:val="00EA1948"/>
    <w:rsid w:val="00EA1DA3"/>
    <w:rsid w:val="00F27CB1"/>
    <w:rsid w:val="00F5476D"/>
    <w:rsid w:val="00F57CB7"/>
    <w:rsid w:val="00F90253"/>
    <w:rsid w:val="00FA3A73"/>
    <w:rsid w:val="00FB5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497E"/>
  <w15:chartTrackingRefBased/>
  <w15:docId w15:val="{F6514927-B7CF-43B8-B488-1532E9E6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2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B1"/>
    <w:pPr>
      <w:ind w:left="720"/>
      <w:contextualSpacing/>
    </w:pPr>
  </w:style>
  <w:style w:type="paragraph" w:styleId="BalloonText">
    <w:name w:val="Balloon Text"/>
    <w:basedOn w:val="Normal"/>
    <w:link w:val="BalloonTextChar"/>
    <w:uiPriority w:val="99"/>
    <w:semiHidden/>
    <w:unhideWhenUsed/>
    <w:rsid w:val="00934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44B557A1F0A944BCD706272640011E" ma:contentTypeVersion="4" ma:contentTypeDescription="Create a new document." ma:contentTypeScope="" ma:versionID="38705ce2bf1f1ac8532f7fbdc4c6e580">
  <xsd:schema xmlns:xsd="http://www.w3.org/2001/XMLSchema" xmlns:xs="http://www.w3.org/2001/XMLSchema" xmlns:p="http://schemas.microsoft.com/office/2006/metadata/properties" xmlns:ns2="568447dd-9102-43c0-94f0-c95e0f6ef817" targetNamespace="http://schemas.microsoft.com/office/2006/metadata/properties" ma:root="true" ma:fieldsID="14dbc75f744a336accdd39fb36238e8f" ns2:_="">
    <xsd:import namespace="568447dd-9102-43c0-94f0-c95e0f6ef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447dd-9102-43c0-94f0-c95e0f6ef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C7465-5B11-41D7-AE57-CD1AF4CD5E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2590E6-03A5-4CDF-8E7B-4E828A387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447dd-9102-43c0-94f0-c95e0f6ef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8B7A7E-DD33-46A5-AE7E-C5A3708CB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humegrammar.vic.edu.au</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Rivette</dc:creator>
  <cp:keywords/>
  <dc:description/>
  <cp:lastModifiedBy>Ang Kichakov</cp:lastModifiedBy>
  <cp:revision>81</cp:revision>
  <cp:lastPrinted>2019-05-21T01:57:00Z</cp:lastPrinted>
  <dcterms:created xsi:type="dcterms:W3CDTF">2020-05-18T03:09:00Z</dcterms:created>
  <dcterms:modified xsi:type="dcterms:W3CDTF">2020-05-21T08:10:00Z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0x0101003F44B557A1F0A944BCD706272640011E</vt:lpwstr>
  </property>
</Properties>
</file>