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CD46E0" w:rsidRDefault="00DA129B" w:rsidP="00DA129B">
      <w:pPr>
        <w:jc w:val="center"/>
        <w:rPr>
          <w:rFonts w:ascii="Times New Roman" w:hAnsi="Times New Roman" w:cs="Times New Roman"/>
        </w:rPr>
      </w:pPr>
      <w:r w:rsidRPr="00CD46E0">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6E0">
        <w:rPr>
          <w:rFonts w:ascii="Times New Roman" w:hAnsi="Times New Roman" w:cs="Times New Roman"/>
          <w:b/>
          <w:bCs/>
          <w:sz w:val="44"/>
          <w:szCs w:val="44"/>
        </w:rPr>
        <w:t xml:space="preserve">HEALTH AND HUMAN DEVELOPMENT - </w:t>
      </w:r>
      <w:r w:rsidR="00B14056" w:rsidRPr="00CD46E0">
        <w:rPr>
          <w:rFonts w:ascii="Times New Roman" w:hAnsi="Times New Roman" w:cs="Times New Roman"/>
          <w:b/>
          <w:bCs/>
          <w:sz w:val="44"/>
          <w:szCs w:val="44"/>
        </w:rPr>
        <w:t>201</w:t>
      </w:r>
      <w:r w:rsidR="00055B20" w:rsidRPr="00CD46E0">
        <w:rPr>
          <w:rFonts w:ascii="Times New Roman" w:hAnsi="Times New Roman" w:cs="Times New Roman"/>
          <w:b/>
          <w:bCs/>
          <w:sz w:val="44"/>
          <w:szCs w:val="44"/>
        </w:rPr>
        <w:t>9</w:t>
      </w:r>
    </w:p>
    <w:p w:rsidR="00DA129B" w:rsidRPr="00CD46E0" w:rsidRDefault="00DA129B" w:rsidP="00DA129B">
      <w:pPr>
        <w:jc w:val="center"/>
        <w:rPr>
          <w:rFonts w:ascii="Times New Roman" w:hAnsi="Times New Roman" w:cs="Times New Roman"/>
          <w:sz w:val="30"/>
        </w:rPr>
      </w:pPr>
      <w:r w:rsidRPr="00CD46E0">
        <w:rPr>
          <w:rFonts w:ascii="Times New Roman" w:hAnsi="Times New Roman" w:cs="Times New Roman"/>
          <w:sz w:val="30"/>
        </w:rPr>
        <w:t xml:space="preserve">Unit </w:t>
      </w:r>
      <w:r w:rsidR="00FA3840" w:rsidRPr="00CD46E0">
        <w:rPr>
          <w:rFonts w:ascii="Times New Roman" w:hAnsi="Times New Roman" w:cs="Times New Roman"/>
          <w:sz w:val="30"/>
        </w:rPr>
        <w:t>4</w:t>
      </w:r>
      <w:r w:rsidRPr="00CD46E0">
        <w:rPr>
          <w:rFonts w:ascii="Times New Roman" w:hAnsi="Times New Roman" w:cs="Times New Roman"/>
          <w:sz w:val="30"/>
        </w:rPr>
        <w:t xml:space="preserve"> Outcome 1, Task 1</w:t>
      </w:r>
      <w:r w:rsidR="00D36E6D" w:rsidRPr="00CD46E0">
        <w:rPr>
          <w:rFonts w:ascii="Times New Roman" w:hAnsi="Times New Roman" w:cs="Times New Roman"/>
          <w:sz w:val="30"/>
        </w:rPr>
        <w:t>b</w:t>
      </w:r>
      <w:r w:rsidR="00B80873" w:rsidRPr="00CD46E0">
        <w:rPr>
          <w:rFonts w:ascii="Times New Roman" w:hAnsi="Times New Roman" w:cs="Times New Roman"/>
          <w:sz w:val="30"/>
        </w:rPr>
        <w:t xml:space="preserve"> </w:t>
      </w:r>
      <w:r w:rsidR="00DD2293" w:rsidRPr="00CD46E0">
        <w:rPr>
          <w:rFonts w:ascii="Times New Roman" w:hAnsi="Times New Roman" w:cs="Times New Roman"/>
          <w:sz w:val="30"/>
        </w:rPr>
        <w:t>–</w:t>
      </w:r>
      <w:r w:rsidRPr="00CD46E0">
        <w:rPr>
          <w:rFonts w:ascii="Times New Roman" w:hAnsi="Times New Roman" w:cs="Times New Roman"/>
          <w:sz w:val="30"/>
        </w:rPr>
        <w:t xml:space="preserve"> </w:t>
      </w:r>
      <w:r w:rsidR="00D36E6D" w:rsidRPr="00CD46E0">
        <w:rPr>
          <w:rFonts w:ascii="Times New Roman" w:hAnsi="Times New Roman" w:cs="Times New Roman"/>
          <w:sz w:val="30"/>
        </w:rPr>
        <w:t>Data Analysis</w:t>
      </w:r>
    </w:p>
    <w:p w:rsidR="00DA129B" w:rsidRPr="00CD46E0" w:rsidRDefault="00DA129B" w:rsidP="00DA129B">
      <w:pPr>
        <w:spacing w:after="120"/>
        <w:jc w:val="center"/>
        <w:rPr>
          <w:rFonts w:ascii="Times New Roman" w:hAnsi="Times New Roman" w:cs="Times New Roman"/>
          <w:b/>
          <w:sz w:val="32"/>
        </w:rPr>
      </w:pPr>
    </w:p>
    <w:p w:rsidR="00DA129B" w:rsidRPr="00CD46E0" w:rsidRDefault="00DA129B" w:rsidP="00DA129B">
      <w:pPr>
        <w:jc w:val="center"/>
        <w:rPr>
          <w:rFonts w:ascii="Times New Roman" w:hAnsi="Times New Roman" w:cs="Times New Roman"/>
          <w:b/>
          <w:sz w:val="32"/>
        </w:rPr>
      </w:pPr>
      <w:r w:rsidRPr="00CD46E0">
        <w:rPr>
          <w:rFonts w:ascii="Times New Roman" w:hAnsi="Times New Roman" w:cs="Times New Roman"/>
          <w:b/>
          <w:sz w:val="32"/>
        </w:rPr>
        <w:t>Teacher Advice</w:t>
      </w:r>
    </w:p>
    <w:p w:rsidR="00DA129B" w:rsidRPr="00CD46E0" w:rsidRDefault="00DA129B" w:rsidP="00D70CC6">
      <w:pPr>
        <w:spacing w:after="120"/>
        <w:rPr>
          <w:rFonts w:ascii="Times New Roman" w:hAnsi="Times New Roman" w:cs="Times New Roman"/>
        </w:rPr>
      </w:pPr>
      <w:r w:rsidRPr="00CD46E0">
        <w:rPr>
          <w:rFonts w:ascii="Times New Roman" w:hAnsi="Times New Roman" w:cs="Times New Roman"/>
        </w:rPr>
        <w:t>This task has been developed within</w:t>
      </w:r>
      <w:r w:rsidR="00D70CC6" w:rsidRPr="00CD46E0">
        <w:rPr>
          <w:rFonts w:ascii="Times New Roman" w:hAnsi="Times New Roman" w:cs="Times New Roman"/>
        </w:rPr>
        <w:t xml:space="preserve"> the scope of the Study Design and </w:t>
      </w:r>
      <w:r w:rsidR="00D70CC6" w:rsidRPr="00CD46E0">
        <w:rPr>
          <w:rFonts w:ascii="Times New Roman" w:hAnsi="Times New Roman" w:cs="Times New Roman"/>
          <w:b/>
          <w:color w:val="FF0000"/>
        </w:rPr>
        <w:t xml:space="preserve">has been designed </w:t>
      </w:r>
      <w:r w:rsidR="002654AB" w:rsidRPr="00CD46E0">
        <w:rPr>
          <w:rFonts w:ascii="Times New Roman" w:hAnsi="Times New Roman" w:cs="Times New Roman"/>
          <w:b/>
          <w:color w:val="FF0000"/>
        </w:rPr>
        <w:t xml:space="preserve">to be easily divided </w:t>
      </w:r>
      <w:r w:rsidR="00DD2293" w:rsidRPr="00CD46E0">
        <w:rPr>
          <w:rFonts w:ascii="Times New Roman" w:hAnsi="Times New Roman" w:cs="Times New Roman"/>
          <w:b/>
          <w:color w:val="FF0000"/>
        </w:rPr>
        <w:t xml:space="preserve">into two tasks </w:t>
      </w:r>
      <w:r w:rsidR="00D70CC6" w:rsidRPr="00CD46E0">
        <w:rPr>
          <w:rFonts w:ascii="Times New Roman" w:hAnsi="Times New Roman" w:cs="Times New Roman"/>
          <w:b/>
          <w:color w:val="FF0000"/>
        </w:rPr>
        <w:t>worth 25 marks each</w:t>
      </w:r>
      <w:r w:rsidR="00DD2293" w:rsidRPr="00CD46E0">
        <w:rPr>
          <w:rFonts w:ascii="Times New Roman" w:hAnsi="Times New Roman" w:cs="Times New Roman"/>
          <w:b/>
          <w:color w:val="FF0000"/>
        </w:rPr>
        <w:t xml:space="preserve"> (see below for where the SAC is divided into two parts)</w:t>
      </w:r>
      <w:r w:rsidR="00D70CC6" w:rsidRPr="00CD46E0">
        <w:rPr>
          <w:rFonts w:ascii="Times New Roman" w:hAnsi="Times New Roman" w:cs="Times New Roman"/>
          <w:b/>
          <w:color w:val="FF0000"/>
        </w:rPr>
        <w:t>.</w:t>
      </w:r>
      <w:r w:rsidR="00D70CC6" w:rsidRPr="00CD46E0">
        <w:rPr>
          <w:rFonts w:ascii="Times New Roman" w:hAnsi="Times New Roman" w:cs="Times New Roman"/>
        </w:rPr>
        <w:t xml:space="preserve"> </w:t>
      </w:r>
      <w:r w:rsidR="00DD2293" w:rsidRPr="00CD46E0">
        <w:rPr>
          <w:rFonts w:ascii="Times New Roman" w:hAnsi="Times New Roman" w:cs="Times New Roman"/>
          <w:b/>
          <w:color w:val="FF0000"/>
        </w:rPr>
        <w:t>To complete the SAC in one part (worth 50 marks), simply delete the cover sheet for part 2.</w:t>
      </w:r>
      <w:r w:rsidR="00DD2293" w:rsidRPr="00CD46E0">
        <w:rPr>
          <w:rFonts w:ascii="Times New Roman" w:hAnsi="Times New Roman" w:cs="Times New Roman"/>
          <w:color w:val="FF0000"/>
        </w:rPr>
        <w:t xml:space="preserve"> </w:t>
      </w:r>
    </w:p>
    <w:p w:rsidR="00DA129B" w:rsidRPr="00CD46E0" w:rsidRDefault="00DA129B" w:rsidP="00D70CC6">
      <w:pPr>
        <w:spacing w:after="120"/>
        <w:rPr>
          <w:rFonts w:ascii="Times New Roman" w:hAnsi="Times New Roman" w:cs="Times New Roman"/>
        </w:rPr>
      </w:pPr>
      <w:r w:rsidRPr="00CD46E0">
        <w:rPr>
          <w:rFonts w:ascii="Times New Roman" w:hAnsi="Times New Roman" w:cs="Times New Roman"/>
        </w:rPr>
        <w:t>The relevant dot points from the Study Design for this task are:</w:t>
      </w:r>
    </w:p>
    <w:p w:rsidR="00FA3840" w:rsidRPr="00CD46E0" w:rsidRDefault="00DA129B" w:rsidP="00795DD4">
      <w:pPr>
        <w:autoSpaceDE w:val="0"/>
        <w:autoSpaceDN w:val="0"/>
        <w:adjustRightInd w:val="0"/>
        <w:rPr>
          <w:rFonts w:ascii="Times New Roman" w:hAnsi="Times New Roman" w:cs="Times New Roman"/>
        </w:rPr>
      </w:pPr>
      <w:r w:rsidRPr="00CD46E0">
        <w:rPr>
          <w:rFonts w:ascii="Times New Roman" w:hAnsi="Times New Roman" w:cs="Times New Roman"/>
          <w:b/>
          <w:i/>
          <w:iCs/>
        </w:rPr>
        <w:t>Key knowledge</w:t>
      </w:r>
      <w:r w:rsidR="00795DD4" w:rsidRPr="00CD46E0">
        <w:rPr>
          <w:rFonts w:ascii="Times New Roman" w:hAnsi="Times New Roman" w:cs="Times New Roman"/>
        </w:rPr>
        <w:t xml:space="preserve"> </w:t>
      </w:r>
    </w:p>
    <w:p w:rsidR="00FA3840" w:rsidRPr="00CD46E0"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5590540</wp:posOffset>
                </wp:positionH>
                <wp:positionV relativeFrom="paragraph">
                  <wp:posOffset>5715</wp:posOffset>
                </wp:positionV>
                <wp:extent cx="368300" cy="1165860"/>
                <wp:effectExtent l="0" t="0" r="12700" b="15240"/>
                <wp:wrapNone/>
                <wp:docPr id="6" name="Right Brace 6"/>
                <wp:cNvGraphicFramePr/>
                <a:graphic xmlns:a="http://schemas.openxmlformats.org/drawingml/2006/main">
                  <a:graphicData uri="http://schemas.microsoft.com/office/word/2010/wordprocessingShape">
                    <wps:wsp>
                      <wps:cNvSpPr/>
                      <wps:spPr>
                        <a:xfrm>
                          <a:off x="0" y="0"/>
                          <a:ext cx="368300" cy="11658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8D0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0.2pt;margin-top:.45pt;width:29pt;height:9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" adj="569" strokecolor="black [3040]"/>
            </w:pict>
          </mc:Fallback>
        </mc:AlternateContent>
      </w:r>
      <w:r w:rsidR="00FA3840" w:rsidRPr="00CD46E0">
        <w:rPr>
          <w:rFonts w:ascii="Times New Roman" w:hAnsi="Times New Roman" w:cs="Times New Roman"/>
          <w:color w:val="000000"/>
          <w:szCs w:val="24"/>
        </w:rPr>
        <w:t>characteristics of high- , middle- and low-income countries</w:t>
      </w:r>
    </w:p>
    <w:p w:rsidR="00FA3840" w:rsidRPr="00CD46E0"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ragraph">
                  <wp:posOffset>271780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36E6D" w:rsidRPr="00795DD4" w:rsidRDefault="00D36E6D" w:rsidP="00181AD5">
                            <w:pPr>
                              <w:ind w:left="-142"/>
                              <w:rPr>
                                <w:rFonts w:ascii="Times New Roman" w:hAnsi="Times New Roman" w:cs="Times New Roman"/>
                              </w:rPr>
                            </w:pPr>
                            <w:r w:rsidRPr="00795DD4">
                              <w:rPr>
                                <w:rFonts w:ascii="Times New Roman" w:hAnsi="Times New Roman" w:cs="Times New Roman"/>
                              </w:rPr>
                              <w:t xml:space="preserve">Q 1 – </w:t>
                            </w:r>
                            <w:r w:rsidR="00EF6ACC">
                              <w:rPr>
                                <w:rFonts w:ascii="Times New Roman" w:hAnsi="Times New Roman" w:cs="Times New Roman"/>
                              </w:rPr>
                              <w:t>2</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pt;margin-top:21.4pt;width:49pt;height:62pt;z-index:25166745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" fillcolor="white [3201]" stroked="f" strokeweight=".5pt">
                <v:textbox>
                  <w:txbxContent>
                    <w:p w:rsidR="00D36E6D" w:rsidRPr="00795DD4" w:rsidRDefault="00D36E6D" w:rsidP="00181AD5">
                      <w:pPr>
                        <w:ind w:left="-142"/>
                        <w:rPr>
                          <w:rFonts w:ascii="Times New Roman" w:hAnsi="Times New Roman" w:cs="Times New Roman"/>
                        </w:rPr>
                      </w:pPr>
                      <w:r w:rsidRPr="00795DD4">
                        <w:rPr>
                          <w:rFonts w:ascii="Times New Roman" w:hAnsi="Times New Roman" w:cs="Times New Roman"/>
                        </w:rPr>
                        <w:t xml:space="preserve">Q 1 – </w:t>
                      </w:r>
                      <w:r w:rsidR="00EF6ACC">
                        <w:rPr>
                          <w:rFonts w:ascii="Times New Roman" w:hAnsi="Times New Roman" w:cs="Times New Roman"/>
                        </w:rPr>
                        <w:t>2</w:t>
                      </w:r>
                      <w:r w:rsidRPr="00795DD4">
                        <w:rPr>
                          <w:rFonts w:ascii="Times New Roman" w:hAnsi="Times New Roman" w:cs="Times New Roman"/>
                        </w:rPr>
                        <w:t xml:space="preserve"> </w:t>
                      </w:r>
                    </w:p>
                  </w:txbxContent>
                </v:textbox>
                <w10:wrap anchorx="page"/>
              </v:shape>
            </w:pict>
          </mc:Fallback>
        </mc:AlternateContent>
      </w:r>
      <w:r w:rsidR="00FA3840" w:rsidRPr="00CD46E0">
        <w:rPr>
          <w:rFonts w:ascii="Times New Roman" w:hAnsi="Times New Roman" w:cs="Times New Roman"/>
          <w:color w:val="000000"/>
          <w:szCs w:val="24"/>
        </w:rPr>
        <w:t>similarities and differences in health status and burden of disease in low- , middle- and high-income countries, including Australia</w:t>
      </w:r>
    </w:p>
    <w:p w:rsidR="00FA3840" w:rsidRPr="00CD46E0" w:rsidRDefault="00FA3840"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factors that contribute to similarities and differences in health status and burden of disease, including access to safe water; sanitation; poverty; inequality and discrimination (race, religion, sex, sexual orientation and gender identity); and global distribution and marketing of tobacco, alcohol and processed foods</w:t>
      </w:r>
    </w:p>
    <w:p w:rsidR="00FA3840" w:rsidRPr="00CD46E0"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5590540</wp:posOffset>
                </wp:positionH>
                <wp:positionV relativeFrom="paragraph">
                  <wp:posOffset>39370</wp:posOffset>
                </wp:positionV>
                <wp:extent cx="368300" cy="1630680"/>
                <wp:effectExtent l="0" t="0" r="12700" b="26670"/>
                <wp:wrapNone/>
                <wp:docPr id="7" name="Right Brace 7"/>
                <wp:cNvGraphicFramePr/>
                <a:graphic xmlns:a="http://schemas.openxmlformats.org/drawingml/2006/main">
                  <a:graphicData uri="http://schemas.microsoft.com/office/word/2010/wordprocessingShape">
                    <wps:wsp>
                      <wps:cNvSpPr/>
                      <wps:spPr>
                        <a:xfrm>
                          <a:off x="0" y="0"/>
                          <a:ext cx="368300" cy="16306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F3485" id="Right Brace 7" o:spid="_x0000_s1026" type="#_x0000_t88" style="position:absolute;margin-left:440.2pt;margin-top:3.1pt;width:29pt;height:12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" adj="407" strokecolor="black [3040]"/>
            </w:pict>
          </mc:Fallback>
        </mc:AlternateContent>
      </w:r>
      <w:r w:rsidR="00FA3840" w:rsidRPr="00CD46E0">
        <w:rPr>
          <w:rFonts w:ascii="Times New Roman" w:hAnsi="Times New Roman" w:cs="Times New Roman"/>
          <w:color w:val="000000"/>
          <w:szCs w:val="24"/>
        </w:rPr>
        <w:t>the concept and dimensions of sustainability (environmental, social, economic) and its role in the promotion of health and wellbeing</w:t>
      </w:r>
    </w:p>
    <w:p w:rsidR="00FA3840" w:rsidRPr="00CD46E0" w:rsidRDefault="00FA3840"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the concept of human development, including advantages and limitations of the Human Development Index</w:t>
      </w:r>
    </w:p>
    <w:p w:rsidR="00FA3840" w:rsidRPr="00CD46E0" w:rsidRDefault="00795DD4" w:rsidP="003E676F">
      <w:pPr>
        <w:pStyle w:val="ListParagraph"/>
        <w:numPr>
          <w:ilvl w:val="0"/>
          <w:numId w:val="2"/>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6931660</wp:posOffset>
                </wp:positionH>
                <wp:positionV relativeFrom="paragraph">
                  <wp:posOffset>43180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36E6D" w:rsidRPr="00795DD4" w:rsidRDefault="00D36E6D" w:rsidP="00181AD5">
                            <w:pPr>
                              <w:ind w:left="-142"/>
                              <w:rPr>
                                <w:rFonts w:ascii="Times New Roman" w:hAnsi="Times New Roman" w:cs="Times New Roman"/>
                              </w:rPr>
                            </w:pPr>
                            <w:r w:rsidRPr="00795DD4">
                              <w:rPr>
                                <w:rFonts w:ascii="Times New Roman" w:hAnsi="Times New Roman" w:cs="Times New Roman"/>
                              </w:rPr>
                              <w:t xml:space="preserve">Q </w:t>
                            </w:r>
                            <w:r w:rsidR="00EF6ACC">
                              <w:rPr>
                                <w:rFonts w:ascii="Times New Roman" w:hAnsi="Times New Roman" w:cs="Times New Roman"/>
                              </w:rPr>
                              <w:t>3</w:t>
                            </w:r>
                            <w:r w:rsidRPr="00795DD4">
                              <w:rPr>
                                <w:rFonts w:ascii="Times New Roman" w:hAnsi="Times New Roman" w:cs="Times New Roman"/>
                              </w:rPr>
                              <w:t xml:space="preserve"> – </w:t>
                            </w:r>
                            <w:r w:rsidR="00EF6ACC">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5.8pt;margin-top:3.4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" fillcolor="white [3201]" stroked="f" strokeweight=".5pt">
                <v:textbox>
                  <w:txbxContent>
                    <w:p w:rsidR="00D36E6D" w:rsidRPr="00795DD4" w:rsidRDefault="00D36E6D" w:rsidP="00181AD5">
                      <w:pPr>
                        <w:ind w:left="-142"/>
                        <w:rPr>
                          <w:rFonts w:ascii="Times New Roman" w:hAnsi="Times New Roman" w:cs="Times New Roman"/>
                        </w:rPr>
                      </w:pPr>
                      <w:r w:rsidRPr="00795DD4">
                        <w:rPr>
                          <w:rFonts w:ascii="Times New Roman" w:hAnsi="Times New Roman" w:cs="Times New Roman"/>
                        </w:rPr>
                        <w:t xml:space="preserve">Q </w:t>
                      </w:r>
                      <w:r w:rsidR="00EF6ACC">
                        <w:rPr>
                          <w:rFonts w:ascii="Times New Roman" w:hAnsi="Times New Roman" w:cs="Times New Roman"/>
                        </w:rPr>
                        <w:t>3</w:t>
                      </w:r>
                      <w:r w:rsidRPr="00795DD4">
                        <w:rPr>
                          <w:rFonts w:ascii="Times New Roman" w:hAnsi="Times New Roman" w:cs="Times New Roman"/>
                        </w:rPr>
                        <w:t xml:space="preserve"> – </w:t>
                      </w:r>
                      <w:r w:rsidR="00EF6ACC">
                        <w:rPr>
                          <w:rFonts w:ascii="Times New Roman" w:hAnsi="Times New Roman" w:cs="Times New Roman"/>
                        </w:rPr>
                        <w:t>5</w:t>
                      </w:r>
                    </w:p>
                  </w:txbxContent>
                </v:textbox>
                <w10:wrap anchorx="page"/>
              </v:shape>
            </w:pict>
          </mc:Fallback>
        </mc:AlternateContent>
      </w:r>
      <w:r w:rsidR="00FA3840" w:rsidRPr="00CD46E0">
        <w:rPr>
          <w:rFonts w:ascii="Times New Roman" w:hAnsi="Times New Roman" w:cs="Times New Roman"/>
          <w:color w:val="000000"/>
          <w:szCs w:val="24"/>
        </w:rPr>
        <w:t>implications for health and wellbeing of global trends including:</w:t>
      </w:r>
    </w:p>
    <w:p w:rsidR="00FA3840" w:rsidRPr="00CD46E0"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CD46E0">
        <w:rPr>
          <w:rFonts w:ascii="Times New Roman" w:hAnsi="Times New Roman" w:cs="Times New Roman"/>
          <w:color w:val="000000"/>
          <w:szCs w:val="24"/>
        </w:rPr>
        <w:t>climate change (rising sea levels, changing weather patterns and more extreme weather events)</w:t>
      </w:r>
    </w:p>
    <w:p w:rsidR="00FA3840" w:rsidRPr="00CD46E0"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CD46E0">
        <w:rPr>
          <w:rFonts w:ascii="Times New Roman" w:hAnsi="Times New Roman" w:cs="Times New Roman"/>
          <w:color w:val="000000"/>
          <w:szCs w:val="24"/>
        </w:rPr>
        <w:t>conflict and mass migration</w:t>
      </w:r>
    </w:p>
    <w:p w:rsidR="00FA3840" w:rsidRPr="00CD46E0"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CD46E0">
        <w:rPr>
          <w:rFonts w:ascii="Times New Roman" w:hAnsi="Times New Roman" w:cs="Times New Roman"/>
          <w:color w:val="000000"/>
          <w:szCs w:val="24"/>
        </w:rPr>
        <w:t>increased world trade and tourism</w:t>
      </w:r>
    </w:p>
    <w:p w:rsidR="00FA3840" w:rsidRPr="00CD46E0" w:rsidRDefault="00FA3840" w:rsidP="003E676F">
      <w:pPr>
        <w:pStyle w:val="ListParagraph"/>
        <w:numPr>
          <w:ilvl w:val="0"/>
          <w:numId w:val="3"/>
        </w:numPr>
        <w:autoSpaceDE w:val="0"/>
        <w:autoSpaceDN w:val="0"/>
        <w:adjustRightInd w:val="0"/>
        <w:ind w:left="1134"/>
        <w:rPr>
          <w:rFonts w:ascii="Times New Roman" w:hAnsi="Times New Roman" w:cs="Times New Roman"/>
          <w:color w:val="000000"/>
          <w:szCs w:val="24"/>
        </w:rPr>
      </w:pPr>
      <w:r w:rsidRPr="00CD46E0">
        <w:rPr>
          <w:rFonts w:ascii="Times New Roman" w:hAnsi="Times New Roman" w:cs="Times New Roman"/>
          <w:color w:val="000000"/>
          <w:szCs w:val="24"/>
        </w:rPr>
        <w:t>digital technologies that enable increased knowledge sharing.</w:t>
      </w:r>
    </w:p>
    <w:p w:rsidR="00FA3840" w:rsidRPr="00CD46E0" w:rsidRDefault="00FA3840" w:rsidP="00FA3840">
      <w:pPr>
        <w:autoSpaceDE w:val="0"/>
        <w:autoSpaceDN w:val="0"/>
        <w:adjustRightInd w:val="0"/>
        <w:spacing w:after="0" w:line="240" w:lineRule="auto"/>
        <w:rPr>
          <w:rFonts w:ascii="Times New Roman" w:hAnsi="Times New Roman" w:cs="Times New Roman"/>
          <w:color w:val="000000"/>
          <w:szCs w:val="24"/>
        </w:rPr>
      </w:pPr>
    </w:p>
    <w:p w:rsidR="00FA3840" w:rsidRPr="00CD46E0" w:rsidRDefault="00FA3840" w:rsidP="00FA3840">
      <w:pPr>
        <w:autoSpaceDE w:val="0"/>
        <w:autoSpaceDN w:val="0"/>
        <w:adjustRightInd w:val="0"/>
        <w:spacing w:after="0" w:line="240" w:lineRule="auto"/>
        <w:rPr>
          <w:rFonts w:ascii="Times New Roman" w:hAnsi="Times New Roman" w:cs="Times New Roman"/>
          <w:b/>
          <w:i/>
          <w:color w:val="000000"/>
          <w:szCs w:val="24"/>
        </w:rPr>
      </w:pPr>
      <w:r w:rsidRPr="00CD46E0">
        <w:rPr>
          <w:rFonts w:ascii="Times New Roman" w:hAnsi="Times New Roman" w:cs="Times New Roman"/>
          <w:b/>
          <w:i/>
          <w:color w:val="000000"/>
          <w:szCs w:val="24"/>
        </w:rPr>
        <w:t>Key skills</w:t>
      </w:r>
    </w:p>
    <w:p w:rsidR="00FA3840" w:rsidRPr="00CD46E0" w:rsidRDefault="00FA3840" w:rsidP="00FA3840">
      <w:pPr>
        <w:autoSpaceDE w:val="0"/>
        <w:autoSpaceDN w:val="0"/>
        <w:adjustRightInd w:val="0"/>
        <w:spacing w:after="0" w:line="240" w:lineRule="auto"/>
        <w:rPr>
          <w:rFonts w:ascii="Times New Roman" w:hAnsi="Times New Roman" w:cs="Times New Roman"/>
          <w:b/>
          <w:color w:val="000000"/>
          <w:szCs w:val="24"/>
        </w:rPr>
      </w:pPr>
    </w:p>
    <w:p w:rsidR="00FA3840" w:rsidRPr="00CD46E0"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5608320</wp:posOffset>
                </wp:positionH>
                <wp:positionV relativeFrom="paragraph">
                  <wp:posOffset>6985</wp:posOffset>
                </wp:positionV>
                <wp:extent cx="368300" cy="1135380"/>
                <wp:effectExtent l="0" t="0" r="12700" b="26670"/>
                <wp:wrapNone/>
                <wp:docPr id="12" name="Right Brace 12"/>
                <wp:cNvGraphicFramePr/>
                <a:graphic xmlns:a="http://schemas.openxmlformats.org/drawingml/2006/main">
                  <a:graphicData uri="http://schemas.microsoft.com/office/word/2010/wordprocessingShape">
                    <wps:wsp>
                      <wps:cNvSpPr/>
                      <wps:spPr>
                        <a:xfrm>
                          <a:off x="0" y="0"/>
                          <a:ext cx="368300" cy="11353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0F003" id="Right Brace 12" o:spid="_x0000_s1026" type="#_x0000_t88" style="position:absolute;margin-left:441.6pt;margin-top:.55pt;width:29pt;height:8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" adj="584" strokecolor="black [3040]"/>
            </w:pict>
          </mc:Fallback>
        </mc:AlternateContent>
      </w:r>
      <w:r w:rsidR="00FA3840" w:rsidRPr="00CD46E0">
        <w:rPr>
          <w:rFonts w:ascii="Times New Roman" w:hAnsi="Times New Roman" w:cs="Times New Roman"/>
          <w:color w:val="000000"/>
          <w:szCs w:val="24"/>
        </w:rPr>
        <w:t>describe characteristics of high-, middle- and low-income countries</w:t>
      </w:r>
    </w:p>
    <w:p w:rsidR="00FA3840" w:rsidRPr="00CD46E0"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6939280</wp:posOffset>
                </wp:positionH>
                <wp:positionV relativeFrom="paragraph">
                  <wp:posOffset>290195</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D36E6D" w:rsidRPr="00795DD4" w:rsidRDefault="00D36E6D" w:rsidP="00DD2293">
                            <w:pPr>
                              <w:ind w:left="-142"/>
                              <w:rPr>
                                <w:rFonts w:ascii="Times New Roman" w:hAnsi="Times New Roman" w:cs="Times New Roman"/>
                              </w:rPr>
                            </w:pPr>
                            <w:r w:rsidRPr="00795DD4">
                              <w:rPr>
                                <w:rFonts w:ascii="Times New Roman" w:hAnsi="Times New Roman" w:cs="Times New Roman"/>
                              </w:rPr>
                              <w:t xml:space="preserve">Q 1 – </w:t>
                            </w:r>
                            <w:r w:rsidR="00EF6ACC">
                              <w:rPr>
                                <w:rFonts w:ascii="Times New Roman" w:hAnsi="Times New Roman" w:cs="Times New Roman"/>
                              </w:rPr>
                              <w:t>2</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6.4pt;margin-top:22.85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" fillcolor="white [3201]" stroked="f" strokeweight=".5pt">
                <v:textbox>
                  <w:txbxContent>
                    <w:p w:rsidR="00D36E6D" w:rsidRPr="00795DD4" w:rsidRDefault="00D36E6D" w:rsidP="00DD2293">
                      <w:pPr>
                        <w:ind w:left="-142"/>
                        <w:rPr>
                          <w:rFonts w:ascii="Times New Roman" w:hAnsi="Times New Roman" w:cs="Times New Roman"/>
                        </w:rPr>
                      </w:pPr>
                      <w:r w:rsidRPr="00795DD4">
                        <w:rPr>
                          <w:rFonts w:ascii="Times New Roman" w:hAnsi="Times New Roman" w:cs="Times New Roman"/>
                        </w:rPr>
                        <w:t xml:space="preserve">Q 1 – </w:t>
                      </w:r>
                      <w:r w:rsidR="00EF6ACC">
                        <w:rPr>
                          <w:rFonts w:ascii="Times New Roman" w:hAnsi="Times New Roman" w:cs="Times New Roman"/>
                        </w:rPr>
                        <w:t>2</w:t>
                      </w:r>
                      <w:r w:rsidRPr="00795DD4">
                        <w:rPr>
                          <w:rFonts w:ascii="Times New Roman" w:hAnsi="Times New Roman" w:cs="Times New Roman"/>
                        </w:rPr>
                        <w:t xml:space="preserve"> </w:t>
                      </w:r>
                    </w:p>
                  </w:txbxContent>
                </v:textbox>
                <w10:wrap anchorx="page"/>
              </v:shape>
            </w:pict>
          </mc:Fallback>
        </mc:AlternateContent>
      </w:r>
      <w:r w:rsidR="00FA3840" w:rsidRPr="00CD46E0">
        <w:rPr>
          <w:rFonts w:ascii="Times New Roman" w:hAnsi="Times New Roman" w:cs="Times New Roman"/>
          <w:color w:val="000000"/>
          <w:szCs w:val="24"/>
        </w:rPr>
        <w:t>evaluate data to analyse similarities and differences between countries in relation to health status and burden of disease</w:t>
      </w:r>
    </w:p>
    <w:p w:rsidR="00FA3840" w:rsidRPr="00CD46E0"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analyse factors that contribute to health status and burden of disease in different countries and discuss their impact on health and wellbeing</w:t>
      </w:r>
    </w:p>
    <w:p w:rsidR="00FA3840" w:rsidRPr="00CD46E0"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compare health data and other information to analyse reasons for health inequalities within and between nations</w:t>
      </w:r>
    </w:p>
    <w:p w:rsidR="00FA3840" w:rsidRPr="00CD46E0" w:rsidRDefault="00795DD4"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6922770</wp:posOffset>
                </wp:positionH>
                <wp:positionV relativeFrom="paragraph">
                  <wp:posOffset>288925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36E6D" w:rsidRPr="00795DD4" w:rsidRDefault="00D36E6D" w:rsidP="00DD2293">
                            <w:pPr>
                              <w:ind w:left="-142"/>
                              <w:rPr>
                                <w:rFonts w:ascii="Times New Roman" w:hAnsi="Times New Roman" w:cs="Times New Roman"/>
                              </w:rPr>
                            </w:pPr>
                            <w:r w:rsidRPr="00795DD4">
                              <w:rPr>
                                <w:rFonts w:ascii="Times New Roman" w:hAnsi="Times New Roman" w:cs="Times New Roman"/>
                              </w:rPr>
                              <w:t xml:space="preserve">Q </w:t>
                            </w:r>
                            <w:r w:rsidR="00EF6ACC">
                              <w:rPr>
                                <w:rFonts w:ascii="Times New Roman" w:hAnsi="Times New Roman" w:cs="Times New Roman"/>
                              </w:rPr>
                              <w:t>3</w:t>
                            </w:r>
                            <w:r>
                              <w:rPr>
                                <w:rFonts w:ascii="Times New Roman" w:hAnsi="Times New Roman" w:cs="Times New Roman"/>
                              </w:rPr>
                              <w:t xml:space="preserve"> </w:t>
                            </w:r>
                            <w:r w:rsidRPr="00795DD4">
                              <w:rPr>
                                <w:rFonts w:ascii="Times New Roman" w:hAnsi="Times New Roman" w:cs="Times New Roman"/>
                              </w:rPr>
                              <w:t xml:space="preserve">– </w:t>
                            </w:r>
                            <w:r w:rsidR="00EF6ACC">
                              <w:rPr>
                                <w:rFonts w:ascii="Times New Roman" w:hAnsi="Times New Roman" w:cs="Times New Roman"/>
                              </w:rPr>
                              <w:t>5</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5.1pt;margin-top:22.7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" fillcolor="white [3201]" stroked="f" strokeweight=".5pt">
                <v:textbox>
                  <w:txbxContent>
                    <w:p w:rsidR="00D36E6D" w:rsidRPr="00795DD4" w:rsidRDefault="00D36E6D" w:rsidP="00DD2293">
                      <w:pPr>
                        <w:ind w:left="-142"/>
                        <w:rPr>
                          <w:rFonts w:ascii="Times New Roman" w:hAnsi="Times New Roman" w:cs="Times New Roman"/>
                        </w:rPr>
                      </w:pPr>
                      <w:r w:rsidRPr="00795DD4">
                        <w:rPr>
                          <w:rFonts w:ascii="Times New Roman" w:hAnsi="Times New Roman" w:cs="Times New Roman"/>
                        </w:rPr>
                        <w:t xml:space="preserve">Q </w:t>
                      </w:r>
                      <w:r w:rsidR="00EF6ACC">
                        <w:rPr>
                          <w:rFonts w:ascii="Times New Roman" w:hAnsi="Times New Roman" w:cs="Times New Roman"/>
                        </w:rPr>
                        <w:t>3</w:t>
                      </w:r>
                      <w:r>
                        <w:rPr>
                          <w:rFonts w:ascii="Times New Roman" w:hAnsi="Times New Roman" w:cs="Times New Roman"/>
                        </w:rPr>
                        <w:t xml:space="preserve"> </w:t>
                      </w:r>
                      <w:r w:rsidRPr="00795DD4">
                        <w:rPr>
                          <w:rFonts w:ascii="Times New Roman" w:hAnsi="Times New Roman" w:cs="Times New Roman"/>
                        </w:rPr>
                        <w:t xml:space="preserve">– </w:t>
                      </w:r>
                      <w:r w:rsidR="00EF6ACC">
                        <w:rPr>
                          <w:rFonts w:ascii="Times New Roman" w:hAnsi="Times New Roman" w:cs="Times New Roman"/>
                        </w:rPr>
                        <w:t>5</w:t>
                      </w:r>
                      <w:r w:rsidRPr="00795DD4">
                        <w:rPr>
                          <w:rFonts w:ascii="Times New Roman" w:hAnsi="Times New Roman" w:cs="Times New Roman"/>
                        </w:rPr>
                        <w:t xml:space="preserve"> </w:t>
                      </w:r>
                    </w:p>
                  </w:txbxContent>
                </v:textbox>
                <w10:wrap anchorx="page"/>
              </v:shape>
            </w:pict>
          </mc:Fallback>
        </mc:AlternateContent>
      </w:r>
      <w:r w:rsidRPr="00CD46E0">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5608320</wp:posOffset>
                </wp:positionH>
                <wp:positionV relativeFrom="paragraph">
                  <wp:posOffset>8255</wp:posOffset>
                </wp:positionV>
                <wp:extent cx="368300" cy="807720"/>
                <wp:effectExtent l="0" t="0" r="12700" b="11430"/>
                <wp:wrapNone/>
                <wp:docPr id="13" name="Right Brace 13"/>
                <wp:cNvGraphicFramePr/>
                <a:graphic xmlns:a="http://schemas.openxmlformats.org/drawingml/2006/main">
                  <a:graphicData uri="http://schemas.microsoft.com/office/word/2010/wordprocessingShape">
                    <wps:wsp>
                      <wps:cNvSpPr/>
                      <wps:spPr>
                        <a:xfrm>
                          <a:off x="0" y="0"/>
                          <a:ext cx="368300" cy="807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C2FA0" id="Right Brace 13" o:spid="_x0000_s1026" type="#_x0000_t88" style="position:absolute;margin-left:441.6pt;margin-top:.65pt;width:29pt;height:6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" adj="821" strokecolor="black [3040]"/>
            </w:pict>
          </mc:Fallback>
        </mc:AlternateContent>
      </w:r>
      <w:r w:rsidR="00FA3840" w:rsidRPr="00CD46E0">
        <w:rPr>
          <w:rFonts w:ascii="Times New Roman" w:hAnsi="Times New Roman" w:cs="Times New Roman"/>
          <w:color w:val="000000"/>
          <w:szCs w:val="24"/>
        </w:rPr>
        <w:t>explain sustainability (environmental, social, economic) and its importance in the promotion of health and wellbeing in a global context</w:t>
      </w:r>
    </w:p>
    <w:p w:rsidR="00FA3840" w:rsidRPr="00CD46E0"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explain the Human Development Index and evaluate its usefulness in measuring human development of countries</w:t>
      </w:r>
    </w:p>
    <w:p w:rsidR="00FA3840" w:rsidRPr="00CD46E0" w:rsidRDefault="00FA3840" w:rsidP="003E676F">
      <w:pPr>
        <w:pStyle w:val="ListParagraph"/>
        <w:numPr>
          <w:ilvl w:val="0"/>
          <w:numId w:val="4"/>
        </w:numPr>
        <w:autoSpaceDE w:val="0"/>
        <w:autoSpaceDN w:val="0"/>
        <w:adjustRightInd w:val="0"/>
        <w:ind w:left="426"/>
        <w:rPr>
          <w:rFonts w:ascii="Times New Roman" w:hAnsi="Times New Roman" w:cs="Times New Roman"/>
          <w:color w:val="000000"/>
          <w:szCs w:val="24"/>
        </w:rPr>
      </w:pPr>
      <w:r w:rsidRPr="00CD46E0">
        <w:rPr>
          <w:rFonts w:ascii="Times New Roman" w:hAnsi="Times New Roman" w:cs="Times New Roman"/>
          <w:color w:val="000000"/>
          <w:szCs w:val="24"/>
        </w:rPr>
        <w:t>analyse the implications for health and wellbeing of particular global trends.</w:t>
      </w:r>
    </w:p>
    <w:p w:rsidR="00FA3840" w:rsidRPr="00CD46E0" w:rsidRDefault="00FA3840" w:rsidP="00FA3840">
      <w:pPr>
        <w:autoSpaceDE w:val="0"/>
        <w:autoSpaceDN w:val="0"/>
        <w:adjustRightInd w:val="0"/>
        <w:spacing w:after="0" w:line="240" w:lineRule="auto"/>
        <w:rPr>
          <w:rFonts w:ascii="HelveticaNeueLT-Medium" w:hAnsi="HelveticaNeueLT-Medium" w:cs="HelveticaNeueLT-Medium"/>
          <w:color w:val="000000"/>
          <w:sz w:val="32"/>
          <w:szCs w:val="32"/>
        </w:rPr>
      </w:pPr>
    </w:p>
    <w:p w:rsidR="00DA129B" w:rsidRPr="00CD46E0" w:rsidRDefault="00DA129B" w:rsidP="00DA129B">
      <w:pPr>
        <w:rPr>
          <w:rFonts w:ascii="Times New Roman" w:hAnsi="Times New Roman" w:cs="Times New Roman"/>
          <w:b/>
        </w:rPr>
      </w:pPr>
      <w:r w:rsidRPr="00CD46E0">
        <w:rPr>
          <w:rFonts w:ascii="Times New Roman" w:hAnsi="Times New Roman" w:cs="Times New Roman"/>
          <w:b/>
        </w:rPr>
        <w:lastRenderedPageBreak/>
        <w:t>Student preparation</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Students should be adequately prepared with regards to all relevant key knowledge and key skills dot points before sitting the task. </w:t>
      </w:r>
      <w:r w:rsidR="00DF18B2" w:rsidRPr="00CD46E0">
        <w:rPr>
          <w:rFonts w:ascii="Times" w:eastAsia="Times New Roman" w:hAnsi="Times" w:cs="Arial"/>
        </w:rPr>
        <w:t>Teachers should read through SAC tasks prior to students completing the task to ensure all relevant content has been addressed.</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When presented with data, the data should be used at some stage in the related </w:t>
      </w:r>
      <w:r w:rsidR="005670D2" w:rsidRPr="00CD46E0">
        <w:rPr>
          <w:rFonts w:ascii="Times New Roman" w:hAnsi="Times New Roman" w:cs="Times New Roman"/>
        </w:rPr>
        <w:t>answers</w:t>
      </w:r>
      <w:r w:rsidRPr="00CD46E0">
        <w:rPr>
          <w:rFonts w:ascii="Times New Roman" w:hAnsi="Times New Roman" w:cs="Times New Roman"/>
        </w:rPr>
        <w:t>. This shows a greater level of understanding of data as opposed to making generali</w:t>
      </w:r>
      <w:r w:rsidR="005670D2" w:rsidRPr="00CD46E0">
        <w:rPr>
          <w:rFonts w:ascii="Times New Roman" w:hAnsi="Times New Roman" w:cs="Times New Roman"/>
        </w:rPr>
        <w:t>s</w:t>
      </w:r>
      <w:r w:rsidRPr="00CD46E0">
        <w:rPr>
          <w:rFonts w:ascii="Times New Roman" w:hAnsi="Times New Roman" w:cs="Times New Roman"/>
        </w:rPr>
        <w:t xml:space="preserve">ed comments. </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If a question asks for similarities or differences between population groups, students should make reference to both groups in their answer. </w:t>
      </w:r>
    </w:p>
    <w:p w:rsidR="00D64289" w:rsidRPr="00CD46E0" w:rsidRDefault="00DA129B" w:rsidP="00DA129B">
      <w:pPr>
        <w:rPr>
          <w:rFonts w:ascii="Times New Roman" w:hAnsi="Times New Roman" w:cs="Times New Roman"/>
        </w:rPr>
      </w:pPr>
      <w:r w:rsidRPr="00CD46E0">
        <w:rPr>
          <w:rFonts w:ascii="Times New Roman" w:hAnsi="Times New Roman" w:cs="Times New Roman"/>
        </w:rPr>
        <w:t xml:space="preserve">Students should be aware of the difference between health status and </w:t>
      </w:r>
      <w:r w:rsidR="00D64289" w:rsidRPr="00CD46E0">
        <w:rPr>
          <w:rFonts w:ascii="Times New Roman" w:hAnsi="Times New Roman" w:cs="Times New Roman"/>
        </w:rPr>
        <w:t xml:space="preserve">factors affecting health status. </w:t>
      </w:r>
      <w:r w:rsidRPr="00CD46E0">
        <w:rPr>
          <w:rFonts w:ascii="Times New Roman" w:hAnsi="Times New Roman" w:cs="Times New Roman"/>
        </w:rPr>
        <w:t xml:space="preserve">If a question is about health status, students should link their answer back to a health </w:t>
      </w:r>
      <w:r w:rsidR="00D64289" w:rsidRPr="00CD46E0">
        <w:rPr>
          <w:rFonts w:ascii="Times New Roman" w:hAnsi="Times New Roman" w:cs="Times New Roman"/>
        </w:rPr>
        <w:t xml:space="preserve">status </w:t>
      </w:r>
      <w:r w:rsidRPr="00CD46E0">
        <w:rPr>
          <w:rFonts w:ascii="Times New Roman" w:hAnsi="Times New Roman" w:cs="Times New Roman"/>
        </w:rPr>
        <w:t xml:space="preserve">indicator or a particular condition. For example, </w:t>
      </w:r>
      <w:r w:rsidR="00D64289" w:rsidRPr="00CD46E0">
        <w:rPr>
          <w:rFonts w:ascii="Times New Roman" w:hAnsi="Times New Roman" w:cs="Times New Roman"/>
        </w:rPr>
        <w:t xml:space="preserve">socioeconomic status </w:t>
      </w:r>
      <w:r w:rsidRPr="00CD46E0">
        <w:rPr>
          <w:rFonts w:ascii="Times New Roman" w:hAnsi="Times New Roman" w:cs="Times New Roman"/>
        </w:rPr>
        <w:t xml:space="preserve">is an example of a </w:t>
      </w:r>
      <w:r w:rsidR="00D64289" w:rsidRPr="00CD46E0">
        <w:rPr>
          <w:rFonts w:ascii="Times New Roman" w:hAnsi="Times New Roman" w:cs="Times New Roman"/>
        </w:rPr>
        <w:t>sociocultural factor</w:t>
      </w:r>
      <w:r w:rsidRPr="00CD46E0">
        <w:rPr>
          <w:rFonts w:ascii="Times New Roman" w:hAnsi="Times New Roman" w:cs="Times New Roman"/>
        </w:rPr>
        <w:t xml:space="preserve">, not an aspect of health status. </w:t>
      </w:r>
    </w:p>
    <w:p w:rsidR="00D64289" w:rsidRPr="00CD46E0" w:rsidRDefault="00D64289" w:rsidP="00DA129B">
      <w:pPr>
        <w:rPr>
          <w:rFonts w:ascii="Times New Roman" w:hAnsi="Times New Roman" w:cs="Times New Roman"/>
        </w:rPr>
      </w:pPr>
      <w:r w:rsidRPr="00CD46E0">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CD46E0" w:rsidRDefault="00680A34" w:rsidP="00DA129B">
      <w:pPr>
        <w:rPr>
          <w:rFonts w:ascii="Times New Roman" w:hAnsi="Times New Roman" w:cs="Times New Roman"/>
          <w:b/>
          <w:color w:val="FF0000"/>
        </w:rPr>
      </w:pPr>
      <w:r w:rsidRPr="00CD46E0">
        <w:rPr>
          <w:rFonts w:ascii="Times New Roman" w:hAnsi="Times New Roman" w:cs="Times New Roman"/>
          <w:b/>
          <w:color w:val="FF0000"/>
        </w:rPr>
        <w:t xml:space="preserve">Creating </w:t>
      </w:r>
      <w:r w:rsidR="00DD2293" w:rsidRPr="00CD46E0">
        <w:rPr>
          <w:rFonts w:ascii="Times New Roman" w:hAnsi="Times New Roman" w:cs="Times New Roman"/>
          <w:b/>
          <w:color w:val="FF0000"/>
        </w:rPr>
        <w:t>one 50 mark task</w:t>
      </w:r>
    </w:p>
    <w:p w:rsidR="00680A34" w:rsidRPr="00CD46E0" w:rsidRDefault="00680A34" w:rsidP="00DA129B">
      <w:pPr>
        <w:rPr>
          <w:rFonts w:ascii="Times New Roman" w:hAnsi="Times New Roman" w:cs="Times New Roman"/>
        </w:rPr>
      </w:pPr>
      <w:r w:rsidRPr="00CD46E0">
        <w:rPr>
          <w:rFonts w:ascii="Times New Roman" w:hAnsi="Times New Roman" w:cs="Times New Roman"/>
        </w:rPr>
        <w:t xml:space="preserve">This SAC has been created to allow simple conversion into </w:t>
      </w:r>
      <w:r w:rsidR="00DD2293" w:rsidRPr="00CD46E0">
        <w:rPr>
          <w:rFonts w:ascii="Times New Roman" w:hAnsi="Times New Roman" w:cs="Times New Roman"/>
        </w:rPr>
        <w:t>1</w:t>
      </w:r>
      <w:r w:rsidRPr="00CD46E0">
        <w:rPr>
          <w:rFonts w:ascii="Times New Roman" w:hAnsi="Times New Roman" w:cs="Times New Roman"/>
        </w:rPr>
        <w:t xml:space="preserve"> x </w:t>
      </w:r>
      <w:r w:rsidR="00DD2293" w:rsidRPr="00CD46E0">
        <w:rPr>
          <w:rFonts w:ascii="Times New Roman" w:hAnsi="Times New Roman" w:cs="Times New Roman"/>
        </w:rPr>
        <w:t>50 mark task</w:t>
      </w:r>
      <w:r w:rsidR="00F319B0" w:rsidRPr="00CD46E0">
        <w:rPr>
          <w:rFonts w:ascii="Times New Roman" w:hAnsi="Times New Roman" w:cs="Times New Roman"/>
        </w:rPr>
        <w:t xml:space="preserve"> - s</w:t>
      </w:r>
      <w:r w:rsidR="00DD2293" w:rsidRPr="00CD46E0">
        <w:rPr>
          <w:rFonts w:ascii="Times New Roman" w:hAnsi="Times New Roman" w:cs="Times New Roman"/>
        </w:rPr>
        <w:t xml:space="preserve">imply delete the cover sheet for Part 2. </w:t>
      </w:r>
    </w:p>
    <w:p w:rsidR="00DA129B" w:rsidRPr="00CD46E0" w:rsidRDefault="00DA129B" w:rsidP="00DA129B">
      <w:pPr>
        <w:rPr>
          <w:rFonts w:ascii="Times New Roman" w:hAnsi="Times New Roman" w:cs="Times New Roman"/>
          <w:b/>
        </w:rPr>
      </w:pPr>
      <w:r w:rsidRPr="00CD46E0">
        <w:rPr>
          <w:rFonts w:ascii="Times New Roman" w:hAnsi="Times New Roman" w:cs="Times New Roman"/>
          <w:b/>
        </w:rPr>
        <w:t>Time</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This SAC has been developed to be completed in a </w:t>
      </w:r>
      <w:r w:rsidR="00D64289" w:rsidRPr="00CD46E0">
        <w:rPr>
          <w:rFonts w:ascii="Times New Roman" w:hAnsi="Times New Roman" w:cs="Times New Roman"/>
        </w:rPr>
        <w:t>6</w:t>
      </w:r>
      <w:r w:rsidRPr="00CD46E0">
        <w:rPr>
          <w:rFonts w:ascii="Times New Roman" w:hAnsi="Times New Roman" w:cs="Times New Roman"/>
        </w:rPr>
        <w:t>0 minute timeframe. Teachers may want to add r</w:t>
      </w:r>
      <w:r w:rsidR="005670D2" w:rsidRPr="00CD46E0">
        <w:rPr>
          <w:rFonts w:ascii="Times New Roman" w:hAnsi="Times New Roman" w:cs="Times New Roman"/>
        </w:rPr>
        <w:t>eading time to simulate the end-of-</w:t>
      </w:r>
      <w:r w:rsidRPr="00CD46E0">
        <w:rPr>
          <w:rFonts w:ascii="Times New Roman" w:hAnsi="Times New Roman" w:cs="Times New Roman"/>
        </w:rPr>
        <w:t xml:space="preserve">year examination. It can also be split into two </w:t>
      </w:r>
      <w:r w:rsidR="00D64289" w:rsidRPr="00CD46E0">
        <w:rPr>
          <w:rFonts w:ascii="Times New Roman" w:hAnsi="Times New Roman" w:cs="Times New Roman"/>
        </w:rPr>
        <w:t xml:space="preserve">tasks (worth 25 marks each) if smaller tasks are preferable. If so, these tasks should be completed in a 30 minute timeframe. </w:t>
      </w:r>
    </w:p>
    <w:p w:rsidR="00DA129B" w:rsidRPr="00CD46E0" w:rsidRDefault="00DA129B" w:rsidP="00DA129B">
      <w:pPr>
        <w:rPr>
          <w:rFonts w:ascii="Times New Roman" w:hAnsi="Times New Roman" w:cs="Times New Roman"/>
          <w:b/>
        </w:rPr>
      </w:pPr>
      <w:r w:rsidRPr="00CD46E0">
        <w:rPr>
          <w:rFonts w:ascii="Times New Roman" w:hAnsi="Times New Roman" w:cs="Times New Roman"/>
          <w:b/>
        </w:rPr>
        <w:t>Materials</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Students only require a pen to complete this task. </w:t>
      </w:r>
    </w:p>
    <w:p w:rsidR="00DA129B" w:rsidRPr="00CD46E0" w:rsidRDefault="00DA129B" w:rsidP="00DA129B">
      <w:pPr>
        <w:rPr>
          <w:rFonts w:ascii="Times New Roman" w:hAnsi="Times New Roman" w:cs="Times New Roman"/>
          <w:b/>
        </w:rPr>
      </w:pPr>
      <w:r w:rsidRPr="00CD46E0">
        <w:rPr>
          <w:rFonts w:ascii="Times New Roman" w:hAnsi="Times New Roman" w:cs="Times New Roman"/>
          <w:b/>
        </w:rPr>
        <w:t>Conditions</w:t>
      </w:r>
    </w:p>
    <w:p w:rsidR="00DA129B" w:rsidRPr="00CD46E0" w:rsidRDefault="00DA129B" w:rsidP="00DA129B">
      <w:pPr>
        <w:rPr>
          <w:rFonts w:ascii="Times New Roman" w:hAnsi="Times New Roman" w:cs="Times New Roman"/>
        </w:rPr>
      </w:pPr>
      <w:r w:rsidRPr="00CD46E0">
        <w:rPr>
          <w:rFonts w:ascii="Times New Roman" w:hAnsi="Times New Roman" w:cs="Times New Roman"/>
        </w:rPr>
        <w:t>This task should be completed under test conditions. It has bee</w:t>
      </w:r>
      <w:r w:rsidR="005670D2" w:rsidRPr="00CD46E0">
        <w:rPr>
          <w:rFonts w:ascii="Times New Roman" w:hAnsi="Times New Roman" w:cs="Times New Roman"/>
        </w:rPr>
        <w:t>n written to reflect the end-of-</w:t>
      </w:r>
      <w:r w:rsidRPr="00CD46E0">
        <w:rPr>
          <w:rFonts w:ascii="Times New Roman" w:hAnsi="Times New Roman" w:cs="Times New Roman"/>
        </w:rPr>
        <w:t xml:space="preserve">year examination and provides valuable practice for the skills required to succeed in the examination. </w:t>
      </w: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Students should not have access to any notes, mobile phones, calculators or any other electronic device. </w:t>
      </w:r>
    </w:p>
    <w:p w:rsidR="00DA129B" w:rsidRPr="00CD46E0" w:rsidRDefault="00DA129B" w:rsidP="00DA129B">
      <w:pPr>
        <w:rPr>
          <w:rFonts w:ascii="Times New Roman" w:hAnsi="Times New Roman" w:cs="Times New Roman"/>
        </w:rPr>
      </w:pPr>
    </w:p>
    <w:p w:rsidR="00DA129B" w:rsidRPr="00CD46E0" w:rsidRDefault="00DA129B" w:rsidP="00DA129B">
      <w:pPr>
        <w:rPr>
          <w:rFonts w:ascii="Times New Roman" w:hAnsi="Times New Roman" w:cs="Times New Roman"/>
        </w:rPr>
      </w:pPr>
    </w:p>
    <w:p w:rsidR="00DA129B" w:rsidRPr="00CD46E0" w:rsidRDefault="00DA129B" w:rsidP="00DA129B">
      <w:pPr>
        <w:rPr>
          <w:rFonts w:ascii="Times New Roman" w:hAnsi="Times New Roman" w:cs="Times New Roman"/>
        </w:rPr>
      </w:pPr>
    </w:p>
    <w:p w:rsidR="00DA129B" w:rsidRPr="00CD46E0" w:rsidRDefault="00DA129B" w:rsidP="00DA129B">
      <w:pPr>
        <w:jc w:val="center"/>
        <w:rPr>
          <w:rFonts w:ascii="Times New Roman" w:hAnsi="Times New Roman" w:cs="Times New Roman"/>
        </w:rPr>
      </w:pPr>
      <w:r w:rsidRPr="00CD46E0">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6E0">
        <w:rPr>
          <w:rFonts w:ascii="Times New Roman" w:hAnsi="Times New Roman" w:cs="Times New Roman"/>
          <w:b/>
          <w:bCs/>
          <w:sz w:val="44"/>
          <w:szCs w:val="44"/>
        </w:rPr>
        <w:t>HEALTH AND HUMAN DEVELOPMENT</w:t>
      </w:r>
    </w:p>
    <w:p w:rsidR="00DD2293" w:rsidRPr="00CD46E0" w:rsidRDefault="00DA129B" w:rsidP="00DA129B">
      <w:pPr>
        <w:jc w:val="center"/>
        <w:rPr>
          <w:rFonts w:ascii="Times New Roman" w:hAnsi="Times New Roman" w:cs="Times New Roman"/>
          <w:sz w:val="30"/>
        </w:rPr>
      </w:pPr>
      <w:r w:rsidRPr="00CD46E0">
        <w:rPr>
          <w:rFonts w:ascii="Times New Roman" w:hAnsi="Times New Roman" w:cs="Times New Roman"/>
          <w:sz w:val="30"/>
        </w:rPr>
        <w:t xml:space="preserve">Unit </w:t>
      </w:r>
      <w:r w:rsidR="00232743" w:rsidRPr="00CD46E0">
        <w:rPr>
          <w:rFonts w:ascii="Times New Roman" w:hAnsi="Times New Roman" w:cs="Times New Roman"/>
          <w:sz w:val="30"/>
        </w:rPr>
        <w:t>4</w:t>
      </w:r>
      <w:r w:rsidRPr="00CD46E0">
        <w:rPr>
          <w:rFonts w:ascii="Times New Roman" w:hAnsi="Times New Roman" w:cs="Times New Roman"/>
          <w:sz w:val="30"/>
        </w:rPr>
        <w:t xml:space="preserve"> Outcome 1, Task 1</w:t>
      </w:r>
      <w:r w:rsidR="00D36E6D" w:rsidRPr="00CD46E0">
        <w:rPr>
          <w:rFonts w:ascii="Times New Roman" w:hAnsi="Times New Roman" w:cs="Times New Roman"/>
          <w:sz w:val="30"/>
        </w:rPr>
        <w:t>b</w:t>
      </w:r>
      <w:r w:rsidRPr="00CD46E0">
        <w:rPr>
          <w:rFonts w:ascii="Times New Roman" w:hAnsi="Times New Roman" w:cs="Times New Roman"/>
          <w:sz w:val="30"/>
        </w:rPr>
        <w:t xml:space="preserve"> </w:t>
      </w:r>
      <w:r w:rsidR="00D466B9" w:rsidRPr="00CD46E0">
        <w:rPr>
          <w:rFonts w:ascii="Times New Roman" w:hAnsi="Times New Roman" w:cs="Times New Roman"/>
          <w:sz w:val="30"/>
        </w:rPr>
        <w:t>(Part 1)</w:t>
      </w:r>
    </w:p>
    <w:p w:rsidR="00DA129B" w:rsidRPr="00CD46E0" w:rsidRDefault="00D36E6D" w:rsidP="00DA129B">
      <w:pPr>
        <w:jc w:val="center"/>
        <w:rPr>
          <w:rFonts w:ascii="Times New Roman" w:hAnsi="Times New Roman" w:cs="Times New Roman"/>
          <w:sz w:val="30"/>
        </w:rPr>
      </w:pPr>
      <w:r w:rsidRPr="00CD46E0">
        <w:rPr>
          <w:rFonts w:ascii="Times New Roman" w:hAnsi="Times New Roman" w:cs="Times New Roman"/>
          <w:sz w:val="30"/>
        </w:rPr>
        <w:t>Data Analysis</w:t>
      </w:r>
    </w:p>
    <w:p w:rsidR="00DA129B" w:rsidRPr="00CD46E0" w:rsidRDefault="00DA129B" w:rsidP="00DA129B">
      <w:pPr>
        <w:jc w:val="center"/>
        <w:rPr>
          <w:rFonts w:ascii="Times New Roman" w:hAnsi="Times New Roman" w:cs="Times New Roman"/>
          <w:sz w:val="30"/>
        </w:rPr>
      </w:pPr>
    </w:p>
    <w:p w:rsidR="00DA129B" w:rsidRPr="00CD46E0" w:rsidRDefault="00DA129B" w:rsidP="00DA129B">
      <w:pPr>
        <w:rPr>
          <w:rFonts w:ascii="Times New Roman" w:hAnsi="Times New Roman" w:cs="Times New Roman"/>
        </w:rPr>
      </w:pPr>
    </w:p>
    <w:p w:rsidR="00DA129B" w:rsidRPr="00CD46E0" w:rsidRDefault="00DA129B" w:rsidP="00DA129B">
      <w:pPr>
        <w:rPr>
          <w:rFonts w:ascii="Times New Roman" w:hAnsi="Times New Roman" w:cs="Times New Roman"/>
        </w:rPr>
      </w:pPr>
      <w:r w:rsidRPr="00CD46E0">
        <w:rPr>
          <w:rFonts w:ascii="Times New Roman" w:hAnsi="Times New Roman" w:cs="Times New Roman"/>
        </w:rPr>
        <w:t>Name___________________________________________</w:t>
      </w:r>
    </w:p>
    <w:p w:rsidR="00DA129B" w:rsidRPr="00CD46E0" w:rsidRDefault="009D3FCC" w:rsidP="009D3FCC">
      <w:pPr>
        <w:ind w:left="-567" w:hanging="284"/>
        <w:jc w:val="center"/>
        <w:rPr>
          <w:rFonts w:ascii="Times New Roman" w:hAnsi="Times New Roman" w:cs="Times New Roman"/>
        </w:rPr>
      </w:pPr>
      <w:r w:rsidRPr="00CD46E0">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CD46E0">
        <w:rPr>
          <w:rFonts w:ascii="Times New Roman" w:hAnsi="Times New Roman" w:cs="Times New Roman"/>
        </w:rPr>
        <w:t>• Students are permitted to bring into the assessment room: pens, pencils, highlighters, erasers, sharpeners and rulers.</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Students are NOT permitted to bring into the assessment room: blank sheets of paper and/or white out liquid/tape.</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xml:space="preserve">• No calculator is allowed in this </w:t>
      </w:r>
      <w:r w:rsidR="005670D2" w:rsidRPr="00CD46E0">
        <w:rPr>
          <w:rFonts w:ascii="Times New Roman" w:hAnsi="Times New Roman" w:cs="Times New Roman"/>
        </w:rPr>
        <w:t>assessment</w:t>
      </w:r>
      <w:r w:rsidRPr="00CD46E0">
        <w:rPr>
          <w:rFonts w:ascii="Times New Roman" w:hAnsi="Times New Roman" w:cs="Times New Roman"/>
        </w:rPr>
        <w:t>.</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Materials supplied</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Question and answer booklet.</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Instructions</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xml:space="preserve">• Write your </w:t>
      </w:r>
      <w:r w:rsidRPr="00CD46E0">
        <w:rPr>
          <w:rFonts w:ascii="Times New Roman" w:hAnsi="Times New Roman" w:cs="Times New Roman"/>
          <w:b/>
        </w:rPr>
        <w:t>name</w:t>
      </w:r>
      <w:r w:rsidRPr="00CD46E0">
        <w:rPr>
          <w:rFonts w:ascii="Times New Roman" w:hAnsi="Times New Roman" w:cs="Times New Roman"/>
        </w:rPr>
        <w:t xml:space="preserve"> and </w:t>
      </w:r>
      <w:r w:rsidRPr="00CD46E0">
        <w:rPr>
          <w:rFonts w:ascii="Times New Roman" w:hAnsi="Times New Roman" w:cs="Times New Roman"/>
          <w:b/>
          <w:bCs/>
        </w:rPr>
        <w:t xml:space="preserve">student number </w:t>
      </w:r>
      <w:r w:rsidRPr="00CD46E0">
        <w:rPr>
          <w:rFonts w:ascii="Times New Roman" w:hAnsi="Times New Roman" w:cs="Times New Roman"/>
        </w:rPr>
        <w:t>in the space provided above on this page.</w:t>
      </w: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All written responses must be in English.</w:t>
      </w:r>
    </w:p>
    <w:p w:rsidR="00DA129B" w:rsidRPr="00CD46E0" w:rsidRDefault="00DA129B" w:rsidP="00DA129B">
      <w:pPr>
        <w:ind w:left="-993" w:firstLine="720"/>
        <w:rPr>
          <w:rFonts w:ascii="Times New Roman" w:hAnsi="Times New Roman" w:cs="Times New Roman"/>
        </w:rPr>
      </w:pPr>
    </w:p>
    <w:p w:rsidR="00DD2293" w:rsidRPr="00CD46E0" w:rsidRDefault="00DD2293" w:rsidP="00DA129B">
      <w:pPr>
        <w:ind w:left="-993" w:firstLine="720"/>
        <w:rPr>
          <w:rFonts w:ascii="Times New Roman" w:hAnsi="Times New Roman" w:cs="Times New Roman"/>
        </w:rPr>
      </w:pPr>
    </w:p>
    <w:p w:rsidR="00DD2293" w:rsidRPr="00CD46E0" w:rsidRDefault="00DD2293" w:rsidP="00DA129B">
      <w:pPr>
        <w:ind w:left="-993" w:firstLine="720"/>
        <w:rPr>
          <w:rFonts w:ascii="Times New Roman" w:hAnsi="Times New Roman" w:cs="Times New Roman"/>
        </w:rPr>
      </w:pPr>
    </w:p>
    <w:p w:rsidR="00DD2293" w:rsidRPr="00CD46E0" w:rsidRDefault="00DD2293" w:rsidP="00DA129B">
      <w:pPr>
        <w:ind w:left="-993" w:firstLine="720"/>
        <w:rPr>
          <w:rFonts w:ascii="Times New Roman" w:hAnsi="Times New Roman" w:cs="Times New Roman"/>
        </w:rPr>
      </w:pPr>
    </w:p>
    <w:p w:rsidR="00DA129B" w:rsidRPr="00CD46E0"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Students are NOT permitted to bring mobile phones and/or any other unauthorised electronic</w:t>
      </w:r>
    </w:p>
    <w:p w:rsidR="00DA129B" w:rsidRPr="00CD46E0"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D46E0">
        <w:rPr>
          <w:rFonts w:ascii="Times New Roman" w:hAnsi="Times New Roman" w:cs="Times New Roman"/>
          <w:b/>
          <w:bCs/>
        </w:rPr>
        <w:t>devices into the assessment room.</w:t>
      </w:r>
    </w:p>
    <w:p w:rsidR="00DA129B" w:rsidRPr="00CD46E0" w:rsidRDefault="00DA129B" w:rsidP="00DA129B">
      <w:pPr>
        <w:rPr>
          <w:rFonts w:ascii="Times New Roman" w:hAnsi="Times New Roman" w:cs="Times New Roman"/>
        </w:rPr>
      </w:pPr>
    </w:p>
    <w:p w:rsidR="00DA129B" w:rsidRPr="00CD46E0" w:rsidRDefault="00DA129B" w:rsidP="00DA129B">
      <w:pPr>
        <w:rPr>
          <w:rFonts w:ascii="Times New Roman" w:hAnsi="Times New Roman" w:cs="Times New Roman"/>
        </w:rPr>
      </w:pPr>
      <w:r w:rsidRPr="00CD46E0">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CD46E0" w:rsidRDefault="005670D2" w:rsidP="00D64289">
      <w:pPr>
        <w:autoSpaceDE w:val="0"/>
        <w:autoSpaceDN w:val="0"/>
        <w:adjustRightInd w:val="0"/>
        <w:spacing w:after="0" w:line="240" w:lineRule="auto"/>
        <w:ind w:left="-284"/>
        <w:rPr>
          <w:rFonts w:ascii="Times New Roman" w:hAnsi="Times New Roman" w:cs="Times New Roman"/>
        </w:rPr>
      </w:pPr>
      <w:r w:rsidRPr="00CD46E0">
        <w:rPr>
          <w:rFonts w:ascii="Times New Roman" w:hAnsi="Times New Roman" w:cs="Times New Roman"/>
          <w:b/>
        </w:rPr>
        <w:lastRenderedPageBreak/>
        <w:t xml:space="preserve">Question 1  </w:t>
      </w:r>
      <w:r w:rsidRPr="00CD46E0">
        <w:rPr>
          <w:rFonts w:ascii="Times New Roman" w:hAnsi="Times New Roman" w:cs="Times New Roman"/>
        </w:rPr>
        <w:t>(</w:t>
      </w:r>
      <w:r w:rsidR="00D36E6D" w:rsidRPr="00CD46E0">
        <w:rPr>
          <w:rFonts w:ascii="Times New Roman" w:hAnsi="Times New Roman" w:cs="Times New Roman"/>
        </w:rPr>
        <w:t>17</w:t>
      </w:r>
      <w:r w:rsidRPr="00CD46E0">
        <w:rPr>
          <w:rFonts w:ascii="Times New Roman" w:hAnsi="Times New Roman" w:cs="Times New Roman"/>
        </w:rPr>
        <w:t xml:space="preserve"> marks)</w:t>
      </w:r>
    </w:p>
    <w:p w:rsidR="00D36E6D" w:rsidRPr="00CD46E0" w:rsidRDefault="00D36E6D" w:rsidP="00D64289">
      <w:pPr>
        <w:autoSpaceDE w:val="0"/>
        <w:autoSpaceDN w:val="0"/>
        <w:adjustRightInd w:val="0"/>
        <w:spacing w:after="0" w:line="240" w:lineRule="auto"/>
        <w:ind w:left="-284"/>
        <w:rPr>
          <w:rFonts w:ascii="Times New Roman" w:hAnsi="Times New Roman" w:cs="Times New Roman"/>
        </w:rPr>
      </w:pPr>
    </w:p>
    <w:tbl>
      <w:tblPr>
        <w:tblStyle w:val="TableGrid"/>
        <w:tblW w:w="9016" w:type="dxa"/>
        <w:tblLook w:val="04A0" w:firstRow="1" w:lastRow="0" w:firstColumn="1" w:lastColumn="0" w:noHBand="0" w:noVBand="1"/>
      </w:tblPr>
      <w:tblGrid>
        <w:gridCol w:w="1256"/>
        <w:gridCol w:w="1636"/>
        <w:gridCol w:w="1283"/>
        <w:gridCol w:w="1218"/>
        <w:gridCol w:w="1234"/>
        <w:gridCol w:w="1162"/>
        <w:gridCol w:w="1227"/>
      </w:tblGrid>
      <w:tr w:rsidR="00D36E6D" w:rsidRPr="00CD46E0" w:rsidTr="00D36E6D">
        <w:tc>
          <w:tcPr>
            <w:tcW w:w="1256" w:type="dxa"/>
          </w:tcPr>
          <w:p w:rsidR="00D36E6D" w:rsidRPr="00CD46E0" w:rsidRDefault="00D36E6D" w:rsidP="00D36E6D">
            <w:pPr>
              <w:rPr>
                <w:rFonts w:ascii="Times New Roman" w:hAnsi="Times New Roman" w:cs="Times New Roman"/>
                <w:b/>
              </w:rPr>
            </w:pPr>
          </w:p>
        </w:tc>
        <w:tc>
          <w:tcPr>
            <w:tcW w:w="1636"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Income group</w:t>
            </w:r>
          </w:p>
        </w:tc>
        <w:tc>
          <w:tcPr>
            <w:tcW w:w="1283"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 xml:space="preserve">Life expectancy </w:t>
            </w:r>
          </w:p>
        </w:tc>
        <w:tc>
          <w:tcPr>
            <w:tcW w:w="1218"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 xml:space="preserve">DALY per 100 000 </w:t>
            </w:r>
          </w:p>
        </w:tc>
        <w:tc>
          <w:tcPr>
            <w:tcW w:w="1234"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DALY (%) due to unsafe water</w:t>
            </w:r>
          </w:p>
        </w:tc>
        <w:tc>
          <w:tcPr>
            <w:tcW w:w="1162"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Deaths (per 100 000) due to unsafe sanitation</w:t>
            </w:r>
          </w:p>
        </w:tc>
        <w:tc>
          <w:tcPr>
            <w:tcW w:w="1227" w:type="dxa"/>
          </w:tcPr>
          <w:p w:rsidR="00D36E6D" w:rsidRPr="00CD46E0" w:rsidRDefault="00D36E6D" w:rsidP="00D36E6D">
            <w:pPr>
              <w:rPr>
                <w:rFonts w:ascii="Times New Roman" w:hAnsi="Times New Roman" w:cs="Times New Roman"/>
                <w:b/>
              </w:rPr>
            </w:pPr>
            <w:r w:rsidRPr="00CD46E0">
              <w:rPr>
                <w:rFonts w:ascii="Times New Roman" w:hAnsi="Times New Roman" w:cs="Times New Roman"/>
                <w:b/>
              </w:rPr>
              <w:t>GNI per capita ($)</w:t>
            </w:r>
          </w:p>
        </w:tc>
      </w:tr>
      <w:tr w:rsidR="00D36E6D" w:rsidRPr="00CD46E0" w:rsidTr="00D36E6D">
        <w:tc>
          <w:tcPr>
            <w:tcW w:w="125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 xml:space="preserve">Australia </w:t>
            </w:r>
          </w:p>
        </w:tc>
        <w:tc>
          <w:tcPr>
            <w:tcW w:w="163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High-income</w:t>
            </w:r>
          </w:p>
        </w:tc>
        <w:tc>
          <w:tcPr>
            <w:tcW w:w="1283"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82.9</w:t>
            </w:r>
          </w:p>
        </w:tc>
        <w:tc>
          <w:tcPr>
            <w:tcW w:w="1218"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24 508</w:t>
            </w:r>
          </w:p>
        </w:tc>
        <w:tc>
          <w:tcPr>
            <w:tcW w:w="1234"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.02</w:t>
            </w:r>
          </w:p>
        </w:tc>
        <w:tc>
          <w:tcPr>
            <w:tcW w:w="1162"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.02</w:t>
            </w:r>
          </w:p>
        </w:tc>
        <w:tc>
          <w:tcPr>
            <w:tcW w:w="1227"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 xml:space="preserve">51 360 </w:t>
            </w:r>
          </w:p>
        </w:tc>
      </w:tr>
      <w:tr w:rsidR="00D36E6D" w:rsidRPr="00CD46E0" w:rsidTr="00D36E6D">
        <w:tc>
          <w:tcPr>
            <w:tcW w:w="125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Fiji</w:t>
            </w:r>
          </w:p>
        </w:tc>
        <w:tc>
          <w:tcPr>
            <w:tcW w:w="163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 xml:space="preserve">Middle-income </w:t>
            </w:r>
          </w:p>
        </w:tc>
        <w:tc>
          <w:tcPr>
            <w:tcW w:w="1283"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69.9</w:t>
            </w:r>
          </w:p>
        </w:tc>
        <w:tc>
          <w:tcPr>
            <w:tcW w:w="1218"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35 978</w:t>
            </w:r>
          </w:p>
        </w:tc>
        <w:tc>
          <w:tcPr>
            <w:tcW w:w="1234"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1.11</w:t>
            </w:r>
          </w:p>
        </w:tc>
        <w:tc>
          <w:tcPr>
            <w:tcW w:w="1162"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2.7</w:t>
            </w:r>
          </w:p>
        </w:tc>
        <w:tc>
          <w:tcPr>
            <w:tcW w:w="1227"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4 970</w:t>
            </w:r>
          </w:p>
        </w:tc>
      </w:tr>
      <w:tr w:rsidR="00D36E6D" w:rsidRPr="00CD46E0" w:rsidTr="00D36E6D">
        <w:tc>
          <w:tcPr>
            <w:tcW w:w="125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 xml:space="preserve">Ethiopia </w:t>
            </w:r>
          </w:p>
        </w:tc>
        <w:tc>
          <w:tcPr>
            <w:tcW w:w="1636"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Low-income</w:t>
            </w:r>
          </w:p>
        </w:tc>
        <w:tc>
          <w:tcPr>
            <w:tcW w:w="1283"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65.5</w:t>
            </w:r>
          </w:p>
        </w:tc>
        <w:tc>
          <w:tcPr>
            <w:tcW w:w="1218"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36 768</w:t>
            </w:r>
          </w:p>
        </w:tc>
        <w:tc>
          <w:tcPr>
            <w:tcW w:w="1234"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8.47</w:t>
            </w:r>
          </w:p>
        </w:tc>
        <w:tc>
          <w:tcPr>
            <w:tcW w:w="1162"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37.6</w:t>
            </w:r>
          </w:p>
        </w:tc>
        <w:tc>
          <w:tcPr>
            <w:tcW w:w="1227" w:type="dxa"/>
          </w:tcPr>
          <w:p w:rsidR="00D36E6D" w:rsidRPr="00CD46E0" w:rsidRDefault="00D36E6D" w:rsidP="00D36E6D">
            <w:pPr>
              <w:rPr>
                <w:rFonts w:ascii="Times New Roman" w:hAnsi="Times New Roman" w:cs="Times New Roman"/>
              </w:rPr>
            </w:pPr>
            <w:r w:rsidRPr="00CD46E0">
              <w:rPr>
                <w:rFonts w:ascii="Times New Roman" w:hAnsi="Times New Roman" w:cs="Times New Roman"/>
              </w:rPr>
              <w:t>740</w:t>
            </w:r>
          </w:p>
        </w:tc>
      </w:tr>
    </w:tbl>
    <w:p w:rsidR="00D36E6D" w:rsidRPr="00CD46E0" w:rsidRDefault="00D36E6D" w:rsidP="00D36E6D">
      <w:pPr>
        <w:jc w:val="right"/>
        <w:rPr>
          <w:rFonts w:ascii="Times New Roman" w:hAnsi="Times New Roman" w:cs="Times New Roman"/>
        </w:rPr>
      </w:pPr>
      <w:r w:rsidRPr="00CD46E0">
        <w:rPr>
          <w:rFonts w:ascii="Times New Roman" w:hAnsi="Times New Roman" w:cs="Times New Roman"/>
        </w:rPr>
        <w:t xml:space="preserve">Source: Adapted from World Bank and IHME, 2019. </w:t>
      </w: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t>Briefly explain how countries are classified as either high-, middle- or low-income.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t>Using data, describe the relationship between GNI per capita and life expectancy.</w:t>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t xml:space="preserve">Briefly explain poverty and include one way that it can be measured.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ind w:left="0" w:right="-755" w:hanging="284"/>
        <w:rPr>
          <w:rFonts w:ascii="Times New Roman" w:hAnsi="Times New Roman" w:cs="Times New Roman"/>
        </w:rPr>
      </w:pPr>
      <w:r w:rsidRPr="00CD46E0">
        <w:rPr>
          <w:rFonts w:ascii="Times New Roman" w:hAnsi="Times New Roman" w:cs="Times New Roman"/>
        </w:rPr>
        <w:t xml:space="preserve">Besides influencing access to safe water and sanitation, explain how poverty influences life expectancy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in low-income countries.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pStyle w:val="ListParagraph"/>
        <w:ind w:left="0" w:right="-755"/>
        <w:rPr>
          <w:rFonts w:ascii="Times New Roman" w:hAnsi="Times New Roman" w:cs="Times New Roman"/>
        </w:rPr>
      </w:pPr>
    </w:p>
    <w:p w:rsidR="00D36E6D" w:rsidRPr="00CD46E0" w:rsidRDefault="00D36E6D" w:rsidP="00D36E6D">
      <w:pPr>
        <w:pStyle w:val="ListParagraph"/>
        <w:ind w:left="0" w:right="-755"/>
        <w:rPr>
          <w:rFonts w:ascii="Times New Roman" w:hAnsi="Times New Roman" w:cs="Times New Roman"/>
        </w:rPr>
      </w:pPr>
    </w:p>
    <w:p w:rsidR="00D36E6D" w:rsidRPr="00CD46E0" w:rsidRDefault="00D36E6D" w:rsidP="00D36E6D">
      <w:pPr>
        <w:pStyle w:val="ListParagraph"/>
        <w:ind w:left="0" w:right="-755"/>
        <w:rPr>
          <w:rFonts w:ascii="Times New Roman" w:hAnsi="Times New Roman" w:cs="Times New Roman"/>
        </w:rPr>
      </w:pPr>
    </w:p>
    <w:p w:rsidR="00D36E6D" w:rsidRPr="00CD46E0" w:rsidRDefault="00D36E6D" w:rsidP="00D36E6D">
      <w:pPr>
        <w:pStyle w:val="ListParagraph"/>
        <w:ind w:left="0" w:right="-755"/>
        <w:rPr>
          <w:rFonts w:ascii="Times New Roman" w:hAnsi="Times New Roman" w:cs="Times New Roman"/>
        </w:rPr>
      </w:pP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lastRenderedPageBreak/>
        <w:t xml:space="preserve">What is meant by ‘safe water’?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1 mark</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ind w:left="0" w:right="-755" w:hanging="284"/>
        <w:rPr>
          <w:rFonts w:ascii="Times New Roman" w:hAnsi="Times New Roman" w:cs="Times New Roman"/>
        </w:rPr>
      </w:pPr>
      <w:r w:rsidRPr="00CD46E0">
        <w:rPr>
          <w:rFonts w:ascii="Times New Roman" w:hAnsi="Times New Roman" w:cs="Times New Roman"/>
        </w:rPr>
        <w:t xml:space="preserve">Explain how lack of access to safe water contributes to a variation in burden of disease between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Australia and Ethiopia.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t xml:space="preserve">What is meant by ‘sanitation’.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1 mark</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ind w:left="0" w:right="-755" w:hanging="284"/>
        <w:rPr>
          <w:rFonts w:ascii="Times New Roman" w:hAnsi="Times New Roman" w:cs="Times New Roman"/>
        </w:rPr>
      </w:pPr>
      <w:r w:rsidRPr="00CD46E0">
        <w:rPr>
          <w:rFonts w:ascii="Times New Roman" w:hAnsi="Times New Roman" w:cs="Times New Roman"/>
        </w:rPr>
        <w:t xml:space="preserve">Explain how unsafe sanitation contributes to a variation in health status between Australia and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Ethiopia.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6"/>
        </w:numPr>
        <w:spacing w:after="180"/>
        <w:ind w:left="0" w:right="-755" w:hanging="284"/>
        <w:rPr>
          <w:rFonts w:ascii="Times New Roman" w:hAnsi="Times New Roman" w:cs="Times New Roman"/>
        </w:rPr>
      </w:pPr>
      <w:r w:rsidRPr="00CD46E0">
        <w:rPr>
          <w:rFonts w:ascii="Times New Roman" w:hAnsi="Times New Roman" w:cs="Times New Roman"/>
        </w:rPr>
        <w:t xml:space="preserve">Besides those shown in the table, outline three characteristics common among high-income countries compared to middle-income countries.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3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rPr>
          <w:rFonts w:ascii="Times New Roman" w:hAnsi="Times New Roman" w:cs="Times New Roman"/>
        </w:rPr>
      </w:pPr>
    </w:p>
    <w:p w:rsidR="00D36E6D" w:rsidRPr="00CD46E0" w:rsidRDefault="00D36E6D" w:rsidP="00D36E6D">
      <w:pPr>
        <w:rPr>
          <w:rFonts w:ascii="Times New Roman" w:hAnsi="Times New Roman" w:cs="Times New Roman"/>
        </w:rPr>
      </w:pPr>
    </w:p>
    <w:p w:rsidR="00D36E6D" w:rsidRPr="00CD46E0" w:rsidRDefault="00D36E6D" w:rsidP="00D36E6D">
      <w:pPr>
        <w:ind w:left="-284"/>
        <w:rPr>
          <w:rFonts w:ascii="Times New Roman" w:hAnsi="Times New Roman" w:cs="Times New Roman"/>
        </w:rPr>
      </w:pPr>
      <w:r w:rsidRPr="00CD46E0">
        <w:rPr>
          <w:rFonts w:ascii="Times New Roman" w:hAnsi="Times New Roman" w:cs="Times New Roman"/>
          <w:b/>
        </w:rPr>
        <w:lastRenderedPageBreak/>
        <w:t>Question 2</w:t>
      </w:r>
      <w:r w:rsidRPr="00CD46E0">
        <w:rPr>
          <w:rFonts w:ascii="Times New Roman" w:hAnsi="Times New Roman" w:cs="Times New Roman"/>
        </w:rPr>
        <w:t xml:space="preserve">  (8 marks)</w:t>
      </w:r>
    </w:p>
    <w:p w:rsidR="00D36E6D" w:rsidRPr="00CD46E0" w:rsidRDefault="00D36E6D" w:rsidP="00D36E6D">
      <w:pPr>
        <w:ind w:left="-284"/>
        <w:rPr>
          <w:rFonts w:ascii="Times New Roman" w:hAnsi="Times New Roman" w:cs="Times New Roman"/>
        </w:rPr>
      </w:pPr>
      <w:r w:rsidRPr="00CD46E0">
        <w:rPr>
          <w:rFonts w:ascii="Times New Roman" w:hAnsi="Times New Roman" w:cs="Times New Roman"/>
        </w:rPr>
        <w:t xml:space="preserve">The following graph shows the number of maternal deaths over time, according to income group. </w:t>
      </w:r>
    </w:p>
    <w:p w:rsidR="00D36E6D" w:rsidRPr="00CD46E0" w:rsidRDefault="00D36E6D" w:rsidP="00D36E6D">
      <w:pPr>
        <w:rPr>
          <w:rFonts w:ascii="Times New Roman" w:hAnsi="Times New Roman" w:cs="Times New Roman"/>
        </w:rPr>
      </w:pPr>
      <w:r w:rsidRPr="00CD46E0">
        <w:rPr>
          <w:rFonts w:ascii="Times New Roman" w:hAnsi="Times New Roman" w:cs="Times New Roman"/>
          <w:noProof/>
        </w:rPr>
        <w:drawing>
          <wp:inline distT="0" distB="0" distL="0" distR="0" wp14:anchorId="675EB7B1" wp14:editId="37B9E328">
            <wp:extent cx="5731510" cy="3517900"/>
            <wp:effectExtent l="0" t="0" r="2540" b="6350"/>
            <wp:docPr id="2" name="Chart 2">
              <a:extLst xmlns:a="http://schemas.openxmlformats.org/drawingml/2006/main">
                <a:ext uri="{FF2B5EF4-FFF2-40B4-BE49-F238E27FC236}">
                  <a16:creationId xmlns:a16="http://schemas.microsoft.com/office/drawing/2014/main" id="{7541267F-F409-4A5C-B4DE-A423D31B7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6E6D" w:rsidRPr="00CD46E0" w:rsidRDefault="00D36E6D" w:rsidP="00D36E6D">
      <w:pPr>
        <w:jc w:val="right"/>
        <w:rPr>
          <w:rFonts w:ascii="Times New Roman" w:hAnsi="Times New Roman" w:cs="Times New Roman"/>
        </w:rPr>
      </w:pPr>
      <w:r w:rsidRPr="00CD46E0">
        <w:rPr>
          <w:rFonts w:ascii="Times New Roman" w:hAnsi="Times New Roman" w:cs="Times New Roman"/>
        </w:rPr>
        <w:t>Source: adapted from World Bank data, 2019.</w:t>
      </w:r>
    </w:p>
    <w:p w:rsidR="00D36E6D" w:rsidRPr="00CD46E0" w:rsidRDefault="00D36E6D" w:rsidP="003E676F">
      <w:pPr>
        <w:pStyle w:val="ListParagraph"/>
        <w:numPr>
          <w:ilvl w:val="0"/>
          <w:numId w:val="17"/>
        </w:numPr>
        <w:spacing w:after="180"/>
        <w:ind w:left="0" w:right="-755" w:hanging="284"/>
        <w:rPr>
          <w:rFonts w:ascii="Times New Roman" w:hAnsi="Times New Roman" w:cs="Times New Roman"/>
        </w:rPr>
      </w:pPr>
      <w:r w:rsidRPr="00CD46E0">
        <w:rPr>
          <w:rFonts w:ascii="Times New Roman" w:hAnsi="Times New Roman" w:cs="Times New Roman"/>
        </w:rPr>
        <w:t xml:space="preserve">Using data, describe the overall change in the number of maternal deaths over time. </w:t>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7"/>
        </w:numPr>
        <w:spacing w:after="180"/>
        <w:ind w:left="0" w:right="-755" w:hanging="284"/>
        <w:rPr>
          <w:rFonts w:ascii="Times New Roman" w:hAnsi="Times New Roman" w:cs="Times New Roman"/>
        </w:rPr>
      </w:pPr>
      <w:r w:rsidRPr="00CD46E0">
        <w:rPr>
          <w:rFonts w:ascii="Times New Roman" w:hAnsi="Times New Roman" w:cs="Times New Roman"/>
        </w:rPr>
        <w:t xml:space="preserve">Identify the income group that contributed the most maternal deaths in 2017. </w:t>
      </w:r>
      <w:r w:rsidRPr="00CD46E0">
        <w:rPr>
          <w:rFonts w:ascii="Times New Roman" w:hAnsi="Times New Roman" w:cs="Times New Roman"/>
        </w:rPr>
        <w:tab/>
      </w:r>
      <w:r w:rsidRPr="00CD46E0">
        <w:rPr>
          <w:rFonts w:ascii="Times New Roman" w:hAnsi="Times New Roman" w:cs="Times New Roman"/>
        </w:rPr>
        <w:tab/>
        <w:t xml:space="preserve">                      1 mark</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7"/>
        </w:numPr>
        <w:ind w:left="0" w:right="-755" w:hanging="284"/>
        <w:rPr>
          <w:rFonts w:ascii="Times New Roman" w:hAnsi="Times New Roman" w:cs="Times New Roman"/>
        </w:rPr>
      </w:pPr>
      <w:r w:rsidRPr="00CD46E0">
        <w:rPr>
          <w:rFonts w:ascii="Times New Roman" w:hAnsi="Times New Roman" w:cs="Times New Roman"/>
        </w:rPr>
        <w:t xml:space="preserve">Explain how inequality due to sex may contribute to the difference in the number of maternal deaths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between different income groups.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3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7"/>
        </w:numPr>
        <w:spacing w:after="180"/>
        <w:ind w:left="0" w:right="-755" w:hanging="284"/>
        <w:rPr>
          <w:rFonts w:ascii="Times New Roman" w:hAnsi="Times New Roman" w:cs="Times New Roman"/>
        </w:rPr>
      </w:pPr>
      <w:r w:rsidRPr="00CD46E0">
        <w:rPr>
          <w:rFonts w:ascii="Times New Roman" w:hAnsi="Times New Roman" w:cs="Times New Roman"/>
        </w:rPr>
        <w:lastRenderedPageBreak/>
        <w:t>Explain how reducing inequality among females may promote health and wellbeing.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64289">
      <w:pPr>
        <w:autoSpaceDE w:val="0"/>
        <w:autoSpaceDN w:val="0"/>
        <w:adjustRightInd w:val="0"/>
        <w:spacing w:after="0" w:line="240" w:lineRule="auto"/>
        <w:ind w:left="-284"/>
        <w:rPr>
          <w:rFonts w:ascii="Times New Roman" w:hAnsi="Times New Roman" w:cs="Times New Roman"/>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36E6D" w:rsidRPr="00CD46E0" w:rsidRDefault="00D36E6D" w:rsidP="007B053A">
      <w:pPr>
        <w:spacing w:after="0" w:line="480" w:lineRule="auto"/>
        <w:ind w:right="-187"/>
        <w:rPr>
          <w:rFonts w:ascii="Times New Roman" w:hAnsi="Times New Roman" w:cs="Times New Roman"/>
          <w:color w:val="000000" w:themeColor="text1"/>
          <w:lang w:eastAsia="en-AU"/>
        </w:rPr>
      </w:pPr>
    </w:p>
    <w:p w:rsidR="00DD2293" w:rsidRPr="00CD46E0" w:rsidRDefault="00DD2293" w:rsidP="00DD2293">
      <w:pPr>
        <w:jc w:val="center"/>
        <w:rPr>
          <w:rFonts w:ascii="Times New Roman" w:hAnsi="Times New Roman" w:cs="Times New Roman"/>
        </w:rPr>
      </w:pPr>
      <w:r w:rsidRPr="00CD46E0">
        <w:rPr>
          <w:rFonts w:ascii="Times New Roman" w:hAnsi="Times New Roman" w:cs="Times New Roman"/>
          <w:noProof/>
          <w:lang w:eastAsia="en-AU"/>
        </w:rPr>
        <w:lastRenderedPageBreak/>
        <w:drawing>
          <wp:anchor distT="0" distB="0" distL="114300" distR="114300" simplePos="0" relativeHeight="251679744" behindDoc="1" locked="0" layoutInCell="1" allowOverlap="1" wp14:anchorId="0146B731" wp14:editId="10EE7259">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6E0">
        <w:rPr>
          <w:rFonts w:ascii="Times New Roman" w:hAnsi="Times New Roman" w:cs="Times New Roman"/>
          <w:b/>
          <w:bCs/>
          <w:sz w:val="44"/>
          <w:szCs w:val="44"/>
        </w:rPr>
        <w:t>HEALTH AND HUMAN DEVELOPMENT</w:t>
      </w:r>
    </w:p>
    <w:p w:rsidR="00DD2293" w:rsidRPr="00CD46E0" w:rsidRDefault="00DD2293" w:rsidP="00DD2293">
      <w:pPr>
        <w:jc w:val="center"/>
        <w:rPr>
          <w:rFonts w:ascii="Times New Roman" w:hAnsi="Times New Roman" w:cs="Times New Roman"/>
          <w:sz w:val="30"/>
        </w:rPr>
      </w:pPr>
      <w:r w:rsidRPr="00CD46E0">
        <w:rPr>
          <w:rFonts w:ascii="Times New Roman" w:hAnsi="Times New Roman" w:cs="Times New Roman"/>
          <w:sz w:val="30"/>
        </w:rPr>
        <w:t xml:space="preserve">Unit </w:t>
      </w:r>
      <w:r w:rsidR="00F87715" w:rsidRPr="00CD46E0">
        <w:rPr>
          <w:rFonts w:ascii="Times New Roman" w:hAnsi="Times New Roman" w:cs="Times New Roman"/>
          <w:sz w:val="30"/>
        </w:rPr>
        <w:t>4</w:t>
      </w:r>
      <w:r w:rsidRPr="00CD46E0">
        <w:rPr>
          <w:rFonts w:ascii="Times New Roman" w:hAnsi="Times New Roman" w:cs="Times New Roman"/>
          <w:sz w:val="30"/>
        </w:rPr>
        <w:t xml:space="preserve"> Outcome 1, Task 1</w:t>
      </w:r>
      <w:r w:rsidR="00D36E6D" w:rsidRPr="00CD46E0">
        <w:rPr>
          <w:rFonts w:ascii="Times New Roman" w:hAnsi="Times New Roman" w:cs="Times New Roman"/>
          <w:sz w:val="30"/>
        </w:rPr>
        <w:t>b</w:t>
      </w:r>
      <w:r w:rsidRPr="00CD46E0">
        <w:rPr>
          <w:rFonts w:ascii="Times New Roman" w:hAnsi="Times New Roman" w:cs="Times New Roman"/>
          <w:sz w:val="30"/>
        </w:rPr>
        <w:t xml:space="preserve"> (Part 2) </w:t>
      </w:r>
    </w:p>
    <w:p w:rsidR="00DD2293" w:rsidRPr="00CD46E0" w:rsidRDefault="00D36E6D" w:rsidP="00DD2293">
      <w:pPr>
        <w:jc w:val="center"/>
        <w:rPr>
          <w:rFonts w:ascii="Times New Roman" w:hAnsi="Times New Roman" w:cs="Times New Roman"/>
          <w:sz w:val="30"/>
        </w:rPr>
      </w:pPr>
      <w:r w:rsidRPr="00CD46E0">
        <w:rPr>
          <w:rFonts w:ascii="Times New Roman" w:hAnsi="Times New Roman" w:cs="Times New Roman"/>
          <w:sz w:val="30"/>
        </w:rPr>
        <w:t>Data Analysis</w:t>
      </w:r>
    </w:p>
    <w:p w:rsidR="00DD2293" w:rsidRPr="00CD46E0" w:rsidRDefault="00DD2293" w:rsidP="00DD2293">
      <w:pPr>
        <w:jc w:val="center"/>
        <w:rPr>
          <w:rFonts w:ascii="Times New Roman" w:hAnsi="Times New Roman" w:cs="Times New Roman"/>
          <w:sz w:val="30"/>
        </w:rPr>
      </w:pPr>
    </w:p>
    <w:p w:rsidR="00DD2293" w:rsidRPr="00CD46E0" w:rsidRDefault="00DD2293" w:rsidP="00DD2293">
      <w:pPr>
        <w:rPr>
          <w:rFonts w:ascii="Times New Roman" w:hAnsi="Times New Roman" w:cs="Times New Roman"/>
        </w:rPr>
      </w:pPr>
    </w:p>
    <w:p w:rsidR="00DD2293" w:rsidRPr="00CD46E0" w:rsidRDefault="00DD2293" w:rsidP="00DD2293">
      <w:pPr>
        <w:rPr>
          <w:rFonts w:ascii="Times New Roman" w:hAnsi="Times New Roman" w:cs="Times New Roman"/>
        </w:rPr>
      </w:pPr>
      <w:r w:rsidRPr="00CD46E0">
        <w:rPr>
          <w:rFonts w:ascii="Times New Roman" w:hAnsi="Times New Roman" w:cs="Times New Roman"/>
        </w:rPr>
        <w:t>Name___________________________________________</w:t>
      </w:r>
    </w:p>
    <w:p w:rsidR="00DD2293" w:rsidRPr="00CD46E0" w:rsidRDefault="00DD2293" w:rsidP="00DD2293">
      <w:pPr>
        <w:ind w:left="-567" w:hanging="284"/>
        <w:jc w:val="center"/>
        <w:rPr>
          <w:rFonts w:ascii="Times New Roman" w:hAnsi="Times New Roman" w:cs="Times New Roman"/>
        </w:rPr>
      </w:pPr>
      <w:r w:rsidRPr="00CD46E0">
        <w:rPr>
          <w:noProof/>
          <w:lang w:eastAsia="en-AU"/>
        </w:rPr>
        <w:drawing>
          <wp:inline distT="0" distB="0" distL="0" distR="0" wp14:anchorId="26A585DE" wp14:editId="370D6A3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CD46E0">
        <w:rPr>
          <w:rFonts w:ascii="Times New Roman" w:hAnsi="Times New Roman" w:cs="Times New Roman"/>
        </w:rPr>
        <w:t>• Students are permitted to bring into the assessment room: pens, pencils, highlighters, erasers, sharpeners and rulers.</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Students are NOT permitted to bring into the assessment room: blank sheets of paper and/or white out liquid/tape.</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No calculator is allowed in this assessment.</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Materials supplied</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Question and answer booklet.</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Instructions</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xml:space="preserve">• Write your </w:t>
      </w:r>
      <w:r w:rsidRPr="00CD46E0">
        <w:rPr>
          <w:rFonts w:ascii="Times New Roman" w:hAnsi="Times New Roman" w:cs="Times New Roman"/>
          <w:b/>
        </w:rPr>
        <w:t>name</w:t>
      </w:r>
      <w:r w:rsidRPr="00CD46E0">
        <w:rPr>
          <w:rFonts w:ascii="Times New Roman" w:hAnsi="Times New Roman" w:cs="Times New Roman"/>
        </w:rPr>
        <w:t xml:space="preserve"> and </w:t>
      </w:r>
      <w:r w:rsidRPr="00CD46E0">
        <w:rPr>
          <w:rFonts w:ascii="Times New Roman" w:hAnsi="Times New Roman" w:cs="Times New Roman"/>
          <w:b/>
          <w:bCs/>
        </w:rPr>
        <w:t xml:space="preserve">student number </w:t>
      </w:r>
      <w:r w:rsidRPr="00CD46E0">
        <w:rPr>
          <w:rFonts w:ascii="Times New Roman" w:hAnsi="Times New Roman" w:cs="Times New Roman"/>
        </w:rPr>
        <w:t>in the space provided above on this page.</w:t>
      </w: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D46E0">
        <w:rPr>
          <w:rFonts w:ascii="Times New Roman" w:hAnsi="Times New Roman" w:cs="Times New Roman"/>
        </w:rPr>
        <w:t>• All written responses must be in English.</w:t>
      </w:r>
    </w:p>
    <w:p w:rsidR="00DD2293" w:rsidRPr="00CD46E0" w:rsidRDefault="00DD2293" w:rsidP="00DD2293">
      <w:pPr>
        <w:ind w:left="-993" w:firstLine="720"/>
        <w:rPr>
          <w:rFonts w:ascii="Times New Roman" w:hAnsi="Times New Roman" w:cs="Times New Roman"/>
        </w:rPr>
      </w:pPr>
    </w:p>
    <w:p w:rsidR="00DD2293" w:rsidRPr="00CD46E0" w:rsidRDefault="00DD2293" w:rsidP="00DD2293">
      <w:pPr>
        <w:ind w:left="-993" w:firstLine="720"/>
        <w:rPr>
          <w:rFonts w:ascii="Times New Roman" w:hAnsi="Times New Roman" w:cs="Times New Roman"/>
        </w:rPr>
      </w:pPr>
    </w:p>
    <w:p w:rsidR="00DD2293" w:rsidRPr="00CD46E0" w:rsidRDefault="00DD2293" w:rsidP="00DD2293">
      <w:pPr>
        <w:ind w:left="-993" w:firstLine="720"/>
        <w:rPr>
          <w:rFonts w:ascii="Times New Roman" w:hAnsi="Times New Roman" w:cs="Times New Roman"/>
        </w:rPr>
      </w:pPr>
    </w:p>
    <w:p w:rsidR="00DD2293" w:rsidRPr="00CD46E0" w:rsidRDefault="00DD2293" w:rsidP="00DD2293">
      <w:pPr>
        <w:ind w:left="-993" w:firstLine="720"/>
        <w:rPr>
          <w:rFonts w:ascii="Times New Roman" w:hAnsi="Times New Roman" w:cs="Times New Roman"/>
        </w:rPr>
      </w:pPr>
    </w:p>
    <w:p w:rsidR="00DD2293" w:rsidRPr="00CD46E0"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D46E0">
        <w:rPr>
          <w:rFonts w:ascii="Times New Roman" w:hAnsi="Times New Roman" w:cs="Times New Roman"/>
          <w:b/>
          <w:bCs/>
        </w:rPr>
        <w:t>Students are NOT permitted to bring mobile phones and/or any other unauthorised electronic</w:t>
      </w:r>
    </w:p>
    <w:p w:rsidR="00DD2293" w:rsidRPr="00CD46E0"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D46E0">
        <w:rPr>
          <w:rFonts w:ascii="Times New Roman" w:hAnsi="Times New Roman" w:cs="Times New Roman"/>
          <w:b/>
          <w:bCs/>
        </w:rPr>
        <w:t>devices into the assessment room.</w:t>
      </w:r>
    </w:p>
    <w:p w:rsidR="00DD2293" w:rsidRPr="00CD46E0" w:rsidRDefault="00DD2293" w:rsidP="00DD2293">
      <w:pPr>
        <w:rPr>
          <w:rFonts w:ascii="Times New Roman" w:hAnsi="Times New Roman" w:cs="Times New Roman"/>
        </w:rPr>
      </w:pPr>
    </w:p>
    <w:p w:rsidR="00DD2293" w:rsidRPr="00CD46E0" w:rsidRDefault="00DD2293" w:rsidP="00DD2293">
      <w:pPr>
        <w:rPr>
          <w:rFonts w:ascii="Times New Roman" w:hAnsi="Times New Roman" w:cs="Times New Roman"/>
        </w:rPr>
      </w:pPr>
      <w:r w:rsidRPr="00CD46E0">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B36504" w:rsidRPr="00CD46E0" w:rsidRDefault="00D70CC6" w:rsidP="00B36504">
      <w:pPr>
        <w:spacing w:after="120"/>
        <w:ind w:left="-284"/>
        <w:rPr>
          <w:rFonts w:ascii="Times New Roman" w:hAnsi="Times New Roman" w:cs="Times New Roman"/>
        </w:rPr>
      </w:pPr>
      <w:r w:rsidRPr="00CD46E0">
        <w:rPr>
          <w:rFonts w:ascii="Times New Roman" w:hAnsi="Times New Roman" w:cs="Times New Roman"/>
          <w:b/>
        </w:rPr>
        <w:lastRenderedPageBreak/>
        <w:t xml:space="preserve">Question </w:t>
      </w:r>
      <w:r w:rsidR="00D36E6D" w:rsidRPr="00CD46E0">
        <w:rPr>
          <w:rFonts w:ascii="Times New Roman" w:hAnsi="Times New Roman" w:cs="Times New Roman"/>
          <w:b/>
        </w:rPr>
        <w:t>3</w:t>
      </w:r>
      <w:r w:rsidRPr="00CD46E0">
        <w:rPr>
          <w:rFonts w:ascii="Times New Roman" w:hAnsi="Times New Roman" w:cs="Times New Roman"/>
        </w:rPr>
        <w:t xml:space="preserve">  (</w:t>
      </w:r>
      <w:r w:rsidR="00D36E6D" w:rsidRPr="00CD46E0">
        <w:rPr>
          <w:rFonts w:ascii="Times New Roman" w:hAnsi="Times New Roman" w:cs="Times New Roman"/>
        </w:rPr>
        <w:t>8</w:t>
      </w:r>
      <w:r w:rsidRPr="00CD46E0">
        <w:rPr>
          <w:rFonts w:ascii="Times New Roman" w:hAnsi="Times New Roman" w:cs="Times New Roman"/>
        </w:rPr>
        <w:t xml:space="preserve"> marks)</w:t>
      </w:r>
    </w:p>
    <w:p w:rsidR="00D36E6D" w:rsidRPr="00CD46E0" w:rsidRDefault="00D36E6D" w:rsidP="00D36E6D">
      <w:pPr>
        <w:spacing w:after="120" w:line="240" w:lineRule="auto"/>
        <w:ind w:left="-284"/>
        <w:rPr>
          <w:rFonts w:ascii="Times New Roman" w:hAnsi="Times New Roman" w:cs="Times New Roman"/>
        </w:rPr>
      </w:pPr>
      <w:r w:rsidRPr="00CD46E0">
        <w:rPr>
          <w:rFonts w:ascii="Times New Roman" w:hAnsi="Times New Roman" w:cs="Times New Roman"/>
        </w:rPr>
        <w:t xml:space="preserve">The following graph shows the number of mobile phone subscriptions per 100 people in Australia and different income groups in 2017. </w:t>
      </w:r>
    </w:p>
    <w:p w:rsidR="00D36E6D" w:rsidRPr="00CD46E0" w:rsidRDefault="00D36E6D" w:rsidP="00D36E6D">
      <w:pPr>
        <w:spacing w:after="60"/>
        <w:rPr>
          <w:rFonts w:ascii="Times New Roman" w:hAnsi="Times New Roman" w:cs="Times New Roman"/>
        </w:rPr>
      </w:pPr>
      <w:r w:rsidRPr="00CD46E0">
        <w:rPr>
          <w:rFonts w:ascii="Times New Roman" w:hAnsi="Times New Roman" w:cs="Times New Roman"/>
          <w:noProof/>
        </w:rPr>
        <w:drawing>
          <wp:inline distT="0" distB="0" distL="0" distR="0" wp14:anchorId="0F084F59" wp14:editId="4CD8D3BC">
            <wp:extent cx="5415915" cy="3498574"/>
            <wp:effectExtent l="0" t="0" r="0" b="6985"/>
            <wp:docPr id="23" name="Chart 23">
              <a:extLst xmlns:a="http://schemas.openxmlformats.org/drawingml/2006/main">
                <a:ext uri="{FF2B5EF4-FFF2-40B4-BE49-F238E27FC236}">
                  <a16:creationId xmlns:a16="http://schemas.microsoft.com/office/drawing/2014/main" id="{114CE72F-2A4C-43E5-BCFC-392C54E76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6E6D" w:rsidRPr="00CD46E0" w:rsidRDefault="00D36E6D" w:rsidP="00D36E6D">
      <w:pPr>
        <w:spacing w:after="120"/>
        <w:jc w:val="right"/>
        <w:rPr>
          <w:rFonts w:ascii="Times New Roman" w:hAnsi="Times New Roman" w:cs="Times New Roman"/>
        </w:rPr>
      </w:pPr>
      <w:r w:rsidRPr="00CD46E0">
        <w:rPr>
          <w:rFonts w:ascii="Times New Roman" w:hAnsi="Times New Roman" w:cs="Times New Roman"/>
        </w:rPr>
        <w:t xml:space="preserve">Source: World Bank, 2019. </w:t>
      </w:r>
    </w:p>
    <w:p w:rsidR="00D36E6D" w:rsidRPr="00CD46E0" w:rsidRDefault="00D36E6D" w:rsidP="003E676F">
      <w:pPr>
        <w:pStyle w:val="ListParagraph"/>
        <w:numPr>
          <w:ilvl w:val="0"/>
          <w:numId w:val="18"/>
        </w:numPr>
        <w:ind w:left="0" w:right="-755" w:hanging="284"/>
        <w:rPr>
          <w:rFonts w:ascii="Times New Roman" w:hAnsi="Times New Roman" w:cs="Times New Roman"/>
        </w:rPr>
      </w:pPr>
      <w:r w:rsidRPr="00CD46E0">
        <w:rPr>
          <w:rFonts w:ascii="Times New Roman" w:hAnsi="Times New Roman" w:cs="Times New Roman"/>
        </w:rPr>
        <w:t xml:space="preserve">Outline one similarity and one difference in the number of mobile phone subscriptions (per 100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people) between low- and high-income countries as shown in the graph. </w:t>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8"/>
        </w:numPr>
        <w:ind w:left="0" w:right="-755" w:hanging="284"/>
        <w:rPr>
          <w:rFonts w:ascii="Times New Roman" w:hAnsi="Times New Roman" w:cs="Times New Roman"/>
        </w:rPr>
      </w:pPr>
      <w:r w:rsidRPr="00CD46E0">
        <w:rPr>
          <w:rFonts w:ascii="Times New Roman" w:hAnsi="Times New Roman" w:cs="Times New Roman"/>
        </w:rPr>
        <w:t xml:space="preserve">Outline two potential advantages to health and wellbeing of increasing access to digital technologies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such as mobile phones.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4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8"/>
        </w:numPr>
        <w:ind w:left="0" w:right="-755" w:hanging="284"/>
        <w:rPr>
          <w:rFonts w:ascii="Times New Roman" w:hAnsi="Times New Roman" w:cs="Times New Roman"/>
        </w:rPr>
      </w:pPr>
      <w:r w:rsidRPr="00CD46E0">
        <w:rPr>
          <w:rFonts w:ascii="Times New Roman" w:hAnsi="Times New Roman" w:cs="Times New Roman"/>
        </w:rPr>
        <w:lastRenderedPageBreak/>
        <w:t xml:space="preserve">Outline one potential disadvantage to health and wellbeing of increasing access to digital technologies </w:t>
      </w:r>
    </w:p>
    <w:p w:rsidR="00D36E6D" w:rsidRPr="00CD46E0" w:rsidRDefault="00D36E6D" w:rsidP="00D36E6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such as mobile phones.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120"/>
        <w:ind w:left="-284"/>
        <w:rPr>
          <w:rFonts w:ascii="Times New Roman" w:hAnsi="Times New Roman" w:cs="Times New Roman"/>
        </w:rPr>
      </w:pPr>
      <w:r w:rsidRPr="00CD46E0">
        <w:rPr>
          <w:rFonts w:ascii="Times New Roman" w:hAnsi="Times New Roman" w:cs="Times New Roman"/>
          <w:b/>
        </w:rPr>
        <w:t>Question 4</w:t>
      </w:r>
      <w:r w:rsidRPr="00CD46E0">
        <w:rPr>
          <w:rFonts w:ascii="Times New Roman" w:hAnsi="Times New Roman" w:cs="Times New Roman"/>
        </w:rPr>
        <w:t xml:space="preserve">  (8 marks)</w:t>
      </w:r>
    </w:p>
    <w:p w:rsidR="00D36E6D" w:rsidRPr="00CD46E0" w:rsidRDefault="00D36E6D" w:rsidP="00D36E6D">
      <w:pPr>
        <w:spacing w:after="120"/>
        <w:rPr>
          <w:rFonts w:ascii="Times New Roman" w:hAnsi="Times New Roman" w:cs="Times New Roman"/>
        </w:rPr>
      </w:pPr>
      <w:r w:rsidRPr="00CD46E0">
        <w:rPr>
          <w:rFonts w:ascii="Times New Roman" w:hAnsi="Times New Roman" w:cs="Times New Roman"/>
        </w:rPr>
        <w:t xml:space="preserve">The three dimensions of sustainability are interrelated, meaning they influence each other. </w:t>
      </w:r>
    </w:p>
    <w:p w:rsidR="00D36E6D" w:rsidRPr="00CD46E0" w:rsidRDefault="00D36E6D" w:rsidP="003E676F">
      <w:pPr>
        <w:pStyle w:val="ListParagraph"/>
        <w:numPr>
          <w:ilvl w:val="0"/>
          <w:numId w:val="19"/>
        </w:numPr>
        <w:spacing w:after="180"/>
        <w:ind w:left="0" w:right="-755" w:hanging="284"/>
        <w:rPr>
          <w:rFonts w:ascii="Times New Roman" w:hAnsi="Times New Roman" w:cs="Times New Roman"/>
        </w:rPr>
      </w:pPr>
      <w:r w:rsidRPr="00CD46E0">
        <w:rPr>
          <w:rFonts w:ascii="Times New Roman" w:hAnsi="Times New Roman" w:cs="Times New Roman"/>
        </w:rPr>
        <w:t xml:space="preserve">Define sustainability according to the United Nations.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9"/>
        </w:numPr>
        <w:ind w:left="0" w:right="-755" w:hanging="284"/>
        <w:rPr>
          <w:rFonts w:ascii="Times New Roman" w:hAnsi="Times New Roman" w:cs="Times New Roman"/>
        </w:rPr>
      </w:pPr>
      <w:r w:rsidRPr="00CD46E0">
        <w:rPr>
          <w:rFonts w:ascii="Times New Roman" w:hAnsi="Times New Roman" w:cs="Times New Roman"/>
        </w:rPr>
        <w:t>Identify two dimensions of sustainability and explain what is meant by each one.                                   4 marks</w:t>
      </w:r>
    </w:p>
    <w:p w:rsidR="00D36E6D" w:rsidRPr="00CD46E0" w:rsidRDefault="00D36E6D" w:rsidP="00D36E6D">
      <w:pPr>
        <w:pStyle w:val="ListParagraph"/>
        <w:ind w:left="0" w:right="-755"/>
        <w:rPr>
          <w:rFonts w:ascii="Times New Roman" w:hAnsi="Times New Roman" w:cs="Times New Roman"/>
        </w:rPr>
      </w:pP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D36E6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19"/>
        </w:numPr>
        <w:ind w:left="0" w:right="-755" w:hanging="284"/>
        <w:rPr>
          <w:rFonts w:ascii="Times New Roman" w:hAnsi="Times New Roman" w:cs="Times New Roman"/>
        </w:rPr>
      </w:pPr>
      <w:r w:rsidRPr="00CD46E0">
        <w:rPr>
          <w:rFonts w:ascii="Times New Roman" w:hAnsi="Times New Roman" w:cs="Times New Roman"/>
        </w:rPr>
        <w:t xml:space="preserve">Using the two dimensions identified in part b., explain one way that each dimension can affect the </w:t>
      </w:r>
    </w:p>
    <w:p w:rsidR="00D36E6D" w:rsidRPr="00CD46E0" w:rsidRDefault="00D36E6D" w:rsidP="007A4AE8">
      <w:pPr>
        <w:pStyle w:val="ListParagraph"/>
        <w:spacing w:after="180"/>
        <w:ind w:left="0" w:right="-755"/>
        <w:rPr>
          <w:rFonts w:ascii="Times New Roman" w:hAnsi="Times New Roman" w:cs="Times New Roman"/>
        </w:rPr>
      </w:pPr>
      <w:r w:rsidRPr="00CD46E0">
        <w:rPr>
          <w:rFonts w:ascii="Times New Roman" w:hAnsi="Times New Roman" w:cs="Times New Roman"/>
        </w:rPr>
        <w:t xml:space="preserve">other.  </w:t>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r>
      <w:r w:rsidRPr="00CD46E0">
        <w:rPr>
          <w:rFonts w:ascii="Times New Roman" w:hAnsi="Times New Roman" w:cs="Times New Roman"/>
        </w:rPr>
        <w:tab/>
        <w:t xml:space="preserve">                                               2 marks</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7A4AE8" w:rsidRPr="00CD46E0" w:rsidRDefault="007A4AE8" w:rsidP="00C2534D">
      <w:pPr>
        <w:spacing w:after="60"/>
        <w:ind w:left="-284"/>
        <w:rPr>
          <w:rFonts w:ascii="Times New Roman" w:hAnsi="Times New Roman" w:cs="Times New Roman"/>
          <w:b/>
        </w:rPr>
      </w:pPr>
    </w:p>
    <w:p w:rsidR="00C2534D" w:rsidRPr="00CD46E0" w:rsidRDefault="00C2534D" w:rsidP="00C2534D">
      <w:pPr>
        <w:spacing w:after="60"/>
        <w:ind w:left="-284"/>
        <w:rPr>
          <w:rFonts w:ascii="Times New Roman" w:hAnsi="Times New Roman" w:cs="Times New Roman"/>
        </w:rPr>
      </w:pPr>
      <w:r w:rsidRPr="00CD46E0">
        <w:rPr>
          <w:rFonts w:ascii="Times New Roman" w:hAnsi="Times New Roman" w:cs="Times New Roman"/>
          <w:b/>
        </w:rPr>
        <w:lastRenderedPageBreak/>
        <w:t>Question 5</w:t>
      </w:r>
      <w:r w:rsidRPr="00CD46E0">
        <w:rPr>
          <w:rFonts w:ascii="Times New Roman" w:hAnsi="Times New Roman" w:cs="Times New Roman"/>
        </w:rPr>
        <w:t xml:space="preserve">  (9 marks)</w:t>
      </w:r>
    </w:p>
    <w:tbl>
      <w:tblPr>
        <w:tblStyle w:val="TableGrid"/>
        <w:tblW w:w="9923" w:type="dxa"/>
        <w:tblInd w:w="-714" w:type="dxa"/>
        <w:tblLook w:val="04A0" w:firstRow="1" w:lastRow="0" w:firstColumn="1" w:lastColumn="0" w:noHBand="0" w:noVBand="1"/>
      </w:tblPr>
      <w:tblGrid>
        <w:gridCol w:w="1276"/>
        <w:gridCol w:w="1701"/>
        <w:gridCol w:w="1276"/>
        <w:gridCol w:w="2268"/>
        <w:gridCol w:w="1701"/>
        <w:gridCol w:w="1701"/>
      </w:tblGrid>
      <w:tr w:rsidR="00D36E6D" w:rsidRPr="00CD46E0" w:rsidTr="00D36E6D">
        <w:tc>
          <w:tcPr>
            <w:tcW w:w="1276" w:type="dxa"/>
          </w:tcPr>
          <w:p w:rsidR="00D36E6D" w:rsidRPr="00CD46E0" w:rsidRDefault="00D36E6D" w:rsidP="00D36E6D">
            <w:pPr>
              <w:rPr>
                <w:rFonts w:ascii="Times New Roman" w:hAnsi="Times New Roman" w:cs="Times New Roman"/>
                <w:b/>
              </w:rPr>
            </w:pPr>
          </w:p>
        </w:tc>
        <w:tc>
          <w:tcPr>
            <w:tcW w:w="1701" w:type="dxa"/>
          </w:tcPr>
          <w:p w:rsidR="00D36E6D" w:rsidRPr="00CD46E0" w:rsidRDefault="00D36E6D" w:rsidP="00D36E6D">
            <w:pPr>
              <w:jc w:val="center"/>
              <w:rPr>
                <w:rFonts w:ascii="Times New Roman" w:hAnsi="Times New Roman" w:cs="Times New Roman"/>
                <w:b/>
              </w:rPr>
            </w:pPr>
            <w:r w:rsidRPr="00CD46E0">
              <w:rPr>
                <w:rFonts w:ascii="Times New Roman" w:hAnsi="Times New Roman" w:cs="Times New Roman"/>
                <w:b/>
              </w:rPr>
              <w:t>Maternal Mortality ratio (per 100 000 live births)</w:t>
            </w:r>
          </w:p>
        </w:tc>
        <w:tc>
          <w:tcPr>
            <w:tcW w:w="1276" w:type="dxa"/>
          </w:tcPr>
          <w:p w:rsidR="00D36E6D" w:rsidRPr="00CD46E0" w:rsidRDefault="00D36E6D" w:rsidP="00D36E6D">
            <w:pPr>
              <w:jc w:val="center"/>
              <w:rPr>
                <w:rFonts w:ascii="Times New Roman" w:hAnsi="Times New Roman" w:cs="Times New Roman"/>
                <w:b/>
              </w:rPr>
            </w:pPr>
            <w:r w:rsidRPr="00CD46E0">
              <w:rPr>
                <w:rFonts w:ascii="Times New Roman" w:hAnsi="Times New Roman" w:cs="Times New Roman"/>
                <w:b/>
              </w:rPr>
              <w:t>Mean years of schooling</w:t>
            </w:r>
          </w:p>
        </w:tc>
        <w:tc>
          <w:tcPr>
            <w:tcW w:w="2268" w:type="dxa"/>
          </w:tcPr>
          <w:p w:rsidR="00D36E6D" w:rsidRPr="00CD46E0" w:rsidRDefault="00D36E6D" w:rsidP="00D36E6D">
            <w:pPr>
              <w:jc w:val="center"/>
              <w:rPr>
                <w:rFonts w:ascii="Times New Roman" w:hAnsi="Times New Roman" w:cs="Times New Roman"/>
                <w:b/>
              </w:rPr>
            </w:pPr>
            <w:r w:rsidRPr="00CD46E0">
              <w:rPr>
                <w:rFonts w:ascii="Times New Roman" w:hAnsi="Times New Roman" w:cs="Times New Roman"/>
                <w:b/>
              </w:rPr>
              <w:t>Population with at least some secondary education (%) - female</w:t>
            </w:r>
          </w:p>
        </w:tc>
        <w:tc>
          <w:tcPr>
            <w:tcW w:w="1701" w:type="dxa"/>
          </w:tcPr>
          <w:p w:rsidR="00D36E6D" w:rsidRPr="00CD46E0" w:rsidRDefault="00D36E6D" w:rsidP="00D36E6D">
            <w:pPr>
              <w:jc w:val="center"/>
              <w:rPr>
                <w:rFonts w:ascii="Times New Roman" w:hAnsi="Times New Roman" w:cs="Times New Roman"/>
                <w:b/>
              </w:rPr>
            </w:pPr>
            <w:r w:rsidRPr="00CD46E0">
              <w:rPr>
                <w:rFonts w:ascii="Times New Roman" w:hAnsi="Times New Roman" w:cs="Times New Roman"/>
                <w:b/>
              </w:rPr>
              <w:t>Gross National Income per capita ($PPP)</w:t>
            </w:r>
          </w:p>
        </w:tc>
        <w:tc>
          <w:tcPr>
            <w:tcW w:w="1701" w:type="dxa"/>
          </w:tcPr>
          <w:p w:rsidR="00D36E6D" w:rsidRPr="00CD46E0" w:rsidRDefault="00D36E6D" w:rsidP="00D36E6D">
            <w:pPr>
              <w:jc w:val="center"/>
              <w:rPr>
                <w:rFonts w:ascii="Times New Roman" w:hAnsi="Times New Roman" w:cs="Times New Roman"/>
                <w:b/>
              </w:rPr>
            </w:pPr>
            <w:r w:rsidRPr="00CD46E0">
              <w:rPr>
                <w:rFonts w:ascii="Times New Roman" w:hAnsi="Times New Roman" w:cs="Times New Roman"/>
                <w:b/>
              </w:rPr>
              <w:t>% living on less than US$1.90 per day</w:t>
            </w:r>
          </w:p>
        </w:tc>
      </w:tr>
      <w:tr w:rsidR="00D36E6D" w:rsidRPr="00CD46E0" w:rsidTr="00D36E6D">
        <w:tc>
          <w:tcPr>
            <w:tcW w:w="1276" w:type="dxa"/>
          </w:tcPr>
          <w:p w:rsidR="00D36E6D" w:rsidRPr="00CD46E0" w:rsidRDefault="00D36E6D" w:rsidP="00D36E6D">
            <w:pPr>
              <w:spacing w:before="80" w:after="80"/>
              <w:rPr>
                <w:rFonts w:ascii="Times New Roman" w:hAnsi="Times New Roman" w:cs="Times New Roman"/>
                <w:b/>
              </w:rPr>
            </w:pPr>
            <w:r w:rsidRPr="00CD46E0">
              <w:rPr>
                <w:rFonts w:ascii="Times New Roman" w:hAnsi="Times New Roman" w:cs="Times New Roman"/>
                <w:b/>
              </w:rPr>
              <w:t>Australia</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6</w:t>
            </w:r>
          </w:p>
        </w:tc>
        <w:tc>
          <w:tcPr>
            <w:tcW w:w="1276"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12.9</w:t>
            </w:r>
          </w:p>
        </w:tc>
        <w:tc>
          <w:tcPr>
            <w:tcW w:w="2268"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90</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43 560</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.7</w:t>
            </w:r>
          </w:p>
        </w:tc>
      </w:tr>
      <w:tr w:rsidR="00D36E6D" w:rsidRPr="00CD46E0" w:rsidTr="00D36E6D">
        <w:tc>
          <w:tcPr>
            <w:tcW w:w="1276" w:type="dxa"/>
          </w:tcPr>
          <w:p w:rsidR="00D36E6D" w:rsidRPr="00CD46E0" w:rsidRDefault="00D36E6D" w:rsidP="00D36E6D">
            <w:pPr>
              <w:spacing w:before="80" w:after="80"/>
              <w:rPr>
                <w:rFonts w:ascii="Times New Roman" w:hAnsi="Times New Roman" w:cs="Times New Roman"/>
                <w:b/>
              </w:rPr>
            </w:pPr>
            <w:r w:rsidRPr="00CD46E0">
              <w:rPr>
                <w:rFonts w:ascii="Times New Roman" w:hAnsi="Times New Roman" w:cs="Times New Roman"/>
                <w:b/>
              </w:rPr>
              <w:t>Burundi</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712</w:t>
            </w:r>
          </w:p>
        </w:tc>
        <w:tc>
          <w:tcPr>
            <w:tcW w:w="1276"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3.0</w:t>
            </w:r>
          </w:p>
        </w:tc>
        <w:tc>
          <w:tcPr>
            <w:tcW w:w="2268"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7.5</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702</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71.8</w:t>
            </w:r>
          </w:p>
        </w:tc>
      </w:tr>
      <w:tr w:rsidR="00D36E6D" w:rsidRPr="00CD46E0" w:rsidTr="00D36E6D">
        <w:tc>
          <w:tcPr>
            <w:tcW w:w="1276" w:type="dxa"/>
          </w:tcPr>
          <w:p w:rsidR="00D36E6D" w:rsidRPr="00CD46E0" w:rsidRDefault="00D36E6D" w:rsidP="00D36E6D">
            <w:pPr>
              <w:spacing w:before="80" w:after="80"/>
              <w:rPr>
                <w:rFonts w:ascii="Times New Roman" w:hAnsi="Times New Roman" w:cs="Times New Roman"/>
                <w:b/>
              </w:rPr>
            </w:pPr>
            <w:r w:rsidRPr="00CD46E0">
              <w:rPr>
                <w:rFonts w:ascii="Times New Roman" w:hAnsi="Times New Roman" w:cs="Times New Roman"/>
                <w:b/>
              </w:rPr>
              <w:t xml:space="preserve">Cameroon </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596</w:t>
            </w:r>
          </w:p>
        </w:tc>
        <w:tc>
          <w:tcPr>
            <w:tcW w:w="1276"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6.3</w:t>
            </w:r>
          </w:p>
        </w:tc>
        <w:tc>
          <w:tcPr>
            <w:tcW w:w="2268"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32.5</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3 315</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23.8</w:t>
            </w:r>
          </w:p>
        </w:tc>
      </w:tr>
      <w:tr w:rsidR="00D36E6D" w:rsidRPr="00CD46E0" w:rsidTr="00D36E6D">
        <w:tc>
          <w:tcPr>
            <w:tcW w:w="1276" w:type="dxa"/>
          </w:tcPr>
          <w:p w:rsidR="00D36E6D" w:rsidRPr="00CD46E0" w:rsidRDefault="00D36E6D" w:rsidP="00D36E6D">
            <w:pPr>
              <w:spacing w:before="80" w:after="80"/>
              <w:rPr>
                <w:rFonts w:ascii="Times New Roman" w:hAnsi="Times New Roman" w:cs="Times New Roman"/>
                <w:b/>
              </w:rPr>
            </w:pPr>
            <w:r w:rsidRPr="00CD46E0">
              <w:rPr>
                <w:rFonts w:ascii="Times New Roman" w:hAnsi="Times New Roman" w:cs="Times New Roman"/>
                <w:b/>
              </w:rPr>
              <w:t xml:space="preserve">Senegal </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315</w:t>
            </w:r>
          </w:p>
        </w:tc>
        <w:tc>
          <w:tcPr>
            <w:tcW w:w="1276"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3.0</w:t>
            </w:r>
          </w:p>
        </w:tc>
        <w:tc>
          <w:tcPr>
            <w:tcW w:w="2268"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11.1</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2 384</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38.0</w:t>
            </w:r>
          </w:p>
        </w:tc>
      </w:tr>
      <w:tr w:rsidR="00D36E6D" w:rsidRPr="00CD46E0" w:rsidTr="00D36E6D">
        <w:tc>
          <w:tcPr>
            <w:tcW w:w="1276" w:type="dxa"/>
          </w:tcPr>
          <w:p w:rsidR="00D36E6D" w:rsidRPr="00CD46E0" w:rsidRDefault="00D36E6D" w:rsidP="00D36E6D">
            <w:pPr>
              <w:spacing w:before="80" w:after="80"/>
              <w:rPr>
                <w:rFonts w:ascii="Times New Roman" w:hAnsi="Times New Roman" w:cs="Times New Roman"/>
                <w:b/>
              </w:rPr>
            </w:pPr>
            <w:r w:rsidRPr="00CD46E0">
              <w:rPr>
                <w:rFonts w:ascii="Times New Roman" w:hAnsi="Times New Roman" w:cs="Times New Roman"/>
                <w:b/>
              </w:rPr>
              <w:t>Yemen</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385</w:t>
            </w:r>
          </w:p>
        </w:tc>
        <w:tc>
          <w:tcPr>
            <w:tcW w:w="1276"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3.0</w:t>
            </w:r>
          </w:p>
        </w:tc>
        <w:tc>
          <w:tcPr>
            <w:tcW w:w="2268"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18.7</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1 239</w:t>
            </w:r>
          </w:p>
        </w:tc>
        <w:tc>
          <w:tcPr>
            <w:tcW w:w="1701" w:type="dxa"/>
          </w:tcPr>
          <w:p w:rsidR="00D36E6D" w:rsidRPr="00CD46E0" w:rsidRDefault="00D36E6D" w:rsidP="00D36E6D">
            <w:pPr>
              <w:spacing w:before="80" w:after="80"/>
              <w:jc w:val="center"/>
              <w:rPr>
                <w:rFonts w:ascii="Times New Roman" w:hAnsi="Times New Roman" w:cs="Times New Roman"/>
              </w:rPr>
            </w:pPr>
            <w:r w:rsidRPr="00CD46E0">
              <w:rPr>
                <w:rFonts w:ascii="Times New Roman" w:hAnsi="Times New Roman" w:cs="Times New Roman"/>
              </w:rPr>
              <w:t>18.8</w:t>
            </w:r>
          </w:p>
        </w:tc>
      </w:tr>
    </w:tbl>
    <w:p w:rsidR="00D36E6D" w:rsidRPr="00CD46E0" w:rsidRDefault="00D36E6D" w:rsidP="00D36E6D">
      <w:pPr>
        <w:jc w:val="right"/>
        <w:rPr>
          <w:rFonts w:ascii="Times New Roman" w:hAnsi="Times New Roman" w:cs="Times New Roman"/>
        </w:rPr>
      </w:pPr>
      <w:r w:rsidRPr="00CD46E0">
        <w:rPr>
          <w:rFonts w:ascii="Times New Roman" w:hAnsi="Times New Roman" w:cs="Times New Roman"/>
        </w:rPr>
        <w:t xml:space="preserve">Source: UNDP Human Development Report, 2018 Statistical Update and World Bank, 2019. </w:t>
      </w:r>
    </w:p>
    <w:p w:rsidR="00C2534D" w:rsidRPr="00CD46E0" w:rsidRDefault="00D36E6D" w:rsidP="003E676F">
      <w:pPr>
        <w:pStyle w:val="ListParagraph"/>
        <w:numPr>
          <w:ilvl w:val="0"/>
          <w:numId w:val="20"/>
        </w:numPr>
        <w:ind w:left="0" w:right="-755" w:hanging="284"/>
        <w:rPr>
          <w:rFonts w:ascii="Times New Roman" w:hAnsi="Times New Roman" w:cs="Times New Roman"/>
        </w:rPr>
      </w:pPr>
      <w:r w:rsidRPr="00CD46E0">
        <w:rPr>
          <w:rFonts w:ascii="Times New Roman" w:hAnsi="Times New Roman" w:cs="Times New Roman"/>
        </w:rPr>
        <w:t xml:space="preserve">Based on the information provided, identify the country that would have the lowest HDI and justify </w:t>
      </w:r>
    </w:p>
    <w:p w:rsidR="00D36E6D" w:rsidRPr="00CD46E0" w:rsidRDefault="00D36E6D" w:rsidP="00C2534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your choice. </w:t>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t xml:space="preserve">   </w:t>
      </w:r>
      <w:r w:rsidR="00C2534D" w:rsidRPr="00CD46E0">
        <w:rPr>
          <w:rFonts w:ascii="Times New Roman" w:hAnsi="Times New Roman" w:cs="Times New Roman"/>
        </w:rPr>
        <w:tab/>
        <w:t xml:space="preserve">       </w:t>
      </w:r>
      <w:r w:rsidRPr="00CD46E0">
        <w:rPr>
          <w:rFonts w:ascii="Times New Roman" w:hAnsi="Times New Roman" w:cs="Times New Roman"/>
        </w:rPr>
        <w:t>3 marks</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D36E6D" w:rsidP="003E676F">
      <w:pPr>
        <w:pStyle w:val="ListParagraph"/>
        <w:numPr>
          <w:ilvl w:val="0"/>
          <w:numId w:val="20"/>
        </w:numPr>
        <w:ind w:left="0" w:right="-755" w:hanging="284"/>
        <w:rPr>
          <w:rFonts w:ascii="Times New Roman" w:hAnsi="Times New Roman" w:cs="Times New Roman"/>
        </w:rPr>
      </w:pPr>
      <w:r w:rsidRPr="00CD46E0">
        <w:rPr>
          <w:rFonts w:ascii="Times New Roman" w:hAnsi="Times New Roman" w:cs="Times New Roman"/>
        </w:rPr>
        <w:t xml:space="preserve">Explain two likely differences in human development between Australia and Senegal based on any of </w:t>
      </w:r>
    </w:p>
    <w:p w:rsidR="00D36E6D" w:rsidRPr="00CD46E0" w:rsidRDefault="00D36E6D" w:rsidP="00C2534D">
      <w:pPr>
        <w:pStyle w:val="ListParagraph"/>
        <w:spacing w:after="180"/>
        <w:ind w:left="0" w:right="-755"/>
        <w:rPr>
          <w:rFonts w:ascii="Times New Roman" w:hAnsi="Times New Roman" w:cs="Times New Roman"/>
        </w:rPr>
      </w:pPr>
      <w:r w:rsidRPr="00CD46E0">
        <w:rPr>
          <w:rFonts w:ascii="Times New Roman" w:hAnsi="Times New Roman" w:cs="Times New Roman"/>
        </w:rPr>
        <w:t xml:space="preserve">the information provided in the table. </w:t>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r>
      <w:r w:rsidR="00C2534D" w:rsidRPr="00CD46E0">
        <w:rPr>
          <w:rFonts w:ascii="Times New Roman" w:hAnsi="Times New Roman" w:cs="Times New Roman"/>
        </w:rPr>
        <w:tab/>
        <w:t xml:space="preserve">       </w:t>
      </w:r>
      <w:r w:rsidRPr="00CD46E0">
        <w:rPr>
          <w:rFonts w:ascii="Times New Roman" w:hAnsi="Times New Roman" w:cs="Times New Roman"/>
        </w:rPr>
        <w:t>4 marks</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D36E6D" w:rsidRPr="00CD46E0" w:rsidRDefault="00D36E6D" w:rsidP="003E676F">
      <w:pPr>
        <w:pStyle w:val="ListParagraph"/>
        <w:numPr>
          <w:ilvl w:val="0"/>
          <w:numId w:val="20"/>
        </w:numPr>
        <w:spacing w:after="180"/>
        <w:ind w:left="0" w:right="-755" w:hanging="284"/>
        <w:rPr>
          <w:rFonts w:ascii="Times New Roman" w:hAnsi="Times New Roman" w:cs="Times New Roman"/>
        </w:rPr>
      </w:pPr>
      <w:r w:rsidRPr="00CD46E0">
        <w:rPr>
          <w:rFonts w:ascii="Times New Roman" w:hAnsi="Times New Roman" w:cs="Times New Roman"/>
        </w:rPr>
        <w:t xml:space="preserve">Outline two strengths of the HDI in measuring human development. </w:t>
      </w:r>
      <w:r w:rsidR="00C2534D" w:rsidRPr="00CD46E0">
        <w:rPr>
          <w:rFonts w:ascii="Times New Roman" w:hAnsi="Times New Roman" w:cs="Times New Roman"/>
        </w:rPr>
        <w:t xml:space="preserve">                                                      </w:t>
      </w:r>
      <w:r w:rsidRPr="00CD46E0">
        <w:rPr>
          <w:rFonts w:ascii="Times New Roman" w:hAnsi="Times New Roman" w:cs="Times New Roman"/>
        </w:rPr>
        <w:t>2 marks</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C2534D" w:rsidRPr="00CD46E0" w:rsidRDefault="00C2534D" w:rsidP="00C2534D">
      <w:pPr>
        <w:spacing w:after="0" w:line="480" w:lineRule="auto"/>
        <w:ind w:right="-187"/>
        <w:rPr>
          <w:rFonts w:ascii="Times New Roman" w:hAnsi="Times New Roman" w:cs="Times New Roman"/>
          <w:color w:val="000000" w:themeColor="text1"/>
          <w:lang w:eastAsia="en-AU"/>
        </w:rPr>
      </w:pPr>
      <w:r w:rsidRPr="00CD46E0">
        <w:rPr>
          <w:rFonts w:ascii="Times New Roman" w:hAnsi="Times New Roman" w:cs="Times New Roman"/>
          <w:color w:val="000000" w:themeColor="text1"/>
          <w:lang w:eastAsia="en-AU"/>
        </w:rPr>
        <w:t>___________________________________________________________________________________</w:t>
      </w:r>
    </w:p>
    <w:p w:rsidR="007B2BB6" w:rsidRPr="00CD46E0" w:rsidRDefault="007B2BB6" w:rsidP="007B2BB6">
      <w:pPr>
        <w:spacing w:after="0"/>
        <w:jc w:val="center"/>
        <w:rPr>
          <w:rFonts w:ascii="Times" w:hAnsi="Times" w:cs="Arial"/>
          <w:b/>
        </w:rPr>
      </w:pPr>
      <w:r w:rsidRPr="00CD46E0">
        <w:rPr>
          <w:rFonts w:ascii="Times" w:hAnsi="Times" w:cs="Arial"/>
          <w:b/>
        </w:rPr>
        <w:t>END OF QUESTION AND ANSWER BOOKLET</w:t>
      </w:r>
    </w:p>
    <w:p w:rsidR="007B2BB6" w:rsidRPr="00CD46E0" w:rsidRDefault="007B2BB6" w:rsidP="007B2BB6">
      <w:pPr>
        <w:autoSpaceDE w:val="0"/>
        <w:autoSpaceDN w:val="0"/>
        <w:adjustRightInd w:val="0"/>
        <w:rPr>
          <w:rFonts w:ascii="Times New Roman" w:hAnsi="Times New Roman" w:cs="Times New Roman"/>
          <w:b/>
          <w:bCs/>
          <w:sz w:val="26"/>
          <w:szCs w:val="26"/>
        </w:rPr>
      </w:pPr>
      <w:r w:rsidRPr="00CD46E0">
        <w:rPr>
          <w:rFonts w:ascii="Times New Roman" w:hAnsi="Times New Roman" w:cs="Times New Roman"/>
          <w:b/>
          <w:bCs/>
          <w:sz w:val="26"/>
          <w:szCs w:val="26"/>
        </w:rPr>
        <w:lastRenderedPageBreak/>
        <w:t>Extra space for responses</w:t>
      </w:r>
    </w:p>
    <w:p w:rsidR="007B2BB6" w:rsidRPr="00CD46E0" w:rsidRDefault="007B2BB6" w:rsidP="007B2BB6">
      <w:pPr>
        <w:spacing w:after="240"/>
        <w:rPr>
          <w:rFonts w:ascii="Times New Roman" w:hAnsi="Times New Roman" w:cs="Times New Roman"/>
        </w:rPr>
      </w:pPr>
      <w:r w:rsidRPr="00CD46E0">
        <w:rPr>
          <w:rFonts w:ascii="Times New Roman" w:hAnsi="Times New Roman" w:cs="Times New Roman"/>
          <w:b/>
          <w:bCs/>
        </w:rPr>
        <w:t>Clearly number all responses in this space.</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7B2BB6" w:rsidRPr="00CD46E0" w:rsidRDefault="007B2BB6" w:rsidP="007B2BB6">
      <w:pPr>
        <w:spacing w:after="0" w:line="480" w:lineRule="auto"/>
        <w:jc w:val="right"/>
        <w:rPr>
          <w:rFonts w:ascii="Times" w:eastAsia="TradeGothicLTStd-Cn18" w:hAnsi="Times" w:cs="Arial"/>
        </w:rPr>
      </w:pPr>
      <w:r w:rsidRPr="00CD46E0">
        <w:rPr>
          <w:rFonts w:ascii="Times" w:hAnsi="Times" w:cs="Arial"/>
        </w:rPr>
        <w:t>__________________________________________________________________________________</w:t>
      </w:r>
    </w:p>
    <w:p w:rsidR="00F319B0" w:rsidRPr="00CD46E0" w:rsidRDefault="00F319B0" w:rsidP="007B2BB6">
      <w:pPr>
        <w:jc w:val="center"/>
        <w:rPr>
          <w:rFonts w:ascii="Times" w:hAnsi="Times" w:cs="Arial"/>
          <w:b/>
          <w:sz w:val="28"/>
        </w:rPr>
      </w:pPr>
    </w:p>
    <w:p w:rsidR="007B2BB6" w:rsidRPr="00CD46E0" w:rsidRDefault="007B2BB6" w:rsidP="007B2BB6">
      <w:pPr>
        <w:jc w:val="center"/>
        <w:rPr>
          <w:rFonts w:ascii="Times" w:hAnsi="Times" w:cs="Arial"/>
          <w:b/>
          <w:sz w:val="28"/>
        </w:rPr>
      </w:pPr>
      <w:r w:rsidRPr="00CD46E0">
        <w:rPr>
          <w:rFonts w:ascii="Times" w:hAnsi="Times" w:cs="Arial"/>
          <w:b/>
          <w:sz w:val="28"/>
        </w:rPr>
        <w:lastRenderedPageBreak/>
        <w:t>Answer Guide</w:t>
      </w:r>
    </w:p>
    <w:p w:rsidR="007B2BB6" w:rsidRPr="00CD46E0" w:rsidRDefault="007B2BB6" w:rsidP="00EF6ACC">
      <w:pPr>
        <w:autoSpaceDE w:val="0"/>
        <w:autoSpaceDN w:val="0"/>
        <w:adjustRightInd w:val="0"/>
        <w:spacing w:after="0" w:line="240" w:lineRule="auto"/>
        <w:rPr>
          <w:rFonts w:ascii="Times New Roman" w:hAnsi="Times New Roman" w:cs="Times New Roman"/>
        </w:rPr>
      </w:pPr>
      <w:r w:rsidRPr="00CD46E0">
        <w:rPr>
          <w:rFonts w:ascii="Times New Roman" w:hAnsi="Times New Roman" w:cs="Times New Roman"/>
        </w:rPr>
        <w:t xml:space="preserve">Please note that these answers are a guide only and do not represent every possible correct answer. </w:t>
      </w:r>
    </w:p>
    <w:p w:rsidR="005C4BCF" w:rsidRPr="00CD46E0" w:rsidRDefault="005C4BCF" w:rsidP="00EF6ACC">
      <w:pPr>
        <w:autoSpaceDE w:val="0"/>
        <w:autoSpaceDN w:val="0"/>
        <w:adjustRightInd w:val="0"/>
        <w:spacing w:after="0" w:line="240" w:lineRule="auto"/>
        <w:rPr>
          <w:rFonts w:ascii="Times New Roman" w:hAnsi="Times New Roman" w:cs="Times New Roman"/>
        </w:rPr>
      </w:pPr>
    </w:p>
    <w:p w:rsidR="00D36E6D" w:rsidRPr="00CD46E0" w:rsidRDefault="00064DA0" w:rsidP="003E676F">
      <w:pPr>
        <w:pStyle w:val="ListParagraph"/>
        <w:numPr>
          <w:ilvl w:val="0"/>
          <w:numId w:val="21"/>
        </w:numPr>
        <w:ind w:left="0" w:hanging="567"/>
        <w:rPr>
          <w:rFonts w:ascii="Times New Roman" w:hAnsi="Times New Roman" w:cs="Times New Roman"/>
        </w:rPr>
      </w:pPr>
      <w:r w:rsidRPr="00CD46E0">
        <w:rPr>
          <w:rFonts w:ascii="Times New Roman" w:hAnsi="Times New Roman" w:cs="Times New Roman"/>
        </w:rPr>
        <w:t xml:space="preserve">a. </w:t>
      </w:r>
      <w:r w:rsidR="00D36E6D" w:rsidRPr="00CD46E0">
        <w:rPr>
          <w:rFonts w:ascii="Times New Roman" w:hAnsi="Times New Roman" w:cs="Times New Roman"/>
        </w:rPr>
        <w:t xml:space="preserve">Students receive two marks for explaining how countries are classified as either -high-, middle- or low-income. For two marks, answers should make reference to gross national income per capita and the fact that there are set values (or thresholds) for each group. For example: </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064DA0">
      <w:pPr>
        <w:spacing w:after="0" w:line="240" w:lineRule="auto"/>
        <w:ind w:left="851"/>
        <w:rPr>
          <w:rFonts w:ascii="Times New Roman" w:hAnsi="Times New Roman" w:cs="Times New Roman"/>
        </w:rPr>
      </w:pPr>
      <w:r w:rsidRPr="00CD46E0">
        <w:rPr>
          <w:rFonts w:ascii="Times New Roman" w:hAnsi="Times New Roman" w:cs="Times New Roman"/>
        </w:rPr>
        <w:t xml:space="preserve">The World Bank collects data relating to gross national income per capita and then classifies the country based on a set of values that determine whether it is high-, middle- or low-income. </w:t>
      </w:r>
    </w:p>
    <w:p w:rsidR="00064DA0" w:rsidRPr="00CD46E0" w:rsidRDefault="00064DA0" w:rsidP="00EF6ACC">
      <w:pPr>
        <w:spacing w:after="0" w:line="240" w:lineRule="auto"/>
        <w:rPr>
          <w:rFonts w:ascii="Times New Roman" w:hAnsi="Times New Roman" w:cs="Times New Roman"/>
        </w:rPr>
      </w:pPr>
    </w:p>
    <w:p w:rsidR="00D36E6D" w:rsidRPr="00CD46E0" w:rsidRDefault="00064DA0" w:rsidP="00EF6ACC">
      <w:pPr>
        <w:spacing w:after="0" w:line="240" w:lineRule="auto"/>
        <w:rPr>
          <w:rFonts w:ascii="Times New Roman" w:hAnsi="Times New Roman" w:cs="Times New Roman"/>
        </w:rPr>
      </w:pPr>
      <w:r w:rsidRPr="00CD46E0">
        <w:rPr>
          <w:rFonts w:ascii="Times New Roman" w:hAnsi="Times New Roman" w:cs="Times New Roman"/>
        </w:rPr>
        <w:t xml:space="preserve">b. </w:t>
      </w:r>
      <w:r w:rsidR="00D36E6D" w:rsidRPr="00CD46E0">
        <w:rPr>
          <w:rFonts w:ascii="Times New Roman" w:hAnsi="Times New Roman" w:cs="Times New Roman"/>
        </w:rPr>
        <w:t xml:space="preserve">Students receive one mark for describing the relationship between GNI per capita and life expectancy and another mark for the correct use of data. For example: </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064DA0">
      <w:pPr>
        <w:spacing w:after="0" w:line="240" w:lineRule="auto"/>
        <w:ind w:left="851"/>
        <w:rPr>
          <w:rFonts w:ascii="Times New Roman" w:hAnsi="Times New Roman" w:cs="Times New Roman"/>
        </w:rPr>
      </w:pPr>
      <w:r w:rsidRPr="00CD46E0">
        <w:rPr>
          <w:rFonts w:ascii="Times New Roman" w:hAnsi="Times New Roman" w:cs="Times New Roman"/>
        </w:rPr>
        <w:t xml:space="preserve">As GNI per capita increases, so does life expectancy. For example, Ethiopia has the lowest GNI per capita ($740) and the lowest life expectancy (65.5) and Australia has the highest GNI per capita ($51 360) and the highest life expectancy (82.9). </w:t>
      </w:r>
    </w:p>
    <w:p w:rsidR="00064DA0" w:rsidRPr="00CD46E0" w:rsidRDefault="00064DA0" w:rsidP="00EF6ACC">
      <w:pPr>
        <w:pStyle w:val="ListParagraph"/>
        <w:autoSpaceDE w:val="0"/>
        <w:autoSpaceDN w:val="0"/>
        <w:adjustRightInd w:val="0"/>
        <w:ind w:left="0"/>
        <w:rPr>
          <w:rFonts w:ascii="Times New Roman" w:hAnsi="Times New Roman" w:cs="Times New Roman"/>
        </w:rPr>
      </w:pPr>
    </w:p>
    <w:p w:rsidR="00D36E6D" w:rsidRPr="00CD46E0" w:rsidRDefault="00064DA0" w:rsidP="00EF6ACC">
      <w:pPr>
        <w:pStyle w:val="ListParagraph"/>
        <w:autoSpaceDE w:val="0"/>
        <w:autoSpaceDN w:val="0"/>
        <w:adjustRightInd w:val="0"/>
        <w:ind w:left="0"/>
        <w:rPr>
          <w:rFonts w:ascii="Times New Roman" w:hAnsi="Times New Roman" w:cs="Times New Roman"/>
        </w:rPr>
      </w:pPr>
      <w:r w:rsidRPr="00CD46E0">
        <w:rPr>
          <w:rFonts w:ascii="Times New Roman" w:hAnsi="Times New Roman" w:cs="Times New Roman"/>
        </w:rPr>
        <w:t>c</w:t>
      </w:r>
      <w:r w:rsidR="00D36E6D" w:rsidRPr="00CD46E0">
        <w:rPr>
          <w:rFonts w:ascii="Times New Roman" w:hAnsi="Times New Roman" w:cs="Times New Roman"/>
        </w:rPr>
        <w:t xml:space="preserve">. Students receive two marks for explaining what is meant by ‘poverty’. Examples worth one mark include:  </w:t>
      </w:r>
    </w:p>
    <w:p w:rsidR="00D36E6D" w:rsidRPr="00CD46E0" w:rsidRDefault="00D36E6D" w:rsidP="00EF6ACC">
      <w:pPr>
        <w:pStyle w:val="ListParagraph"/>
        <w:autoSpaceDE w:val="0"/>
        <w:autoSpaceDN w:val="0"/>
        <w:adjustRightInd w:val="0"/>
        <w:ind w:left="0"/>
        <w:rPr>
          <w:rFonts w:ascii="Times New Roman" w:hAnsi="Times New Roman" w:cs="Times New Roman"/>
        </w:rPr>
      </w:pPr>
    </w:p>
    <w:p w:rsidR="00D36E6D" w:rsidRPr="00CD46E0" w:rsidRDefault="00D36E6D" w:rsidP="003E676F">
      <w:pPr>
        <w:pStyle w:val="ListParagraph"/>
        <w:numPr>
          <w:ilvl w:val="0"/>
          <w:numId w:val="8"/>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Poverty relates to deprivation of resources. It can be measured by the proportion of those living on less than US$1.90 per day. </w:t>
      </w:r>
    </w:p>
    <w:p w:rsidR="00D36E6D" w:rsidRPr="00CD46E0" w:rsidRDefault="00D36E6D" w:rsidP="003E676F">
      <w:pPr>
        <w:pStyle w:val="ListParagraph"/>
        <w:numPr>
          <w:ilvl w:val="0"/>
          <w:numId w:val="8"/>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Poverty exists when people cannot access the resources they need for </w:t>
      </w:r>
      <w:r w:rsidR="00AE44E4">
        <w:rPr>
          <w:rFonts w:ascii="Times New Roman" w:hAnsi="Times New Roman" w:cs="Times New Roman"/>
        </w:rPr>
        <w:t xml:space="preserve">a </w:t>
      </w:r>
      <w:r w:rsidRPr="00CD46E0">
        <w:rPr>
          <w:rFonts w:ascii="Times New Roman" w:hAnsi="Times New Roman" w:cs="Times New Roman"/>
        </w:rPr>
        <w:t>decent standard of living. It can be measured by those living on less than 50% of the country’s average income.</w:t>
      </w:r>
    </w:p>
    <w:p w:rsidR="00D36E6D" w:rsidRPr="00CD46E0" w:rsidRDefault="00D36E6D" w:rsidP="003E676F">
      <w:pPr>
        <w:pStyle w:val="ListParagraph"/>
        <w:numPr>
          <w:ilvl w:val="0"/>
          <w:numId w:val="8"/>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Poverty relates to an inability to access resources such as food, health care, education and adequate housing. Poverty can be measured as the proportion of those living below a poverty line set by the government of the country in which they live. </w:t>
      </w:r>
    </w:p>
    <w:p w:rsidR="00D36E6D" w:rsidRPr="00CD46E0" w:rsidRDefault="00D36E6D" w:rsidP="00EF6ACC">
      <w:pPr>
        <w:pStyle w:val="ListParagraph"/>
        <w:autoSpaceDE w:val="0"/>
        <w:autoSpaceDN w:val="0"/>
        <w:adjustRightInd w:val="0"/>
        <w:ind w:left="851"/>
        <w:rPr>
          <w:rFonts w:ascii="Times New Roman" w:hAnsi="Times New Roman" w:cs="Times New Roman"/>
        </w:rPr>
      </w:pPr>
    </w:p>
    <w:p w:rsidR="00D36E6D" w:rsidRPr="00CD46E0" w:rsidRDefault="00064DA0" w:rsidP="00EF6ACC">
      <w:pPr>
        <w:spacing w:after="0" w:line="240" w:lineRule="auto"/>
        <w:rPr>
          <w:rFonts w:ascii="Times New Roman" w:hAnsi="Times New Roman" w:cs="Times New Roman"/>
        </w:rPr>
      </w:pPr>
      <w:r w:rsidRPr="00CD46E0">
        <w:rPr>
          <w:rFonts w:ascii="Times New Roman" w:hAnsi="Times New Roman" w:cs="Times New Roman"/>
        </w:rPr>
        <w:t xml:space="preserve">d. </w:t>
      </w:r>
      <w:r w:rsidR="00D36E6D" w:rsidRPr="00CD46E0">
        <w:rPr>
          <w:rFonts w:ascii="Times New Roman" w:hAnsi="Times New Roman" w:cs="Times New Roman"/>
        </w:rPr>
        <w:t xml:space="preserve">Students receive two marks for explaining how poverty can influence life expectancy in low-income countries. Note that these responses can link to any relevant factor (besides safe water and sanitation) and do not have to be aligned with those identified in the Study Design. Answers worth two marks include: </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7"/>
        </w:numPr>
        <w:ind w:left="851" w:hanging="284"/>
        <w:rPr>
          <w:rFonts w:ascii="Times New Roman" w:hAnsi="Times New Roman" w:cs="Times New Roman"/>
          <w:color w:val="000000" w:themeColor="text1"/>
        </w:rPr>
      </w:pPr>
      <w:r w:rsidRPr="00CD46E0">
        <w:rPr>
          <w:rFonts w:ascii="Times New Roman" w:hAnsi="Times New Roman" w:cs="Times New Roman"/>
        </w:rPr>
        <w:t xml:space="preserve">Poverty often means that people in low-income countries cannot afford education. </w:t>
      </w:r>
      <w:r w:rsidR="00CD46E0" w:rsidRPr="00CD46E0">
        <w:rPr>
          <w:rFonts w:ascii="Times New Roman" w:hAnsi="Times New Roman" w:cs="Times New Roman"/>
        </w:rPr>
        <w:t>This</w:t>
      </w:r>
      <w:r w:rsidRPr="00CD46E0">
        <w:rPr>
          <w:rFonts w:ascii="Times New Roman" w:hAnsi="Times New Roman" w:cs="Times New Roman"/>
        </w:rPr>
        <w:t xml:space="preserve"> means that they are less likely to understand the risks associated with unsafe sex which increases rates of HIV/AIDS. HIV/AIDS can cause premature death and contribute to lower life expectancy. </w:t>
      </w:r>
    </w:p>
    <w:p w:rsidR="00D36E6D" w:rsidRPr="00CD46E0" w:rsidRDefault="00D36E6D" w:rsidP="003E676F">
      <w:pPr>
        <w:pStyle w:val="ListParagraph"/>
        <w:numPr>
          <w:ilvl w:val="0"/>
          <w:numId w:val="7"/>
        </w:numPr>
        <w:ind w:left="851" w:hanging="284"/>
        <w:rPr>
          <w:rFonts w:ascii="Times New Roman" w:hAnsi="Times New Roman" w:cs="Times New Roman"/>
          <w:color w:val="000000" w:themeColor="text1"/>
        </w:rPr>
      </w:pPr>
      <w:r w:rsidRPr="00CD46E0">
        <w:rPr>
          <w:rFonts w:ascii="Times New Roman" w:hAnsi="Times New Roman" w:cs="Times New Roman"/>
          <w:color w:val="000000" w:themeColor="text1"/>
        </w:rPr>
        <w:t xml:space="preserve">Poverty in low-income countries can mean that people cannot afford health care. This means that many conditions go untreated which can contribute to premature death and lower life expectancy. </w:t>
      </w:r>
    </w:p>
    <w:p w:rsidR="00D36E6D" w:rsidRPr="00CD46E0" w:rsidRDefault="00D36E6D" w:rsidP="003E676F">
      <w:pPr>
        <w:pStyle w:val="ListParagraph"/>
        <w:numPr>
          <w:ilvl w:val="0"/>
          <w:numId w:val="7"/>
        </w:numPr>
        <w:ind w:left="851" w:hanging="284"/>
        <w:rPr>
          <w:rFonts w:ascii="Times New Roman" w:hAnsi="Times New Roman" w:cs="Times New Roman"/>
        </w:rPr>
      </w:pPr>
      <w:r w:rsidRPr="00CD46E0">
        <w:rPr>
          <w:rFonts w:ascii="Times New Roman" w:hAnsi="Times New Roman" w:cs="Times New Roman"/>
        </w:rPr>
        <w:t xml:space="preserve">Poverty can mean that more people experience food insecurity. This can mean that immune system function is decreased which can mean that infections are more likely to cause death, contributing to lower life expectancy. </w:t>
      </w:r>
    </w:p>
    <w:p w:rsidR="00D36E6D" w:rsidRPr="00CD46E0" w:rsidRDefault="00D36E6D" w:rsidP="003E676F">
      <w:pPr>
        <w:pStyle w:val="ListParagraph"/>
        <w:numPr>
          <w:ilvl w:val="0"/>
          <w:numId w:val="7"/>
        </w:numPr>
        <w:ind w:left="851" w:hanging="284"/>
        <w:rPr>
          <w:rFonts w:ascii="Times New Roman" w:hAnsi="Times New Roman" w:cs="Times New Roman"/>
        </w:rPr>
      </w:pPr>
      <w:r w:rsidRPr="00CD46E0">
        <w:rPr>
          <w:rFonts w:ascii="Times New Roman" w:hAnsi="Times New Roman" w:cs="Times New Roman"/>
          <w:color w:val="000000" w:themeColor="text1"/>
        </w:rPr>
        <w:t xml:space="preserve">Poverty contributes to more people living in poor quality housing. This means that people are more likely to rely on solid fuels in their house which can increase mortality rates due to respiratory diseases, which contributes to lower life expectancy. </w:t>
      </w:r>
    </w:p>
    <w:p w:rsidR="00D36E6D" w:rsidRPr="00CD46E0" w:rsidRDefault="00D36E6D" w:rsidP="00EF6ACC">
      <w:pPr>
        <w:pStyle w:val="ListParagraph"/>
        <w:autoSpaceDE w:val="0"/>
        <w:autoSpaceDN w:val="0"/>
        <w:adjustRightInd w:val="0"/>
        <w:ind w:left="0"/>
        <w:rPr>
          <w:rFonts w:ascii="Times New Roman" w:hAnsi="Times New Roman" w:cs="Times New Roman"/>
        </w:rPr>
      </w:pPr>
    </w:p>
    <w:p w:rsidR="00D36E6D" w:rsidRPr="00CD46E0" w:rsidRDefault="00064DA0" w:rsidP="00EF6ACC">
      <w:pPr>
        <w:pStyle w:val="ListParagraph"/>
        <w:autoSpaceDE w:val="0"/>
        <w:autoSpaceDN w:val="0"/>
        <w:adjustRightInd w:val="0"/>
        <w:ind w:left="0"/>
        <w:rPr>
          <w:rFonts w:ascii="Times New Roman" w:hAnsi="Times New Roman" w:cs="Times New Roman"/>
        </w:rPr>
      </w:pPr>
      <w:r w:rsidRPr="00CD46E0">
        <w:rPr>
          <w:rFonts w:ascii="Times New Roman" w:hAnsi="Times New Roman" w:cs="Times New Roman"/>
        </w:rPr>
        <w:t xml:space="preserve">e. </w:t>
      </w:r>
      <w:r w:rsidR="00D36E6D" w:rsidRPr="00CD46E0">
        <w:rPr>
          <w:rFonts w:ascii="Times New Roman" w:hAnsi="Times New Roman" w:cs="Times New Roman"/>
        </w:rPr>
        <w:t xml:space="preserve">Students receive one mark for briefly explaining what is meant by safe water. There are a number of ways students can answer this question. Answers worth one mark include: </w:t>
      </w:r>
    </w:p>
    <w:p w:rsidR="00D36E6D" w:rsidRPr="00CD46E0" w:rsidRDefault="00D36E6D" w:rsidP="00EF6ACC">
      <w:pPr>
        <w:pStyle w:val="ListParagraph"/>
        <w:autoSpaceDE w:val="0"/>
        <w:autoSpaceDN w:val="0"/>
        <w:adjustRightInd w:val="0"/>
        <w:ind w:left="0"/>
        <w:rPr>
          <w:rFonts w:ascii="Times New Roman" w:hAnsi="Times New Roman" w:cs="Times New Roman"/>
        </w:rPr>
      </w:pPr>
    </w:p>
    <w:p w:rsidR="00D36E6D" w:rsidRPr="00CD46E0" w:rsidRDefault="00D36E6D" w:rsidP="003E676F">
      <w:pPr>
        <w:pStyle w:val="ListParagraph"/>
        <w:numPr>
          <w:ilvl w:val="0"/>
          <w:numId w:val="10"/>
        </w:numPr>
        <w:tabs>
          <w:tab w:val="clear" w:pos="6740"/>
          <w:tab w:val="num" w:pos="360"/>
        </w:tabs>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Safe water relates to having a clean water supply that can be used to sustain human life without making people sick. </w:t>
      </w:r>
    </w:p>
    <w:p w:rsidR="00D36E6D" w:rsidRPr="00CD46E0" w:rsidRDefault="00D36E6D" w:rsidP="003E676F">
      <w:pPr>
        <w:pStyle w:val="ListParagraph"/>
        <w:numPr>
          <w:ilvl w:val="0"/>
          <w:numId w:val="10"/>
        </w:numPr>
        <w:tabs>
          <w:tab w:val="clear" w:pos="6740"/>
          <w:tab w:val="num" w:pos="360"/>
        </w:tabs>
        <w:autoSpaceDE w:val="0"/>
        <w:autoSpaceDN w:val="0"/>
        <w:adjustRightInd w:val="0"/>
        <w:ind w:left="851" w:hanging="284"/>
        <w:rPr>
          <w:rFonts w:ascii="Times New Roman" w:hAnsi="Times New Roman" w:cs="Times New Roman"/>
        </w:rPr>
      </w:pPr>
      <w:r w:rsidRPr="00CD46E0">
        <w:rPr>
          <w:rFonts w:ascii="Times New Roman" w:hAnsi="Times New Roman" w:cs="Times New Roman"/>
        </w:rPr>
        <w:t>Safe water is water that is not contaminated with pathogens.</w:t>
      </w:r>
    </w:p>
    <w:p w:rsidR="00D36E6D" w:rsidRPr="00CD46E0" w:rsidRDefault="00D36E6D" w:rsidP="00EF6ACC">
      <w:pPr>
        <w:spacing w:after="0" w:line="240" w:lineRule="auto"/>
        <w:ind w:left="360"/>
        <w:rPr>
          <w:rFonts w:ascii="Times New Roman" w:hAnsi="Times New Roman" w:cs="Times New Roman"/>
        </w:rPr>
      </w:pPr>
    </w:p>
    <w:p w:rsidR="00D36E6D" w:rsidRPr="00CD46E0" w:rsidRDefault="00064DA0" w:rsidP="00064DA0">
      <w:pPr>
        <w:spacing w:after="0" w:line="240" w:lineRule="auto"/>
        <w:rPr>
          <w:rFonts w:ascii="Times New Roman" w:hAnsi="Times New Roman" w:cs="Times New Roman"/>
        </w:rPr>
      </w:pPr>
      <w:r w:rsidRPr="00CD46E0">
        <w:rPr>
          <w:rFonts w:ascii="Times New Roman" w:hAnsi="Times New Roman" w:cs="Times New Roman"/>
        </w:rPr>
        <w:t xml:space="preserve">f. </w:t>
      </w:r>
      <w:r w:rsidR="00D36E6D" w:rsidRPr="00CD46E0">
        <w:rPr>
          <w:rFonts w:ascii="Times New Roman" w:hAnsi="Times New Roman" w:cs="Times New Roman"/>
        </w:rPr>
        <w:t xml:space="preserve">Students receive two marks for explaining how lack of access to safe water contributes to a variation in burden of disease between Australia and Ethiopia. Answers worth two marks include: </w:t>
      </w:r>
    </w:p>
    <w:p w:rsidR="00064DA0" w:rsidRPr="00CD46E0" w:rsidRDefault="00064DA0" w:rsidP="00064DA0">
      <w:pPr>
        <w:spacing w:after="0" w:line="240" w:lineRule="auto"/>
        <w:rPr>
          <w:rFonts w:ascii="Times New Roman" w:hAnsi="Times New Roman" w:cs="Times New Roman"/>
        </w:rPr>
      </w:pPr>
    </w:p>
    <w:p w:rsidR="00D36E6D" w:rsidRPr="00CD46E0" w:rsidRDefault="00D36E6D" w:rsidP="003E676F">
      <w:pPr>
        <w:pStyle w:val="ListParagraph"/>
        <w:numPr>
          <w:ilvl w:val="0"/>
          <w:numId w:val="9"/>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Ethiopia experiences greater burden of disease due to lack of </w:t>
      </w:r>
      <w:r w:rsidR="00DB4406">
        <w:rPr>
          <w:rFonts w:ascii="Times New Roman" w:hAnsi="Times New Roman" w:cs="Times New Roman"/>
        </w:rPr>
        <w:t xml:space="preserve">safe </w:t>
      </w:r>
      <w:r w:rsidRPr="00CD46E0">
        <w:rPr>
          <w:rFonts w:ascii="Times New Roman" w:hAnsi="Times New Roman" w:cs="Times New Roman"/>
        </w:rPr>
        <w:t xml:space="preserve">water than Australia. The burden of collecting water often falls on women and girls. This can increase the YLD as a result of neck and back injuries in Ethiopia compared to Australia. </w:t>
      </w:r>
    </w:p>
    <w:p w:rsidR="00D36E6D" w:rsidRPr="00CD46E0" w:rsidRDefault="00D36E6D" w:rsidP="003E676F">
      <w:pPr>
        <w:pStyle w:val="ListParagraph"/>
        <w:numPr>
          <w:ilvl w:val="0"/>
          <w:numId w:val="9"/>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Lack of access to clean water increases the risk of infectious diseases such as dysentery which is a cause of YLL in low-income countries like Ethiopia compared to Australia, where rates are much lower.   </w:t>
      </w:r>
    </w:p>
    <w:p w:rsidR="00D36E6D" w:rsidRPr="00CD46E0" w:rsidRDefault="00D36E6D" w:rsidP="003E676F">
      <w:pPr>
        <w:pStyle w:val="ListParagraph"/>
        <w:numPr>
          <w:ilvl w:val="0"/>
          <w:numId w:val="9"/>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If women and girls have to travel long distances to collect water in Ethiopia, there is a greater chance of them being physically and sexually assaulted which contributes to YLD. The DALY caused by lack of water in Australia is much lower, meaning this is not as much of a</w:t>
      </w:r>
      <w:r w:rsidR="00DB4406">
        <w:rPr>
          <w:rFonts w:ascii="Times New Roman" w:hAnsi="Times New Roman" w:cs="Times New Roman"/>
        </w:rPr>
        <w:t>n</w:t>
      </w:r>
      <w:r w:rsidRPr="00CD46E0">
        <w:rPr>
          <w:rFonts w:ascii="Times New Roman" w:hAnsi="Times New Roman" w:cs="Times New Roman"/>
        </w:rPr>
        <w:t xml:space="preserve"> issue. </w:t>
      </w:r>
    </w:p>
    <w:p w:rsidR="00D36E6D" w:rsidRPr="00CD46E0" w:rsidRDefault="00D36E6D" w:rsidP="00EF6ACC">
      <w:pPr>
        <w:autoSpaceDE w:val="0"/>
        <w:autoSpaceDN w:val="0"/>
        <w:adjustRightInd w:val="0"/>
        <w:spacing w:after="0" w:line="240" w:lineRule="auto"/>
        <w:ind w:left="567"/>
        <w:rPr>
          <w:rFonts w:ascii="Times New Roman" w:hAnsi="Times New Roman" w:cs="Times New Roman"/>
        </w:rPr>
      </w:pPr>
    </w:p>
    <w:p w:rsidR="00D36E6D" w:rsidRPr="00CD46E0" w:rsidRDefault="00064DA0" w:rsidP="00EF6ACC">
      <w:pPr>
        <w:pStyle w:val="ListParagraph"/>
        <w:autoSpaceDE w:val="0"/>
        <w:autoSpaceDN w:val="0"/>
        <w:adjustRightInd w:val="0"/>
        <w:ind w:left="0"/>
        <w:rPr>
          <w:rFonts w:ascii="Times New Roman" w:hAnsi="Times New Roman" w:cs="Times New Roman"/>
        </w:rPr>
      </w:pPr>
      <w:r w:rsidRPr="00CD46E0">
        <w:rPr>
          <w:rFonts w:ascii="Times New Roman" w:hAnsi="Times New Roman" w:cs="Times New Roman"/>
        </w:rPr>
        <w:t xml:space="preserve">g. </w:t>
      </w:r>
      <w:r w:rsidR="00D36E6D" w:rsidRPr="00CD46E0">
        <w:rPr>
          <w:rFonts w:ascii="Times New Roman" w:hAnsi="Times New Roman" w:cs="Times New Roman"/>
        </w:rPr>
        <w:t xml:space="preserve">Students receive one mark for briefly explaining what is meant by sanitation. There are a number of ways students can answer this question. Answers worth one mark include: </w:t>
      </w:r>
    </w:p>
    <w:p w:rsidR="00D36E6D" w:rsidRPr="00CD46E0" w:rsidRDefault="00D36E6D" w:rsidP="00EF6ACC">
      <w:pPr>
        <w:autoSpaceDE w:val="0"/>
        <w:autoSpaceDN w:val="0"/>
        <w:adjustRightInd w:val="0"/>
        <w:spacing w:after="0" w:line="240" w:lineRule="auto"/>
        <w:ind w:left="567"/>
        <w:rPr>
          <w:rFonts w:ascii="Times New Roman" w:hAnsi="Times New Roman" w:cs="Times New Roman"/>
        </w:rPr>
      </w:pPr>
    </w:p>
    <w:p w:rsidR="00D36E6D" w:rsidRPr="00CD46E0" w:rsidRDefault="00D36E6D" w:rsidP="003E676F">
      <w:pPr>
        <w:pStyle w:val="ListParagraph"/>
        <w:numPr>
          <w:ilvl w:val="0"/>
          <w:numId w:val="11"/>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Sanitation relates to the removal of hazardous wastes from the immediate environment.</w:t>
      </w:r>
    </w:p>
    <w:p w:rsidR="00D36E6D" w:rsidRPr="00CD46E0" w:rsidRDefault="00D36E6D" w:rsidP="003E676F">
      <w:pPr>
        <w:pStyle w:val="ListParagraph"/>
        <w:numPr>
          <w:ilvl w:val="0"/>
          <w:numId w:val="11"/>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Sanitation relates to hygiene and the removal of human wastes to prevent illness.</w:t>
      </w:r>
    </w:p>
    <w:p w:rsidR="00D36E6D" w:rsidRPr="00CD46E0" w:rsidRDefault="00D36E6D" w:rsidP="00EF6ACC">
      <w:pPr>
        <w:spacing w:after="0" w:line="240" w:lineRule="auto"/>
        <w:rPr>
          <w:rFonts w:ascii="Times New Roman" w:hAnsi="Times New Roman" w:cs="Times New Roman"/>
        </w:rPr>
      </w:pPr>
    </w:p>
    <w:p w:rsidR="00D36E6D" w:rsidRPr="00CD46E0" w:rsidRDefault="00064DA0" w:rsidP="00EF6ACC">
      <w:pPr>
        <w:spacing w:after="0" w:line="240" w:lineRule="auto"/>
        <w:rPr>
          <w:rFonts w:ascii="Times New Roman" w:hAnsi="Times New Roman" w:cs="Times New Roman"/>
        </w:rPr>
      </w:pPr>
      <w:r w:rsidRPr="00CD46E0">
        <w:rPr>
          <w:rFonts w:ascii="Times New Roman" w:hAnsi="Times New Roman" w:cs="Times New Roman"/>
        </w:rPr>
        <w:t xml:space="preserve">h. </w:t>
      </w:r>
      <w:r w:rsidR="00D36E6D" w:rsidRPr="00CD46E0">
        <w:rPr>
          <w:rFonts w:ascii="Times New Roman" w:hAnsi="Times New Roman" w:cs="Times New Roman"/>
        </w:rPr>
        <w:t xml:space="preserve">Students receive two marks for linking unsafe sanitation to health status. Students can link to any aspect of health status in this response. Answers worth two marks include:  </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11"/>
        </w:numPr>
        <w:ind w:left="851" w:hanging="284"/>
        <w:rPr>
          <w:rFonts w:ascii="Times New Roman" w:hAnsi="Times New Roman" w:cs="Times New Roman"/>
        </w:rPr>
      </w:pPr>
      <w:r w:rsidRPr="00CD46E0">
        <w:rPr>
          <w:rFonts w:ascii="Times New Roman" w:hAnsi="Times New Roman" w:cs="Times New Roman"/>
        </w:rPr>
        <w:t xml:space="preserve">Ethiopia experiences a significantly higher mortality rate due to unsafe sanitation than Australia. Unsafe sanitation in Ethiopia can mean that water courses are contaminated with pathogens leading to higher rates of infectious disease and death. </w:t>
      </w:r>
    </w:p>
    <w:p w:rsidR="00D36E6D" w:rsidRPr="00CD46E0" w:rsidRDefault="00D36E6D" w:rsidP="003E676F">
      <w:pPr>
        <w:pStyle w:val="ListParagraph"/>
        <w:numPr>
          <w:ilvl w:val="0"/>
          <w:numId w:val="11"/>
        </w:numPr>
        <w:ind w:left="851" w:hanging="284"/>
        <w:rPr>
          <w:rFonts w:ascii="Times New Roman" w:hAnsi="Times New Roman" w:cs="Times New Roman"/>
        </w:rPr>
      </w:pPr>
      <w:r w:rsidRPr="00CD46E0">
        <w:rPr>
          <w:rFonts w:ascii="Times New Roman" w:hAnsi="Times New Roman" w:cs="Times New Roman"/>
        </w:rPr>
        <w:t xml:space="preserve">Unsafe sanitation in Ethiopia can mean that soil is contaminated with human waste that can then contaminate food. This contributes to a higher rate of death than in Australia from this cause. </w:t>
      </w:r>
    </w:p>
    <w:p w:rsidR="00D36E6D" w:rsidRPr="00CD46E0" w:rsidRDefault="00D36E6D" w:rsidP="003E676F">
      <w:pPr>
        <w:pStyle w:val="ListParagraph"/>
        <w:numPr>
          <w:ilvl w:val="0"/>
          <w:numId w:val="11"/>
        </w:numPr>
        <w:ind w:left="851" w:hanging="284"/>
        <w:rPr>
          <w:rFonts w:ascii="Times New Roman" w:hAnsi="Times New Roman" w:cs="Times New Roman"/>
        </w:rPr>
      </w:pPr>
      <w:r w:rsidRPr="00CD46E0">
        <w:rPr>
          <w:rFonts w:ascii="Times New Roman" w:hAnsi="Times New Roman" w:cs="Times New Roman"/>
        </w:rPr>
        <w:t>Unsafe sanitation in Ethiopia can mean that people have to walk a distance to relieve themselves. This increases the</w:t>
      </w:r>
      <w:r w:rsidR="00DB4406">
        <w:rPr>
          <w:rFonts w:ascii="Times New Roman" w:hAnsi="Times New Roman" w:cs="Times New Roman"/>
        </w:rPr>
        <w:t>ir exposure to people who may cause</w:t>
      </w:r>
      <w:r w:rsidRPr="00CD46E0">
        <w:rPr>
          <w:rFonts w:ascii="Times New Roman" w:hAnsi="Times New Roman" w:cs="Times New Roman"/>
        </w:rPr>
        <w:t xml:space="preserve"> physical assault and even </w:t>
      </w:r>
      <w:r w:rsidR="00DB4406">
        <w:rPr>
          <w:rFonts w:ascii="Times New Roman" w:hAnsi="Times New Roman" w:cs="Times New Roman"/>
        </w:rPr>
        <w:t xml:space="preserve">commit </w:t>
      </w:r>
      <w:r w:rsidRPr="00CD46E0">
        <w:rPr>
          <w:rFonts w:ascii="Times New Roman" w:hAnsi="Times New Roman" w:cs="Times New Roman"/>
        </w:rPr>
        <w:t xml:space="preserve">murder, which can contribute to the lower life expectancy in Ethiopia compared to Australia. </w:t>
      </w:r>
    </w:p>
    <w:p w:rsidR="00D36E6D" w:rsidRPr="00CD46E0" w:rsidRDefault="00D36E6D"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064DA0" w:rsidRPr="00CD46E0" w:rsidRDefault="00064DA0" w:rsidP="00EF6ACC">
      <w:pPr>
        <w:pStyle w:val="ListParagraph"/>
        <w:ind w:left="1287"/>
        <w:rPr>
          <w:rFonts w:ascii="Times New Roman" w:hAnsi="Times New Roman" w:cs="Times New Roman"/>
        </w:rPr>
      </w:pPr>
    </w:p>
    <w:p w:rsidR="00D36E6D" w:rsidRPr="00CD46E0" w:rsidRDefault="00064DA0" w:rsidP="00064DA0">
      <w:pPr>
        <w:pStyle w:val="ListParagraph"/>
        <w:ind w:left="0"/>
        <w:rPr>
          <w:rFonts w:ascii="Times New Roman" w:hAnsi="Times New Roman" w:cs="Times New Roman"/>
        </w:rPr>
      </w:pPr>
      <w:r w:rsidRPr="00CD46E0">
        <w:rPr>
          <w:rFonts w:ascii="Times New Roman" w:hAnsi="Times New Roman" w:cs="Times New Roman"/>
        </w:rPr>
        <w:t xml:space="preserve">i. </w:t>
      </w:r>
      <w:r w:rsidR="00D36E6D" w:rsidRPr="00CD46E0">
        <w:rPr>
          <w:rFonts w:ascii="Times New Roman" w:hAnsi="Times New Roman" w:cs="Times New Roman"/>
        </w:rPr>
        <w:t xml:space="preserve">Students receive one mark for each characteristic they outline for a total of three marks. Some reference should be made to both high- and middle-income countries in each response to be eligible for full marks. Answers worth one mark include: </w:t>
      </w:r>
    </w:p>
    <w:p w:rsidR="00D36E6D" w:rsidRPr="00CD46E0" w:rsidRDefault="00D36E6D" w:rsidP="00EF6ACC">
      <w:pPr>
        <w:pStyle w:val="ListParagraph"/>
        <w:rPr>
          <w:rFonts w:ascii="Times New Roman" w:hAnsi="Times New Roman" w:cs="Times New Roman"/>
        </w:rPr>
      </w:pP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Access to safe water is often greater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Sanitation systems are generally more established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Levels of gender equality are usually higher in high-income </w:t>
      </w:r>
      <w:r w:rsidR="00DB4406">
        <w:rPr>
          <w:rFonts w:ascii="Times New Roman" w:hAnsi="Times New Roman" w:cs="Times New Roman"/>
        </w:rPr>
        <w:t xml:space="preserve">countries </w:t>
      </w:r>
      <w:r w:rsidRPr="00CD46E0">
        <w:rPr>
          <w:rFonts w:ascii="Times New Roman" w:hAnsi="Times New Roman" w:cs="Times New Roman"/>
        </w:rPr>
        <w:t xml:space="preserve">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High-income countries usually have better social security systems than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Health systems are generally more established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High population growth rates are usually lower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Housing quality is generally better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Infrastructure is usually more established in high-income countries compared to middle-income countries. </w:t>
      </w:r>
    </w:p>
    <w:p w:rsidR="00D36E6D" w:rsidRPr="00CD46E0" w:rsidRDefault="00D36E6D" w:rsidP="003E676F">
      <w:pPr>
        <w:pStyle w:val="NoSpacing"/>
        <w:numPr>
          <w:ilvl w:val="0"/>
          <w:numId w:val="12"/>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High-income countries generally trade more on the global market than middle-income countries. </w:t>
      </w:r>
    </w:p>
    <w:p w:rsidR="00D36E6D" w:rsidRPr="00CD46E0" w:rsidRDefault="00D36E6D" w:rsidP="00EF6ACC">
      <w:pPr>
        <w:pStyle w:val="ListParagraph"/>
        <w:rPr>
          <w:rFonts w:ascii="Times New Roman" w:hAnsi="Times New Roman" w:cs="Times New Roman"/>
        </w:rPr>
      </w:pPr>
    </w:p>
    <w:p w:rsidR="00D36E6D" w:rsidRPr="00CD46E0" w:rsidRDefault="00064DA0" w:rsidP="003E676F">
      <w:pPr>
        <w:pStyle w:val="ListParagraph"/>
        <w:numPr>
          <w:ilvl w:val="0"/>
          <w:numId w:val="21"/>
        </w:numPr>
        <w:ind w:left="0" w:hanging="567"/>
        <w:rPr>
          <w:rFonts w:ascii="Times New Roman" w:hAnsi="Times New Roman" w:cs="Times New Roman"/>
        </w:rPr>
      </w:pPr>
      <w:r w:rsidRPr="00CD46E0">
        <w:rPr>
          <w:rFonts w:ascii="Times New Roman" w:hAnsi="Times New Roman" w:cs="Times New Roman"/>
        </w:rPr>
        <w:t xml:space="preserve">a. </w:t>
      </w:r>
      <w:r w:rsidR="00D36E6D" w:rsidRPr="00CD46E0">
        <w:rPr>
          <w:rFonts w:ascii="Times New Roman" w:hAnsi="Times New Roman" w:cs="Times New Roman"/>
        </w:rPr>
        <w:t xml:space="preserve">Students receive one mark for explaining the overall change in maternal deaths over time and another mark for the correct use of data for a total of two marks. For example: </w:t>
      </w:r>
    </w:p>
    <w:p w:rsidR="00D36E6D" w:rsidRPr="00CD46E0" w:rsidRDefault="00D36E6D" w:rsidP="00EF6ACC">
      <w:pPr>
        <w:pStyle w:val="ListParagraph"/>
        <w:rPr>
          <w:rFonts w:ascii="Times New Roman" w:hAnsi="Times New Roman" w:cs="Times New Roman"/>
        </w:rPr>
      </w:pPr>
    </w:p>
    <w:p w:rsidR="00D36E6D" w:rsidRPr="00CD46E0" w:rsidRDefault="00D36E6D" w:rsidP="00064DA0">
      <w:pPr>
        <w:pStyle w:val="ListParagraph"/>
        <w:ind w:left="851"/>
        <w:rPr>
          <w:rFonts w:ascii="Times New Roman" w:hAnsi="Times New Roman" w:cs="Times New Roman"/>
        </w:rPr>
      </w:pPr>
      <w:r w:rsidRPr="00CD46E0">
        <w:rPr>
          <w:rFonts w:ascii="Times New Roman" w:hAnsi="Times New Roman" w:cs="Times New Roman"/>
        </w:rPr>
        <w:t>The number of maternal deaths has decreased over time from around 325 000 in 1990 to around 200 000 in 2017.</w:t>
      </w:r>
    </w:p>
    <w:p w:rsidR="00D36E6D" w:rsidRPr="00CD46E0" w:rsidRDefault="00D36E6D" w:rsidP="00EF6ACC">
      <w:pPr>
        <w:pStyle w:val="ListParagraph"/>
        <w:rPr>
          <w:rFonts w:ascii="Times New Roman" w:hAnsi="Times New Roman" w:cs="Times New Roman"/>
        </w:rPr>
      </w:pPr>
    </w:p>
    <w:p w:rsidR="00D36E6D" w:rsidRPr="00CD46E0" w:rsidRDefault="00064DA0" w:rsidP="00064DA0">
      <w:pPr>
        <w:rPr>
          <w:rFonts w:ascii="Times New Roman" w:hAnsi="Times New Roman" w:cs="Times New Roman"/>
        </w:rPr>
      </w:pPr>
      <w:r w:rsidRPr="00CD46E0">
        <w:rPr>
          <w:rFonts w:ascii="Times New Roman" w:hAnsi="Times New Roman" w:cs="Times New Roman"/>
        </w:rPr>
        <w:t xml:space="preserve">b. </w:t>
      </w:r>
      <w:r w:rsidR="00D36E6D" w:rsidRPr="00CD46E0">
        <w:rPr>
          <w:rFonts w:ascii="Times New Roman" w:hAnsi="Times New Roman" w:cs="Times New Roman"/>
        </w:rPr>
        <w:t xml:space="preserve">One mark is awarded for ‘lower middle-income’ or ‘middle-income’. </w:t>
      </w:r>
    </w:p>
    <w:p w:rsidR="00D36E6D" w:rsidRPr="00CD46E0" w:rsidRDefault="00064DA0" w:rsidP="00EF6ACC">
      <w:pPr>
        <w:pStyle w:val="ListParagraph"/>
        <w:autoSpaceDE w:val="0"/>
        <w:autoSpaceDN w:val="0"/>
        <w:adjustRightInd w:val="0"/>
        <w:ind w:left="0"/>
        <w:rPr>
          <w:rFonts w:ascii="Times New Roman" w:hAnsi="Times New Roman" w:cs="Times New Roman"/>
        </w:rPr>
      </w:pPr>
      <w:r w:rsidRPr="00CD46E0">
        <w:rPr>
          <w:rFonts w:ascii="Times New Roman" w:hAnsi="Times New Roman" w:cs="Times New Roman"/>
        </w:rPr>
        <w:t>c</w:t>
      </w:r>
      <w:r w:rsidR="00D36E6D" w:rsidRPr="00CD46E0">
        <w:rPr>
          <w:rFonts w:ascii="Times New Roman" w:hAnsi="Times New Roman" w:cs="Times New Roman"/>
        </w:rPr>
        <w:t xml:space="preserve">. Students receive three marks for linking an aspect of inequality due to sex to higher rates of maternal mortality in lower-income countries compared to higher-income countries. Examples include: </w:t>
      </w:r>
    </w:p>
    <w:p w:rsidR="00D36E6D" w:rsidRPr="00CD46E0" w:rsidRDefault="00D36E6D" w:rsidP="00EF6ACC">
      <w:pPr>
        <w:pStyle w:val="ListParagraph"/>
        <w:autoSpaceDE w:val="0"/>
        <w:autoSpaceDN w:val="0"/>
        <w:adjustRightInd w:val="0"/>
        <w:rPr>
          <w:rFonts w:ascii="Times New Roman" w:hAnsi="Times New Roman" w:cs="Times New Roman"/>
        </w:rPr>
      </w:pPr>
    </w:p>
    <w:p w:rsidR="00D36E6D" w:rsidRPr="00CD46E0" w:rsidRDefault="00DB4406" w:rsidP="003E676F">
      <w:pPr>
        <w:pStyle w:val="ListParagraph"/>
        <w:numPr>
          <w:ilvl w:val="0"/>
          <w:numId w:val="13"/>
        </w:numPr>
        <w:autoSpaceDE w:val="0"/>
        <w:autoSpaceDN w:val="0"/>
        <w:adjustRightInd w:val="0"/>
        <w:ind w:left="851" w:hanging="284"/>
        <w:rPr>
          <w:rFonts w:ascii="Times New Roman" w:hAnsi="Times New Roman" w:cs="Times New Roman"/>
        </w:rPr>
      </w:pPr>
      <w:r>
        <w:rPr>
          <w:rFonts w:ascii="Times New Roman" w:hAnsi="Times New Roman" w:cs="Times New Roman"/>
        </w:rPr>
        <w:t>Young f</w:t>
      </w:r>
      <w:r w:rsidR="00D36E6D" w:rsidRPr="00CD46E0">
        <w:rPr>
          <w:rFonts w:ascii="Times New Roman" w:hAnsi="Times New Roman" w:cs="Times New Roman"/>
        </w:rPr>
        <w:t xml:space="preserve">emales in low-income countries </w:t>
      </w:r>
      <w:r>
        <w:rPr>
          <w:rFonts w:ascii="Times New Roman" w:hAnsi="Times New Roman" w:cs="Times New Roman"/>
        </w:rPr>
        <w:t>are</w:t>
      </w:r>
      <w:r w:rsidR="00D36E6D" w:rsidRPr="00CD46E0">
        <w:rPr>
          <w:rFonts w:ascii="Times New Roman" w:hAnsi="Times New Roman" w:cs="Times New Roman"/>
        </w:rPr>
        <w:t xml:space="preserve"> more likely to be forced into marriage than </w:t>
      </w:r>
      <w:r>
        <w:rPr>
          <w:rFonts w:ascii="Times New Roman" w:hAnsi="Times New Roman" w:cs="Times New Roman"/>
        </w:rPr>
        <w:t xml:space="preserve">young </w:t>
      </w:r>
      <w:r w:rsidR="00D36E6D" w:rsidRPr="00CD46E0">
        <w:rPr>
          <w:rFonts w:ascii="Times New Roman" w:hAnsi="Times New Roman" w:cs="Times New Roman"/>
        </w:rPr>
        <w:t>females in high-income</w:t>
      </w:r>
      <w:r>
        <w:rPr>
          <w:rFonts w:ascii="Times New Roman" w:hAnsi="Times New Roman" w:cs="Times New Roman"/>
        </w:rPr>
        <w:t xml:space="preserve"> countries</w:t>
      </w:r>
      <w:r w:rsidR="00D36E6D" w:rsidRPr="00CD46E0">
        <w:rPr>
          <w:rFonts w:ascii="Times New Roman" w:hAnsi="Times New Roman" w:cs="Times New Roman"/>
        </w:rPr>
        <w:t xml:space="preserve">. This can mean that girls are more likely to get pregnant which can contribute to higher rates of maternal mortality as their bodies are not fully developed and less able to cope with pregnancy and childbirth. </w:t>
      </w:r>
    </w:p>
    <w:p w:rsidR="00D36E6D" w:rsidRPr="00CD46E0" w:rsidRDefault="00D36E6D" w:rsidP="003E676F">
      <w:pPr>
        <w:pStyle w:val="ListParagraph"/>
        <w:numPr>
          <w:ilvl w:val="0"/>
          <w:numId w:val="13"/>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Women in low-income countries may not have the same opportunities for education as they do in high-income countries. This may mean that they get married earlier and have children earlier, which can increase maternal mortality rates compared to high-income countries where most females can access education. </w:t>
      </w:r>
    </w:p>
    <w:p w:rsidR="00D36E6D" w:rsidRPr="00CD46E0" w:rsidRDefault="00D36E6D" w:rsidP="003E676F">
      <w:pPr>
        <w:pStyle w:val="ListParagraph"/>
        <w:numPr>
          <w:ilvl w:val="0"/>
          <w:numId w:val="13"/>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Women in high-income countries may be better able to seek employment and then spend their money on resources which may promote health</w:t>
      </w:r>
      <w:r w:rsidR="00AE44E4">
        <w:rPr>
          <w:rFonts w:ascii="Times New Roman" w:hAnsi="Times New Roman" w:cs="Times New Roman"/>
        </w:rPr>
        <w:t>,</w:t>
      </w:r>
      <w:r w:rsidRPr="00CD46E0">
        <w:rPr>
          <w:rFonts w:ascii="Times New Roman" w:hAnsi="Times New Roman" w:cs="Times New Roman"/>
        </w:rPr>
        <w:t xml:space="preserve"> such as food and health care</w:t>
      </w:r>
      <w:r w:rsidR="00AE44E4">
        <w:rPr>
          <w:rFonts w:ascii="Times New Roman" w:hAnsi="Times New Roman" w:cs="Times New Roman"/>
        </w:rPr>
        <w:t>,</w:t>
      </w:r>
      <w:r w:rsidRPr="00CD46E0">
        <w:rPr>
          <w:rFonts w:ascii="Times New Roman" w:hAnsi="Times New Roman" w:cs="Times New Roman"/>
        </w:rPr>
        <w:t xml:space="preserve"> compared to those in low-income countries. This can assist in preventing complications associated with pregnancy and childbirth and contribute to the lower maternal mortality rate experienced in high-income countries. </w:t>
      </w:r>
    </w:p>
    <w:p w:rsidR="00D36E6D" w:rsidRPr="00CD46E0" w:rsidRDefault="00D36E6D" w:rsidP="003E676F">
      <w:pPr>
        <w:pStyle w:val="ListParagraph"/>
        <w:numPr>
          <w:ilvl w:val="0"/>
          <w:numId w:val="13"/>
        </w:numPr>
        <w:autoSpaceDE w:val="0"/>
        <w:autoSpaceDN w:val="0"/>
        <w:adjustRightInd w:val="0"/>
        <w:ind w:left="851" w:hanging="284"/>
        <w:rPr>
          <w:rFonts w:ascii="Times New Roman" w:hAnsi="Times New Roman" w:cs="Times New Roman"/>
        </w:rPr>
      </w:pPr>
      <w:r w:rsidRPr="00CD46E0">
        <w:rPr>
          <w:rFonts w:ascii="Times New Roman" w:hAnsi="Times New Roman" w:cs="Times New Roman"/>
        </w:rPr>
        <w:t xml:space="preserve">High-income countries may have greater gender equality than low-income countries. This may mean that women in high-income countries have more say in terms of family planning which can reduce the risk of maternal mortality by being able to space their births.  </w:t>
      </w:r>
    </w:p>
    <w:p w:rsidR="00D36E6D" w:rsidRPr="00CD46E0" w:rsidRDefault="00D36E6D" w:rsidP="00EF6ACC">
      <w:pPr>
        <w:pStyle w:val="ListParagraph"/>
        <w:rPr>
          <w:rFonts w:ascii="Times New Roman" w:hAnsi="Times New Roman" w:cs="Times New Roman"/>
        </w:rPr>
      </w:pPr>
    </w:p>
    <w:p w:rsidR="00D36E6D" w:rsidRPr="00CD46E0" w:rsidRDefault="00D36E6D" w:rsidP="00EF6ACC">
      <w:pPr>
        <w:pStyle w:val="ListParagraph"/>
        <w:rPr>
          <w:rFonts w:ascii="Times New Roman" w:hAnsi="Times New Roman" w:cs="Times New Roman"/>
        </w:rPr>
      </w:pPr>
    </w:p>
    <w:p w:rsidR="00064DA0" w:rsidRPr="00CD46E0" w:rsidRDefault="00064DA0" w:rsidP="00EF6ACC">
      <w:pPr>
        <w:pStyle w:val="ListParagraph"/>
        <w:rPr>
          <w:rFonts w:ascii="Times New Roman" w:hAnsi="Times New Roman" w:cs="Times New Roman"/>
        </w:rPr>
      </w:pPr>
    </w:p>
    <w:p w:rsidR="00D36E6D" w:rsidRPr="00CD46E0" w:rsidRDefault="00064DA0" w:rsidP="00064DA0">
      <w:pPr>
        <w:pStyle w:val="ListParagraph"/>
        <w:ind w:left="0"/>
        <w:rPr>
          <w:rFonts w:ascii="Times New Roman" w:hAnsi="Times New Roman" w:cs="Times New Roman"/>
        </w:rPr>
      </w:pPr>
      <w:r w:rsidRPr="00CD46E0">
        <w:rPr>
          <w:rFonts w:ascii="Times New Roman" w:hAnsi="Times New Roman" w:cs="Times New Roman"/>
        </w:rPr>
        <w:lastRenderedPageBreak/>
        <w:t xml:space="preserve">d. </w:t>
      </w:r>
      <w:r w:rsidR="00D36E6D" w:rsidRPr="00CD46E0">
        <w:rPr>
          <w:rFonts w:ascii="Times New Roman" w:hAnsi="Times New Roman" w:cs="Times New Roman"/>
        </w:rPr>
        <w:t xml:space="preserve">Students receive two marks for linking reduced inequality to the promotion of health and wellbeing. Students can link to any dimension in this response. Answers worth two marks include: </w:t>
      </w:r>
    </w:p>
    <w:p w:rsidR="00D36E6D" w:rsidRPr="00CD46E0" w:rsidRDefault="00D36E6D" w:rsidP="00EF6ACC">
      <w:pPr>
        <w:pStyle w:val="ListParagraph"/>
        <w:rPr>
          <w:rFonts w:ascii="Times New Roman" w:hAnsi="Times New Roman" w:cs="Times New Roman"/>
        </w:rPr>
      </w:pPr>
    </w:p>
    <w:p w:rsidR="00D36E6D" w:rsidRPr="00CD46E0" w:rsidRDefault="00D36E6D" w:rsidP="003E676F">
      <w:pPr>
        <w:pStyle w:val="ListParagraph"/>
        <w:numPr>
          <w:ilvl w:val="0"/>
          <w:numId w:val="13"/>
        </w:numPr>
        <w:ind w:left="851" w:hanging="284"/>
        <w:rPr>
          <w:rFonts w:ascii="Times New Roman" w:hAnsi="Times New Roman" w:cs="Times New Roman"/>
        </w:rPr>
      </w:pPr>
      <w:r w:rsidRPr="00CD46E0">
        <w:rPr>
          <w:rFonts w:ascii="Times New Roman" w:hAnsi="Times New Roman" w:cs="Times New Roman"/>
        </w:rPr>
        <w:t xml:space="preserve">With improved equality, females are more likely to be able to attend school or get a job which can enhance feelings of purpose in life, promoting spiritual health and wellbeing. </w:t>
      </w:r>
    </w:p>
    <w:p w:rsidR="00D36E6D" w:rsidRPr="00CD46E0" w:rsidRDefault="00D36E6D" w:rsidP="003E676F">
      <w:pPr>
        <w:pStyle w:val="ListParagraph"/>
        <w:numPr>
          <w:ilvl w:val="0"/>
          <w:numId w:val="13"/>
        </w:numPr>
        <w:ind w:left="851" w:hanging="284"/>
        <w:rPr>
          <w:rFonts w:ascii="Times New Roman" w:hAnsi="Times New Roman" w:cs="Times New Roman"/>
        </w:rPr>
      </w:pPr>
      <w:r w:rsidRPr="00CD46E0">
        <w:rPr>
          <w:rFonts w:ascii="Times New Roman" w:hAnsi="Times New Roman" w:cs="Times New Roman"/>
        </w:rPr>
        <w:t xml:space="preserve">Levels of violence against females would decrease if equality was improved. This can promote physical health and wellbeing as females would be less likely to sustain injuries. </w:t>
      </w:r>
    </w:p>
    <w:p w:rsidR="00D36E6D" w:rsidRPr="00CD46E0" w:rsidRDefault="00D36E6D" w:rsidP="003E676F">
      <w:pPr>
        <w:pStyle w:val="ListParagraph"/>
        <w:numPr>
          <w:ilvl w:val="0"/>
          <w:numId w:val="13"/>
        </w:numPr>
        <w:ind w:left="851" w:hanging="284"/>
        <w:rPr>
          <w:rFonts w:ascii="Times New Roman" w:hAnsi="Times New Roman" w:cs="Times New Roman"/>
        </w:rPr>
      </w:pPr>
      <w:r w:rsidRPr="00CD46E0">
        <w:rPr>
          <w:rFonts w:ascii="Times New Roman" w:hAnsi="Times New Roman" w:cs="Times New Roman"/>
        </w:rPr>
        <w:t xml:space="preserve">With equality, females would be more able to spend time socialising with friends instead of staying home. This promotes relationships and enhances social health and wellbeing. </w:t>
      </w:r>
    </w:p>
    <w:p w:rsidR="00D36E6D" w:rsidRPr="00CD46E0" w:rsidRDefault="00D36E6D" w:rsidP="003E676F">
      <w:pPr>
        <w:pStyle w:val="ListParagraph"/>
        <w:numPr>
          <w:ilvl w:val="0"/>
          <w:numId w:val="13"/>
        </w:numPr>
        <w:ind w:left="851" w:hanging="284"/>
        <w:rPr>
          <w:rFonts w:ascii="Times New Roman" w:hAnsi="Times New Roman" w:cs="Times New Roman"/>
        </w:rPr>
      </w:pPr>
      <w:r w:rsidRPr="00CD46E0">
        <w:rPr>
          <w:rFonts w:ascii="Times New Roman" w:hAnsi="Times New Roman" w:cs="Times New Roman"/>
        </w:rPr>
        <w:t xml:space="preserve">If females experienced greater levels of equality, they would feel more valued in their family and society as a whole. This can promote self-esteem as females would feel better about themselves. </w:t>
      </w:r>
    </w:p>
    <w:p w:rsidR="00D36E6D" w:rsidRPr="00CD46E0" w:rsidRDefault="00D36E6D" w:rsidP="003E676F">
      <w:pPr>
        <w:pStyle w:val="ListParagraph"/>
        <w:numPr>
          <w:ilvl w:val="0"/>
          <w:numId w:val="13"/>
        </w:numPr>
        <w:ind w:left="851" w:hanging="284"/>
        <w:rPr>
          <w:rFonts w:ascii="Times New Roman" w:hAnsi="Times New Roman" w:cs="Times New Roman"/>
        </w:rPr>
      </w:pPr>
      <w:r w:rsidRPr="00CD46E0">
        <w:rPr>
          <w:rFonts w:ascii="Times New Roman" w:hAnsi="Times New Roman" w:cs="Times New Roman"/>
        </w:rPr>
        <w:t xml:space="preserve">If females experienced a higher level of equality, they would be able to express their emotions more freely to their loved ones, including their husband. This can assist in dealing with negative emotions and displaying resilience. </w:t>
      </w:r>
    </w:p>
    <w:p w:rsidR="00D36E6D" w:rsidRPr="00CD46E0" w:rsidRDefault="00D36E6D" w:rsidP="00EF6ACC">
      <w:pPr>
        <w:spacing w:after="0" w:line="240" w:lineRule="auto"/>
        <w:rPr>
          <w:rFonts w:ascii="Times New Roman" w:hAnsi="Times New Roman" w:cs="Times New Roman"/>
        </w:rPr>
      </w:pPr>
    </w:p>
    <w:p w:rsidR="00D36E6D" w:rsidRPr="00CD46E0" w:rsidRDefault="00064DA0" w:rsidP="003E676F">
      <w:pPr>
        <w:pStyle w:val="ListParagraph"/>
        <w:numPr>
          <w:ilvl w:val="0"/>
          <w:numId w:val="21"/>
        </w:numPr>
        <w:ind w:left="0" w:hanging="567"/>
        <w:rPr>
          <w:rFonts w:ascii="Times New Roman" w:hAnsi="Times New Roman" w:cs="Times New Roman"/>
        </w:rPr>
      </w:pPr>
      <w:r w:rsidRPr="00CD46E0">
        <w:rPr>
          <w:rFonts w:ascii="Times New Roman" w:hAnsi="Times New Roman" w:cs="Times New Roman"/>
        </w:rPr>
        <w:t xml:space="preserve">a. </w:t>
      </w:r>
      <w:r w:rsidR="00D36E6D" w:rsidRPr="00CD46E0">
        <w:rPr>
          <w:rFonts w:ascii="Times New Roman" w:hAnsi="Times New Roman" w:cs="Times New Roman"/>
        </w:rPr>
        <w:t xml:space="preserve">Students receive one mark for outlining a similarity and another mark for outlining a difference between low- and high-income countries. For example: </w:t>
      </w:r>
    </w:p>
    <w:p w:rsidR="00064DA0" w:rsidRPr="00CD46E0" w:rsidRDefault="00064DA0" w:rsidP="00064DA0">
      <w:pPr>
        <w:pStyle w:val="ListParagraph"/>
        <w:ind w:left="0"/>
        <w:rPr>
          <w:rFonts w:ascii="Times New Roman" w:hAnsi="Times New Roman" w:cs="Times New Roman"/>
        </w:rPr>
      </w:pPr>
    </w:p>
    <w:p w:rsidR="00D36E6D" w:rsidRPr="00CD46E0" w:rsidRDefault="00D36E6D" w:rsidP="00EF6ACC">
      <w:pPr>
        <w:spacing w:after="0" w:line="240" w:lineRule="auto"/>
        <w:rPr>
          <w:rFonts w:ascii="Times New Roman" w:hAnsi="Times New Roman" w:cs="Times New Roman"/>
          <w:b/>
        </w:rPr>
      </w:pPr>
      <w:r w:rsidRPr="00CD46E0">
        <w:rPr>
          <w:rFonts w:ascii="Times New Roman" w:hAnsi="Times New Roman" w:cs="Times New Roman"/>
          <w:b/>
        </w:rPr>
        <w:t>Similarities</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Both low- and high-income countries experienced a period of significant increase in relation to the rate of mobile phone subscriptions between 1990 and 2017.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Both high- and low-income countries experienced a plateau in the rate of mobile phone subscriptions from around 2015. </w:t>
      </w:r>
    </w:p>
    <w:p w:rsidR="00D36E6D" w:rsidRPr="00CD46E0" w:rsidRDefault="00D36E6D" w:rsidP="00EF6ACC">
      <w:pPr>
        <w:spacing w:after="0" w:line="240" w:lineRule="auto"/>
        <w:rPr>
          <w:rFonts w:ascii="Times New Roman" w:hAnsi="Times New Roman" w:cs="Times New Roman"/>
        </w:rPr>
      </w:pPr>
    </w:p>
    <w:p w:rsidR="00D36E6D" w:rsidRPr="00CD46E0" w:rsidRDefault="00D36E6D" w:rsidP="00064DA0">
      <w:pPr>
        <w:spacing w:after="0" w:line="240" w:lineRule="auto"/>
        <w:rPr>
          <w:rFonts w:ascii="Times New Roman" w:hAnsi="Times New Roman" w:cs="Times New Roman"/>
          <w:b/>
        </w:rPr>
      </w:pPr>
      <w:r w:rsidRPr="00CD46E0">
        <w:rPr>
          <w:rFonts w:ascii="Times New Roman" w:hAnsi="Times New Roman" w:cs="Times New Roman"/>
          <w:b/>
        </w:rPr>
        <w:t>Differences</w:t>
      </w:r>
    </w:p>
    <w:p w:rsidR="00064DA0" w:rsidRPr="00CD46E0" w:rsidRDefault="00064DA0"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The rate of mobile phone subscriptions began to increase significantly in high-income countries in the mid-nineties, whereas the increase did not begin in low-income countries until around 2003.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There were significantly more mobile phone subscriptions per 100 people in high-income countries in 2017 compared to low-income countries. </w:t>
      </w:r>
    </w:p>
    <w:p w:rsidR="00D36E6D" w:rsidRPr="00CD46E0" w:rsidRDefault="00D36E6D" w:rsidP="00EF6ACC">
      <w:pPr>
        <w:pStyle w:val="ListParagraph"/>
        <w:rPr>
          <w:rFonts w:ascii="Times New Roman" w:hAnsi="Times New Roman" w:cs="Times New Roman"/>
        </w:rPr>
      </w:pPr>
    </w:p>
    <w:p w:rsidR="00D36E6D" w:rsidRPr="00CD46E0" w:rsidRDefault="007A4AE8" w:rsidP="007A4AE8">
      <w:pPr>
        <w:pStyle w:val="ListParagraph"/>
        <w:ind w:left="0"/>
        <w:rPr>
          <w:rFonts w:ascii="Times New Roman" w:hAnsi="Times New Roman" w:cs="Times New Roman"/>
        </w:rPr>
      </w:pPr>
      <w:r w:rsidRPr="00CD46E0">
        <w:rPr>
          <w:rFonts w:ascii="Times New Roman" w:hAnsi="Times New Roman" w:cs="Times New Roman"/>
        </w:rPr>
        <w:t xml:space="preserve">b. </w:t>
      </w:r>
      <w:r w:rsidR="00D36E6D" w:rsidRPr="00CD46E0">
        <w:rPr>
          <w:rFonts w:ascii="Times New Roman" w:hAnsi="Times New Roman" w:cs="Times New Roman"/>
        </w:rPr>
        <w:t xml:space="preserve">Students receive two marks for each link they make between increased access to digital technologies and </w:t>
      </w:r>
      <w:r w:rsidRPr="00CD46E0">
        <w:rPr>
          <w:rFonts w:ascii="Times New Roman" w:hAnsi="Times New Roman" w:cs="Times New Roman"/>
        </w:rPr>
        <w:t xml:space="preserve">advantages for </w:t>
      </w:r>
      <w:r w:rsidR="00D36E6D" w:rsidRPr="00CD46E0">
        <w:rPr>
          <w:rFonts w:ascii="Times New Roman" w:hAnsi="Times New Roman" w:cs="Times New Roman"/>
        </w:rPr>
        <w:t xml:space="preserve">health and wellbeing. Students can link to any dimensions and should ensure they do not double dip by using two similar responses. Answers worth two marks include: </w:t>
      </w:r>
    </w:p>
    <w:p w:rsidR="00D36E6D" w:rsidRPr="00CD46E0" w:rsidRDefault="00D36E6D" w:rsidP="00EF6ACC">
      <w:pPr>
        <w:pStyle w:val="ListParagraph"/>
        <w:rPr>
          <w:rFonts w:ascii="Times New Roman" w:hAnsi="Times New Roman" w:cs="Times New Roman"/>
        </w:rPr>
      </w:pP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Mobile phones are often used to increase disaster preparedness. If people receive early warning about threats such as tsunamis and bushfires, they are more likely to be able to flee which can reduce their risk of injury or death, promoting physical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Digital technologies can be used to increase social connectedness. People can stay in regular touch with family and friends which can enhance relationships and promote social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Mobile phones can be used to access educational materials. This can increase the ability of people to learn skills required for employment. They are then more likely to get a paid job which can provide a sense of purpose in life (spiritual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Digital technologies </w:t>
      </w:r>
      <w:r w:rsidR="00DB4406">
        <w:rPr>
          <w:rFonts w:ascii="Times New Roman" w:hAnsi="Times New Roman" w:cs="Times New Roman"/>
        </w:rPr>
        <w:t xml:space="preserve">can </w:t>
      </w:r>
      <w:r w:rsidRPr="00CD46E0">
        <w:rPr>
          <w:rFonts w:ascii="Times New Roman" w:hAnsi="Times New Roman" w:cs="Times New Roman"/>
        </w:rPr>
        <w:t xml:space="preserve">increase access to health care by allowing users to access self-care and diagnostic information. This can reduce stress as people feel they can access this information when issues arise, promoting mental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Governments use digital technologies to keep records relating to the population which means more people are likely to be registered as citizens of the country in which they live. This means that they are more likely to be eligible for services such as public health care which can reduce the symptoms of disease, promoting physical health and wellbeing. </w:t>
      </w:r>
    </w:p>
    <w:p w:rsidR="00D36E6D" w:rsidRPr="00CD46E0" w:rsidRDefault="00D36E6D" w:rsidP="00EF6ACC">
      <w:pPr>
        <w:pStyle w:val="ListParagraph"/>
        <w:rPr>
          <w:rFonts w:ascii="Times New Roman" w:hAnsi="Times New Roman" w:cs="Times New Roman"/>
        </w:rPr>
      </w:pPr>
    </w:p>
    <w:p w:rsidR="00D36E6D" w:rsidRPr="00CD46E0" w:rsidRDefault="007A4AE8" w:rsidP="007A4AE8">
      <w:pPr>
        <w:pStyle w:val="ListParagraph"/>
        <w:ind w:left="0"/>
        <w:rPr>
          <w:rFonts w:ascii="Times New Roman" w:hAnsi="Times New Roman" w:cs="Times New Roman"/>
        </w:rPr>
      </w:pPr>
      <w:r w:rsidRPr="00CD46E0">
        <w:rPr>
          <w:rFonts w:ascii="Times New Roman" w:hAnsi="Times New Roman" w:cs="Times New Roman"/>
        </w:rPr>
        <w:lastRenderedPageBreak/>
        <w:t xml:space="preserve">c. </w:t>
      </w:r>
      <w:r w:rsidR="00D36E6D" w:rsidRPr="00CD46E0">
        <w:rPr>
          <w:rFonts w:ascii="Times New Roman" w:hAnsi="Times New Roman" w:cs="Times New Roman"/>
        </w:rPr>
        <w:t xml:space="preserve">Students receive two marks for making a link between increased access to digital technologies and a potential disadvantage for health and wellbeing. Students can link to any dimension. Answers worth two marks include: </w:t>
      </w:r>
    </w:p>
    <w:p w:rsidR="00D36E6D" w:rsidRPr="00CD46E0" w:rsidRDefault="00D36E6D" w:rsidP="00EF6ACC">
      <w:pPr>
        <w:pStyle w:val="ListParagraph"/>
        <w:rPr>
          <w:rFonts w:ascii="Times New Roman" w:hAnsi="Times New Roman" w:cs="Times New Roman"/>
        </w:rPr>
      </w:pP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Digital technologies can sometimes be used to access a person’s personal information. This can then be used to extort money which can leave the person living in poverty. As a result, they may not be able to access resources such as food and water which can increase their risk of infectious diseases (physical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Digital technologies can be used to access indecent content such as child pornography. This can mean that more children are subjected to these crimes which can contribute to mental health conditions such as anxiety and depression.</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The internet can be used to access dangerous goods and information. For example, people can access information on building weapons such as home-made bombs. This can contribute to injuries among victims, impacting their physical health and wellbeing. </w:t>
      </w:r>
    </w:p>
    <w:p w:rsidR="00D36E6D" w:rsidRPr="00CD46E0" w:rsidRDefault="00D36E6D" w:rsidP="003E676F">
      <w:pPr>
        <w:pStyle w:val="ListParagraph"/>
        <w:numPr>
          <w:ilvl w:val="0"/>
          <w:numId w:val="14"/>
        </w:numPr>
        <w:ind w:left="851" w:hanging="284"/>
        <w:rPr>
          <w:rFonts w:ascii="Times New Roman" w:hAnsi="Times New Roman" w:cs="Times New Roman"/>
        </w:rPr>
      </w:pPr>
      <w:r w:rsidRPr="00CD46E0">
        <w:rPr>
          <w:rFonts w:ascii="Times New Roman" w:hAnsi="Times New Roman" w:cs="Times New Roman"/>
        </w:rPr>
        <w:t xml:space="preserve">Digital technologies can be used to bully and harass others. This can contribute to stress and anxiety among the victims, impacting mental health and wellbeing. </w:t>
      </w:r>
    </w:p>
    <w:p w:rsidR="00D36E6D" w:rsidRPr="00CD46E0" w:rsidRDefault="00D36E6D"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21"/>
        </w:numPr>
        <w:autoSpaceDE w:val="0"/>
        <w:autoSpaceDN w:val="0"/>
        <w:adjustRightInd w:val="0"/>
        <w:ind w:left="0" w:hanging="567"/>
        <w:rPr>
          <w:rFonts w:ascii="Times New Roman" w:hAnsi="Times New Roman" w:cs="Times New Roman"/>
        </w:rPr>
      </w:pPr>
      <w:r w:rsidRPr="00CD46E0">
        <w:rPr>
          <w:rFonts w:ascii="Times New Roman" w:hAnsi="Times New Roman" w:cs="Times New Roman"/>
        </w:rPr>
        <w:t>a. Students receive two marks for accurately defining sustainability according to the United Nations. One mark can be awarded if the definition is close but not completely accurate. An example worth two marks is:</w:t>
      </w:r>
    </w:p>
    <w:p w:rsidR="00D36E6D" w:rsidRPr="00CD46E0" w:rsidRDefault="00D36E6D" w:rsidP="00EF6ACC">
      <w:pPr>
        <w:pStyle w:val="NoSpacing"/>
        <w:rPr>
          <w:rFonts w:ascii="Times New Roman" w:hAnsi="Times New Roman" w:cs="Times New Roman"/>
        </w:rPr>
      </w:pPr>
    </w:p>
    <w:p w:rsidR="00D36E6D" w:rsidRPr="00CD46E0" w:rsidRDefault="00D36E6D" w:rsidP="007A4AE8">
      <w:pPr>
        <w:pStyle w:val="NoSpacing"/>
        <w:ind w:left="851"/>
        <w:rPr>
          <w:rFonts w:ascii="Times New Roman" w:hAnsi="Times New Roman" w:cs="Times New Roman"/>
        </w:rPr>
      </w:pPr>
      <w:r w:rsidRPr="00CD46E0">
        <w:rPr>
          <w:rFonts w:ascii="Times New Roman" w:hAnsi="Times New Roman" w:cs="Times New Roman"/>
        </w:rPr>
        <w:t>Meeting the needs of the present without compromising the ability of future generations to meet their own needs.</w:t>
      </w:r>
    </w:p>
    <w:p w:rsidR="00D36E6D" w:rsidRPr="00CD46E0" w:rsidRDefault="00D36E6D" w:rsidP="00EF6ACC">
      <w:pPr>
        <w:pStyle w:val="NoSpacing"/>
        <w:ind w:left="1440"/>
        <w:rPr>
          <w:rFonts w:ascii="Times New Roman" w:hAnsi="Times New Roman" w:cs="Times New Roman"/>
        </w:rPr>
      </w:pPr>
    </w:p>
    <w:p w:rsidR="00D36E6D" w:rsidRPr="00CD46E0" w:rsidRDefault="00D36E6D" w:rsidP="007A4AE8">
      <w:pPr>
        <w:pStyle w:val="NoSpacing"/>
        <w:rPr>
          <w:rFonts w:ascii="Times New Roman" w:hAnsi="Times New Roman" w:cs="Times New Roman"/>
        </w:rPr>
      </w:pPr>
      <w:r w:rsidRPr="00CD46E0">
        <w:rPr>
          <w:rFonts w:ascii="Times New Roman" w:hAnsi="Times New Roman" w:cs="Times New Roman"/>
        </w:rPr>
        <w:t xml:space="preserve">An answer worth one mark could be: </w:t>
      </w:r>
    </w:p>
    <w:p w:rsidR="00D36E6D" w:rsidRPr="00CD46E0" w:rsidRDefault="00D36E6D" w:rsidP="00EF6ACC">
      <w:pPr>
        <w:pStyle w:val="NoSpacing"/>
        <w:rPr>
          <w:rFonts w:ascii="Times New Roman" w:hAnsi="Times New Roman" w:cs="Times New Roman"/>
        </w:rPr>
      </w:pPr>
    </w:p>
    <w:p w:rsidR="00D36E6D" w:rsidRPr="00CD46E0" w:rsidRDefault="00D36E6D" w:rsidP="007A4AE8">
      <w:pPr>
        <w:pStyle w:val="NoSpacing"/>
        <w:ind w:left="720" w:firstLine="131"/>
        <w:rPr>
          <w:rFonts w:ascii="Times New Roman" w:hAnsi="Times New Roman" w:cs="Times New Roman"/>
        </w:rPr>
      </w:pPr>
      <w:r w:rsidRPr="00CD46E0">
        <w:rPr>
          <w:rFonts w:ascii="Times New Roman" w:hAnsi="Times New Roman" w:cs="Times New Roman"/>
        </w:rPr>
        <w:t xml:space="preserve">Meeting the needs of the present without compromising the needs of the future. </w:t>
      </w:r>
    </w:p>
    <w:p w:rsidR="00D36E6D" w:rsidRPr="00CD46E0" w:rsidRDefault="00D36E6D" w:rsidP="00EF6ACC">
      <w:pPr>
        <w:spacing w:after="0" w:line="240" w:lineRule="auto"/>
        <w:rPr>
          <w:rFonts w:ascii="Times New Roman" w:hAnsi="Times New Roman" w:cs="Times New Roman"/>
        </w:rPr>
      </w:pPr>
    </w:p>
    <w:p w:rsidR="00D36E6D" w:rsidRPr="00CD46E0" w:rsidRDefault="007A4AE8" w:rsidP="00EF6ACC">
      <w:pPr>
        <w:spacing w:after="0" w:line="240" w:lineRule="auto"/>
        <w:rPr>
          <w:rFonts w:ascii="Times New Roman" w:hAnsi="Times New Roman" w:cs="Times New Roman"/>
        </w:rPr>
      </w:pPr>
      <w:r w:rsidRPr="00CD46E0">
        <w:rPr>
          <w:rFonts w:ascii="Times New Roman" w:hAnsi="Times New Roman" w:cs="Times New Roman"/>
        </w:rPr>
        <w:t xml:space="preserve">b. </w:t>
      </w:r>
      <w:r w:rsidR="00D36E6D" w:rsidRPr="00CD46E0">
        <w:rPr>
          <w:rFonts w:ascii="Times New Roman" w:hAnsi="Times New Roman" w:cs="Times New Roman"/>
        </w:rPr>
        <w:t xml:space="preserve">Students receive one mark for each dimension of sustainability they identify and another mark for briefly explaining what it means for a total of four marks. Answers worth two marks include: </w:t>
      </w:r>
    </w:p>
    <w:p w:rsidR="007A4AE8" w:rsidRPr="00CD46E0" w:rsidRDefault="007A4AE8"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15"/>
        </w:numPr>
        <w:ind w:left="851" w:hanging="284"/>
        <w:rPr>
          <w:rFonts w:ascii="Times New Roman" w:hAnsi="Times New Roman" w:cs="Times New Roman"/>
        </w:rPr>
      </w:pPr>
      <w:r w:rsidRPr="00CD46E0">
        <w:rPr>
          <w:rFonts w:ascii="Times New Roman" w:hAnsi="Times New Roman" w:cs="Times New Roman"/>
        </w:rPr>
        <w:t>Social sustainability can be defined as creating an equitable society that meets the needs of all citizens and can be maintained indefinitely.</w:t>
      </w:r>
    </w:p>
    <w:p w:rsidR="00D36E6D" w:rsidRPr="00CD46E0" w:rsidRDefault="00D36E6D" w:rsidP="003E676F">
      <w:pPr>
        <w:pStyle w:val="ListParagraph"/>
        <w:numPr>
          <w:ilvl w:val="0"/>
          <w:numId w:val="15"/>
        </w:numPr>
        <w:ind w:left="851" w:hanging="284"/>
        <w:rPr>
          <w:rFonts w:ascii="Times New Roman" w:hAnsi="Times New Roman" w:cs="Times New Roman"/>
        </w:rPr>
      </w:pPr>
      <w:r w:rsidRPr="00CD46E0">
        <w:rPr>
          <w:rFonts w:ascii="Times New Roman" w:hAnsi="Times New Roman" w:cs="Times New Roman"/>
        </w:rPr>
        <w:t>Economic sustainability relates to ensuring that average incomes in all countries are adequate to sustain a decent standard of living and continue to rise in line with inflation and living costs in the future.</w:t>
      </w:r>
    </w:p>
    <w:p w:rsidR="00D36E6D" w:rsidRPr="00CD46E0" w:rsidRDefault="00D36E6D" w:rsidP="003E676F">
      <w:pPr>
        <w:pStyle w:val="ListParagraph"/>
        <w:numPr>
          <w:ilvl w:val="0"/>
          <w:numId w:val="15"/>
        </w:numPr>
        <w:ind w:left="851" w:hanging="284"/>
        <w:rPr>
          <w:rFonts w:ascii="Times New Roman" w:hAnsi="Times New Roman" w:cs="Times New Roman"/>
        </w:rPr>
      </w:pPr>
      <w:r w:rsidRPr="00CD46E0">
        <w:rPr>
          <w:rFonts w:ascii="Times New Roman" w:hAnsi="Times New Roman" w:cs="Times New Roman"/>
        </w:rPr>
        <w:t>Environmental sustainability relates to ensuring the natural environment is used in a way that will preserve resources into the future.</w:t>
      </w:r>
    </w:p>
    <w:p w:rsidR="00D36E6D" w:rsidRPr="00CD46E0" w:rsidRDefault="00D36E6D"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7A4AE8" w:rsidRPr="00CD46E0" w:rsidRDefault="007A4AE8" w:rsidP="00EF6ACC">
      <w:pPr>
        <w:spacing w:after="0" w:line="240" w:lineRule="auto"/>
        <w:rPr>
          <w:rFonts w:ascii="Times New Roman" w:hAnsi="Times New Roman" w:cs="Times New Roman"/>
        </w:rPr>
      </w:pPr>
    </w:p>
    <w:p w:rsidR="00D36E6D" w:rsidRPr="00CD46E0" w:rsidRDefault="007A4AE8" w:rsidP="00EF6ACC">
      <w:pPr>
        <w:spacing w:after="0" w:line="240" w:lineRule="auto"/>
        <w:rPr>
          <w:rFonts w:ascii="Times New Roman" w:hAnsi="Times New Roman" w:cs="Times New Roman"/>
        </w:rPr>
      </w:pPr>
      <w:r w:rsidRPr="00CD46E0">
        <w:rPr>
          <w:rFonts w:ascii="Times New Roman" w:hAnsi="Times New Roman" w:cs="Times New Roman"/>
        </w:rPr>
        <w:lastRenderedPageBreak/>
        <w:t xml:space="preserve">c. </w:t>
      </w:r>
      <w:r w:rsidR="00D36E6D" w:rsidRPr="00CD46E0">
        <w:rPr>
          <w:rFonts w:ascii="Times New Roman" w:hAnsi="Times New Roman" w:cs="Times New Roman"/>
        </w:rPr>
        <w:t xml:space="preserve">Students receive two marks for explaining how their selected dimensions of sustainability can affect each other. Note that students can use a different example for each link. Examples worth two marks include: </w:t>
      </w:r>
    </w:p>
    <w:p w:rsidR="007A4AE8" w:rsidRPr="00CD46E0" w:rsidRDefault="007A4AE8" w:rsidP="00EF6ACC">
      <w:pPr>
        <w:spacing w:after="0" w:line="240" w:lineRule="auto"/>
        <w:rPr>
          <w:rFonts w:ascii="Times New Roman" w:hAnsi="Times New Roman" w:cs="Times New Roman"/>
        </w:rPr>
      </w:pP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Having sustained access to safe water (environmental) means people are less likely to get sick and so can continue working and earning an income. This promotes economic sustainability as average incomes are more likely to be </w:t>
      </w:r>
      <w:r w:rsidR="00DB4406">
        <w:rPr>
          <w:rFonts w:ascii="Times New Roman" w:hAnsi="Times New Roman" w:cs="Times New Roman"/>
        </w:rPr>
        <w:t>rise</w:t>
      </w:r>
      <w:r w:rsidRPr="00CD46E0">
        <w:rPr>
          <w:rFonts w:ascii="Times New Roman" w:hAnsi="Times New Roman" w:cs="Times New Roman"/>
        </w:rPr>
        <w:t>. With high</w:t>
      </w:r>
      <w:r w:rsidR="00DB4406">
        <w:rPr>
          <w:rFonts w:ascii="Times New Roman" w:hAnsi="Times New Roman" w:cs="Times New Roman"/>
        </w:rPr>
        <w:t>er</w:t>
      </w:r>
      <w:r w:rsidRPr="00CD46E0">
        <w:rPr>
          <w:rFonts w:ascii="Times New Roman" w:hAnsi="Times New Roman" w:cs="Times New Roman"/>
        </w:rPr>
        <w:t xml:space="preserve"> average incomes, more money can be invested in sustainable housing which promotes environmental sustainability. </w:t>
      </w: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Promoting gender equality into the future (social) means that females will be more likely to work which increases average incomes (economic). With fewer people living in poverty (economic), more people will be able to attend school which promotes education (social). </w:t>
      </w: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Experiencing economic growth into the future (economic sustainability) means that more money is available for public education (social sustainability). Maintaining high levels of education means the population will be more equipped to develop new industries as time goes on. </w:t>
      </w: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Maintaining peace and security (social sustainability) means that fewer ecosystems are destroyed as a result of conflict (environmental sustainability). By maintaining biodiversity (environmental), people will have access to more nutritious foods which can assist in them participating in employment and accessing resources such as housing, education and health care (social sustainability). </w:t>
      </w: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Environmental sustainability means that people around the world will have ongoing access to clean water and air which reduces rates of ill-health in the community (social). Having a healthier population means that more resources can be put into sustainable energy (environmental) production as less will be spent on treating illness. </w:t>
      </w:r>
    </w:p>
    <w:p w:rsidR="00D36E6D" w:rsidRPr="00CD46E0" w:rsidRDefault="00D36E6D" w:rsidP="003E676F">
      <w:pPr>
        <w:pStyle w:val="ListParagraph"/>
        <w:numPr>
          <w:ilvl w:val="0"/>
          <w:numId w:val="5"/>
        </w:numPr>
        <w:ind w:left="851" w:hanging="283"/>
        <w:rPr>
          <w:rFonts w:ascii="Times New Roman" w:hAnsi="Times New Roman" w:cs="Times New Roman"/>
        </w:rPr>
      </w:pPr>
      <w:r w:rsidRPr="00CD46E0">
        <w:rPr>
          <w:rFonts w:ascii="Times New Roman" w:hAnsi="Times New Roman" w:cs="Times New Roman"/>
        </w:rPr>
        <w:t xml:space="preserve">With a growing economy (economic sustainability), more money can be put into sustainable resources such as forestry and aquaculture (environmental). With sustainable forestry and aquaculture, these resources can be used to generate an income which can assist in keeping average incomes high over time and therefore promotes economic sustainability. </w:t>
      </w:r>
    </w:p>
    <w:p w:rsidR="00D36E6D" w:rsidRPr="00CD46E0" w:rsidRDefault="00D36E6D" w:rsidP="00EF6ACC">
      <w:pPr>
        <w:spacing w:after="0" w:line="240" w:lineRule="auto"/>
        <w:rPr>
          <w:rFonts w:ascii="Times New Roman" w:hAnsi="Times New Roman" w:cs="Times New Roman"/>
        </w:rPr>
      </w:pPr>
    </w:p>
    <w:p w:rsidR="00D36E6D" w:rsidRPr="00CD46E0" w:rsidRDefault="007A4AE8" w:rsidP="003E676F">
      <w:pPr>
        <w:pStyle w:val="ListParagraph"/>
        <w:numPr>
          <w:ilvl w:val="0"/>
          <w:numId w:val="21"/>
        </w:numPr>
        <w:autoSpaceDE w:val="0"/>
        <w:autoSpaceDN w:val="0"/>
        <w:adjustRightInd w:val="0"/>
        <w:ind w:left="0" w:hanging="567"/>
        <w:rPr>
          <w:rFonts w:ascii="Times New Roman" w:hAnsi="Times New Roman" w:cs="Times New Roman"/>
        </w:rPr>
      </w:pPr>
      <w:r w:rsidRPr="00CD46E0">
        <w:rPr>
          <w:rFonts w:ascii="Times New Roman" w:hAnsi="Times New Roman" w:cs="Times New Roman"/>
        </w:rPr>
        <w:t xml:space="preserve">a. </w:t>
      </w:r>
      <w:r w:rsidR="00D36E6D" w:rsidRPr="00CD46E0">
        <w:rPr>
          <w:rFonts w:ascii="Times New Roman" w:hAnsi="Times New Roman" w:cs="Times New Roman"/>
        </w:rPr>
        <w:t xml:space="preserve">One mark is awarded for Burundi and two marks for the justification which should make reference to mean years of school and GNI per capita. For example: </w:t>
      </w:r>
    </w:p>
    <w:p w:rsidR="00D36E6D" w:rsidRPr="00CD46E0" w:rsidRDefault="00D36E6D" w:rsidP="00EF6ACC">
      <w:pPr>
        <w:pStyle w:val="ListParagraph"/>
        <w:autoSpaceDE w:val="0"/>
        <w:autoSpaceDN w:val="0"/>
        <w:adjustRightInd w:val="0"/>
        <w:rPr>
          <w:rFonts w:ascii="Times New Roman" w:hAnsi="Times New Roman" w:cs="Times New Roman"/>
        </w:rPr>
      </w:pPr>
    </w:p>
    <w:p w:rsidR="00D36E6D" w:rsidRPr="00CD46E0" w:rsidRDefault="00D36E6D" w:rsidP="007A4AE8">
      <w:pPr>
        <w:pStyle w:val="ListParagraph"/>
        <w:autoSpaceDE w:val="0"/>
        <w:autoSpaceDN w:val="0"/>
        <w:adjustRightInd w:val="0"/>
        <w:ind w:left="851"/>
        <w:rPr>
          <w:rFonts w:ascii="Times New Roman" w:hAnsi="Times New Roman" w:cs="Times New Roman"/>
        </w:rPr>
      </w:pPr>
      <w:r w:rsidRPr="00CD46E0">
        <w:rPr>
          <w:rFonts w:ascii="Times New Roman" w:hAnsi="Times New Roman" w:cs="Times New Roman"/>
        </w:rPr>
        <w:t xml:space="preserve">Burundi would have the lowest HDI as although they have the same mean years of schooling as Senegal and Yemen, their GNI per capita is the lowest of the three countries. </w:t>
      </w:r>
    </w:p>
    <w:p w:rsidR="00D36E6D" w:rsidRPr="00CD46E0" w:rsidRDefault="00D36E6D"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7A4AE8" w:rsidRPr="00CD46E0" w:rsidRDefault="007A4AE8" w:rsidP="00EF6ACC">
      <w:pPr>
        <w:pStyle w:val="ListParagraph"/>
        <w:autoSpaceDE w:val="0"/>
        <w:autoSpaceDN w:val="0"/>
        <w:adjustRightInd w:val="0"/>
        <w:rPr>
          <w:rFonts w:ascii="Times New Roman" w:hAnsi="Times New Roman" w:cs="Times New Roman"/>
        </w:rPr>
      </w:pPr>
    </w:p>
    <w:p w:rsidR="00D36E6D" w:rsidRPr="00CD46E0" w:rsidRDefault="007A4AE8" w:rsidP="007A4AE8">
      <w:pPr>
        <w:pStyle w:val="ListParagraph"/>
        <w:autoSpaceDE w:val="0"/>
        <w:autoSpaceDN w:val="0"/>
        <w:adjustRightInd w:val="0"/>
        <w:ind w:left="0"/>
        <w:rPr>
          <w:rFonts w:ascii="Times New Roman" w:hAnsi="Times New Roman" w:cs="Times New Roman"/>
        </w:rPr>
      </w:pPr>
      <w:r w:rsidRPr="00CD46E0">
        <w:rPr>
          <w:rFonts w:ascii="Times New Roman" w:hAnsi="Times New Roman" w:cs="Times New Roman"/>
        </w:rPr>
        <w:lastRenderedPageBreak/>
        <w:t xml:space="preserve">b. </w:t>
      </w:r>
      <w:r w:rsidR="00D36E6D" w:rsidRPr="00CD46E0">
        <w:rPr>
          <w:rFonts w:ascii="Times New Roman" w:hAnsi="Times New Roman" w:cs="Times New Roman"/>
        </w:rPr>
        <w:t xml:space="preserve">Students receive two marks for each link they make between an indicator of their choice and differences in the level of human development experienced between Australia and Senegal. Students can use the same indicator for both links or a different one for each. Answers worth two marks include: </w:t>
      </w:r>
    </w:p>
    <w:p w:rsidR="00D36E6D" w:rsidRPr="00CD46E0" w:rsidRDefault="00D36E6D" w:rsidP="00EF6ACC">
      <w:pPr>
        <w:pStyle w:val="ListParagraph"/>
        <w:autoSpaceDE w:val="0"/>
        <w:autoSpaceDN w:val="0"/>
        <w:adjustRightInd w:val="0"/>
        <w:rPr>
          <w:rFonts w:ascii="Times New Roman" w:hAnsi="Times New Roman" w:cs="Times New Roman"/>
        </w:rPr>
      </w:pPr>
    </w:p>
    <w:p w:rsidR="00D36E6D" w:rsidRPr="00CD46E0" w:rsidRDefault="00D36E6D" w:rsidP="003E676F">
      <w:pPr>
        <w:pStyle w:val="ListParagraph"/>
        <w:numPr>
          <w:ilvl w:val="0"/>
          <w:numId w:val="6"/>
        </w:numPr>
        <w:ind w:left="851" w:hanging="284"/>
        <w:rPr>
          <w:rFonts w:ascii="Times New Roman" w:hAnsi="Times New Roman" w:cs="Times New Roman"/>
        </w:rPr>
      </w:pPr>
      <w:r w:rsidRPr="00CD46E0">
        <w:rPr>
          <w:rFonts w:ascii="Times New Roman" w:hAnsi="Times New Roman" w:cs="Times New Roman"/>
        </w:rPr>
        <w:t xml:space="preserve">Higher mean years of schooling in Australia means the population has higher levels of education than those in Senegal. This gives people greater choice in relation to the work they do which can mean that people are leading lives they value. </w:t>
      </w:r>
    </w:p>
    <w:p w:rsidR="00D36E6D" w:rsidRPr="00CD46E0" w:rsidRDefault="00D36E6D" w:rsidP="003E676F">
      <w:pPr>
        <w:pStyle w:val="ListParagraph"/>
        <w:numPr>
          <w:ilvl w:val="0"/>
          <w:numId w:val="6"/>
        </w:numPr>
        <w:ind w:left="851" w:hanging="284"/>
        <w:rPr>
          <w:rFonts w:ascii="Times New Roman" w:hAnsi="Times New Roman" w:cs="Times New Roman"/>
        </w:rPr>
      </w:pPr>
      <w:r w:rsidRPr="00CD46E0">
        <w:rPr>
          <w:rFonts w:ascii="Times New Roman" w:hAnsi="Times New Roman" w:cs="Times New Roman"/>
        </w:rPr>
        <w:t xml:space="preserve">The higher Gross National Income per capita in Australia increases the ability of people to purchase the resources required for a decent standard of living such as food and health care, compared to Senegal where average incomes are lower. </w:t>
      </w:r>
    </w:p>
    <w:p w:rsidR="00D36E6D" w:rsidRPr="00CD46E0" w:rsidRDefault="00D36E6D" w:rsidP="003E676F">
      <w:pPr>
        <w:pStyle w:val="ListParagraph"/>
        <w:numPr>
          <w:ilvl w:val="0"/>
          <w:numId w:val="6"/>
        </w:numPr>
        <w:ind w:left="851" w:hanging="284"/>
        <w:rPr>
          <w:rFonts w:ascii="Times New Roman" w:hAnsi="Times New Roman" w:cs="Times New Roman"/>
        </w:rPr>
      </w:pPr>
      <w:r w:rsidRPr="00CD46E0">
        <w:rPr>
          <w:rFonts w:ascii="Times New Roman" w:hAnsi="Times New Roman" w:cs="Times New Roman"/>
        </w:rPr>
        <w:t xml:space="preserve">Higher mean years of schooling in Australia means people, especially women, have more choices in the decisions that affect their lives such as if and when they get married as they are not as reliant on men for their survival, compared to those in Senegal. </w:t>
      </w:r>
    </w:p>
    <w:p w:rsidR="00D36E6D" w:rsidRPr="00CD46E0" w:rsidRDefault="00D36E6D" w:rsidP="003E676F">
      <w:pPr>
        <w:pStyle w:val="ListParagraph"/>
        <w:numPr>
          <w:ilvl w:val="0"/>
          <w:numId w:val="6"/>
        </w:numPr>
        <w:ind w:left="851" w:hanging="284"/>
        <w:rPr>
          <w:rFonts w:ascii="Times New Roman" w:hAnsi="Times New Roman" w:cs="Times New Roman"/>
        </w:rPr>
      </w:pPr>
      <w:r w:rsidRPr="00CD46E0">
        <w:rPr>
          <w:rFonts w:ascii="Times New Roman" w:hAnsi="Times New Roman" w:cs="Times New Roman"/>
        </w:rPr>
        <w:t xml:space="preserve">Lower maternal mortality rates in Australia mean that women are more likely to survive this process and care for their children into the future, compared to Senegal. This means that children are more likely to be able to access resources such as education which increases </w:t>
      </w:r>
      <w:r w:rsidR="00DB4406">
        <w:rPr>
          <w:rFonts w:ascii="Times New Roman" w:hAnsi="Times New Roman" w:cs="Times New Roman"/>
        </w:rPr>
        <w:t xml:space="preserve">their </w:t>
      </w:r>
      <w:r w:rsidRPr="00CD46E0">
        <w:rPr>
          <w:rFonts w:ascii="Times New Roman" w:hAnsi="Times New Roman" w:cs="Times New Roman"/>
        </w:rPr>
        <w:t xml:space="preserve">access to knowledge.  </w:t>
      </w:r>
    </w:p>
    <w:p w:rsidR="00D36E6D" w:rsidRPr="00CD46E0" w:rsidRDefault="00DB4406" w:rsidP="003E676F">
      <w:pPr>
        <w:pStyle w:val="ListParagraph"/>
        <w:numPr>
          <w:ilvl w:val="0"/>
          <w:numId w:val="6"/>
        </w:numPr>
        <w:ind w:left="851" w:hanging="284"/>
        <w:rPr>
          <w:rFonts w:ascii="Times New Roman" w:hAnsi="Times New Roman" w:cs="Times New Roman"/>
        </w:rPr>
      </w:pPr>
      <w:r>
        <w:rPr>
          <w:rFonts w:ascii="Times New Roman" w:hAnsi="Times New Roman" w:cs="Times New Roman"/>
        </w:rPr>
        <w:t>As</w:t>
      </w:r>
      <w:r w:rsidR="00D36E6D" w:rsidRPr="00CD46E0">
        <w:rPr>
          <w:rFonts w:ascii="Times New Roman" w:hAnsi="Times New Roman" w:cs="Times New Roman"/>
        </w:rPr>
        <w:t xml:space="preserve"> females </w:t>
      </w:r>
      <w:r>
        <w:rPr>
          <w:rFonts w:ascii="Times New Roman" w:hAnsi="Times New Roman" w:cs="Times New Roman"/>
        </w:rPr>
        <w:t>are</w:t>
      </w:r>
      <w:bookmarkStart w:id="0" w:name="_GoBack"/>
      <w:bookmarkEnd w:id="0"/>
      <w:r w:rsidR="00D36E6D" w:rsidRPr="00CD46E0">
        <w:rPr>
          <w:rFonts w:ascii="Times New Roman" w:hAnsi="Times New Roman" w:cs="Times New Roman"/>
        </w:rPr>
        <w:t xml:space="preserve"> more likely to access secondary education in Australia compared to Senegal, more females will be able to access paid employment. This means that they are more likely to lead lives they value as they are participating in the decisions affecting their lives. </w:t>
      </w:r>
    </w:p>
    <w:p w:rsidR="00D36E6D" w:rsidRPr="00CD46E0" w:rsidRDefault="00D36E6D" w:rsidP="003E676F">
      <w:pPr>
        <w:pStyle w:val="ListParagraph"/>
        <w:numPr>
          <w:ilvl w:val="0"/>
          <w:numId w:val="6"/>
        </w:numPr>
        <w:ind w:left="851" w:hanging="284"/>
        <w:rPr>
          <w:rFonts w:ascii="Times New Roman" w:hAnsi="Times New Roman" w:cs="Times New Roman"/>
        </w:rPr>
      </w:pPr>
      <w:r w:rsidRPr="00CD46E0">
        <w:rPr>
          <w:rFonts w:ascii="Times New Roman" w:hAnsi="Times New Roman" w:cs="Times New Roman"/>
        </w:rPr>
        <w:t xml:space="preserve">Australia has lower levels of poverty than Senegal. This means that Australians are more likely to be able to access the resources required for a decent standard of living such as health care, housing, food, water and recreation. </w:t>
      </w:r>
    </w:p>
    <w:p w:rsidR="00D36E6D" w:rsidRPr="00CD46E0" w:rsidRDefault="00D36E6D" w:rsidP="00EF6ACC">
      <w:pPr>
        <w:spacing w:after="0" w:line="240" w:lineRule="auto"/>
        <w:rPr>
          <w:rFonts w:ascii="Times New Roman" w:hAnsi="Times New Roman" w:cs="Times New Roman"/>
        </w:rPr>
      </w:pPr>
    </w:p>
    <w:p w:rsidR="00D36E6D" w:rsidRPr="00CD46E0" w:rsidRDefault="007A4AE8" w:rsidP="00EF6ACC">
      <w:pPr>
        <w:spacing w:after="0" w:line="240" w:lineRule="auto"/>
        <w:rPr>
          <w:rFonts w:ascii="Times New Roman" w:hAnsi="Times New Roman" w:cs="Times New Roman"/>
        </w:rPr>
      </w:pPr>
      <w:r w:rsidRPr="00CD46E0">
        <w:rPr>
          <w:rFonts w:ascii="Times New Roman" w:hAnsi="Times New Roman" w:cs="Times New Roman"/>
        </w:rPr>
        <w:t xml:space="preserve">c. </w:t>
      </w:r>
      <w:r w:rsidR="00D36E6D" w:rsidRPr="00CD46E0">
        <w:rPr>
          <w:rFonts w:ascii="Times New Roman" w:hAnsi="Times New Roman" w:cs="Times New Roman"/>
        </w:rPr>
        <w:t xml:space="preserve">Students receive one mark for each strength of the HDI they outline for a total of two marks. Answers worth one mark include: </w:t>
      </w:r>
    </w:p>
    <w:p w:rsidR="007A4AE8" w:rsidRPr="00CD46E0" w:rsidRDefault="007A4AE8" w:rsidP="00EF6ACC">
      <w:pPr>
        <w:spacing w:after="0" w:line="240" w:lineRule="auto"/>
        <w:rPr>
          <w:rFonts w:ascii="Times New Roman" w:hAnsi="Times New Roman" w:cs="Times New Roman"/>
        </w:rPr>
      </w:pPr>
    </w:p>
    <w:p w:rsidR="00D36E6D" w:rsidRPr="00CD46E0" w:rsidRDefault="00D36E6D" w:rsidP="003E676F">
      <w:pPr>
        <w:pStyle w:val="NoSpacing"/>
        <w:numPr>
          <w:ilvl w:val="0"/>
          <w:numId w:val="5"/>
        </w:numPr>
        <w:ind w:left="851" w:hanging="283"/>
        <w:rPr>
          <w:rFonts w:ascii="Times New Roman" w:hAnsi="Times New Roman" w:cs="Times New Roman"/>
          <w:lang w:bidi="th-TH"/>
        </w:rPr>
      </w:pPr>
      <w:r w:rsidRPr="00CD46E0">
        <w:rPr>
          <w:rFonts w:ascii="Times New Roman" w:hAnsi="Times New Roman" w:cs="Times New Roman"/>
        </w:rPr>
        <w:t xml:space="preserve">The HDI takes more than just average incomes into account. </w:t>
      </w:r>
    </w:p>
    <w:p w:rsidR="00D36E6D" w:rsidRPr="00CD46E0" w:rsidRDefault="00D36E6D" w:rsidP="003E676F">
      <w:pPr>
        <w:pStyle w:val="NoSpacing"/>
        <w:numPr>
          <w:ilvl w:val="0"/>
          <w:numId w:val="5"/>
        </w:numPr>
        <w:ind w:left="851" w:hanging="283"/>
        <w:rPr>
          <w:rFonts w:ascii="Times New Roman" w:hAnsi="Times New Roman" w:cs="Times New Roman"/>
        </w:rPr>
      </w:pPr>
      <w:r w:rsidRPr="00CD46E0">
        <w:rPr>
          <w:rFonts w:ascii="Times New Roman" w:hAnsi="Times New Roman" w:cs="Times New Roman"/>
        </w:rPr>
        <w:t>It provides an indication of opportunities for education, which reflects access to knowledge.</w:t>
      </w:r>
    </w:p>
    <w:p w:rsidR="00D36E6D" w:rsidRPr="00CD46E0" w:rsidRDefault="00D36E6D" w:rsidP="003E676F">
      <w:pPr>
        <w:pStyle w:val="NoSpacing"/>
        <w:numPr>
          <w:ilvl w:val="0"/>
          <w:numId w:val="5"/>
        </w:numPr>
        <w:ind w:left="851" w:hanging="283"/>
        <w:rPr>
          <w:rFonts w:ascii="Times New Roman" w:hAnsi="Times New Roman" w:cs="Times New Roman"/>
        </w:rPr>
      </w:pPr>
      <w:r w:rsidRPr="00CD46E0">
        <w:rPr>
          <w:rFonts w:ascii="Times New Roman" w:hAnsi="Times New Roman" w:cs="Times New Roman"/>
        </w:rPr>
        <w:t>Average income reflects the ability to access the resources required for a decent standard of living.</w:t>
      </w:r>
    </w:p>
    <w:p w:rsidR="00D36E6D" w:rsidRPr="00CD46E0" w:rsidRDefault="00D36E6D" w:rsidP="003E676F">
      <w:pPr>
        <w:pStyle w:val="NoSpacing"/>
        <w:numPr>
          <w:ilvl w:val="0"/>
          <w:numId w:val="5"/>
        </w:numPr>
        <w:ind w:left="851" w:hanging="283"/>
        <w:rPr>
          <w:rFonts w:ascii="Times New Roman" w:hAnsi="Times New Roman" w:cs="Times New Roman"/>
        </w:rPr>
      </w:pPr>
      <w:r w:rsidRPr="00CD46E0">
        <w:rPr>
          <w:rFonts w:ascii="Times New Roman" w:hAnsi="Times New Roman" w:cs="Times New Roman"/>
        </w:rPr>
        <w:t>It makes comparison easier, as numerous statistics do not have to be sorted through and compared.</w:t>
      </w:r>
    </w:p>
    <w:p w:rsidR="00D36E6D" w:rsidRPr="00CD46E0" w:rsidRDefault="00D36E6D" w:rsidP="003E676F">
      <w:pPr>
        <w:pStyle w:val="NoSpacing"/>
        <w:numPr>
          <w:ilvl w:val="0"/>
          <w:numId w:val="5"/>
        </w:numPr>
        <w:ind w:left="851" w:hanging="283"/>
        <w:rPr>
          <w:rFonts w:ascii="Times New Roman" w:hAnsi="Times New Roman" w:cs="Times New Roman"/>
        </w:rPr>
      </w:pPr>
      <w:r w:rsidRPr="00CD46E0">
        <w:rPr>
          <w:rFonts w:ascii="Times New Roman" w:hAnsi="Times New Roman" w:cs="Times New Roman"/>
        </w:rPr>
        <w:t>The HDI has captured the attention of media, policy makers, communities and individuals and, as a result, has raised awareness of the importance of human development.</w:t>
      </w:r>
    </w:p>
    <w:p w:rsidR="00B36504" w:rsidRPr="00CD46E0" w:rsidRDefault="00B36504" w:rsidP="00EF6ACC">
      <w:pPr>
        <w:autoSpaceDE w:val="0"/>
        <w:autoSpaceDN w:val="0"/>
        <w:adjustRightInd w:val="0"/>
        <w:spacing w:after="0" w:line="240" w:lineRule="auto"/>
        <w:ind w:left="-284"/>
        <w:rPr>
          <w:rFonts w:ascii="Times New Roman" w:hAnsi="Times New Roman" w:cs="Times New Roman"/>
        </w:rPr>
      </w:pPr>
    </w:p>
    <w:p w:rsidR="00B36504" w:rsidRPr="00CD46E0" w:rsidRDefault="00B36504" w:rsidP="00B36504">
      <w:pPr>
        <w:pStyle w:val="ListParagraph"/>
        <w:ind w:left="0"/>
        <w:rPr>
          <w:rFonts w:ascii="Times New Roman" w:hAnsi="Times New Roman" w:cs="Times New Roman"/>
        </w:rPr>
      </w:pPr>
    </w:p>
    <w:p w:rsidR="00B36504" w:rsidRPr="00CD46E0" w:rsidRDefault="00B36504" w:rsidP="00B36504">
      <w:pPr>
        <w:pStyle w:val="ListParagraph"/>
        <w:ind w:left="0"/>
        <w:rPr>
          <w:rFonts w:ascii="Times New Roman" w:hAnsi="Times New Roman" w:cs="Times New Roman"/>
        </w:rPr>
      </w:pPr>
    </w:p>
    <w:p w:rsidR="00B36504" w:rsidRPr="00CD46E0" w:rsidRDefault="00B36504" w:rsidP="00B36504">
      <w:pPr>
        <w:pStyle w:val="ListParagraph"/>
        <w:ind w:left="0"/>
        <w:rPr>
          <w:rFonts w:ascii="Times New Roman" w:hAnsi="Times New Roman" w:cs="Times New Roman"/>
        </w:rPr>
      </w:pPr>
    </w:p>
    <w:p w:rsidR="00752904" w:rsidRPr="00CD46E0" w:rsidRDefault="00752904" w:rsidP="00DA129B">
      <w:pPr>
        <w:jc w:val="center"/>
        <w:rPr>
          <w:rFonts w:ascii="Times New Roman" w:hAnsi="Times New Roman" w:cs="Times New Roman"/>
          <w:b/>
          <w:bCs/>
          <w:sz w:val="40"/>
          <w:szCs w:val="44"/>
        </w:rPr>
      </w:pPr>
    </w:p>
    <w:p w:rsidR="00C8109C" w:rsidRPr="00CD46E0" w:rsidRDefault="00C8109C" w:rsidP="00DA129B">
      <w:pPr>
        <w:jc w:val="center"/>
        <w:rPr>
          <w:rFonts w:ascii="Times New Roman" w:hAnsi="Times New Roman" w:cs="Times New Roman"/>
          <w:b/>
          <w:bCs/>
          <w:sz w:val="40"/>
          <w:szCs w:val="44"/>
        </w:rPr>
      </w:pPr>
    </w:p>
    <w:p w:rsidR="00C8109C" w:rsidRPr="00CD46E0" w:rsidRDefault="00C8109C" w:rsidP="00DA129B">
      <w:pPr>
        <w:jc w:val="center"/>
        <w:rPr>
          <w:rFonts w:ascii="Times New Roman" w:hAnsi="Times New Roman" w:cs="Times New Roman"/>
          <w:b/>
          <w:bCs/>
          <w:sz w:val="40"/>
          <w:szCs w:val="44"/>
        </w:rPr>
      </w:pPr>
    </w:p>
    <w:p w:rsidR="00C8109C" w:rsidRPr="00CD46E0" w:rsidRDefault="00C8109C" w:rsidP="00DA129B">
      <w:pPr>
        <w:jc w:val="center"/>
        <w:rPr>
          <w:rFonts w:ascii="Times New Roman" w:hAnsi="Times New Roman" w:cs="Times New Roman"/>
          <w:b/>
          <w:bCs/>
          <w:sz w:val="40"/>
          <w:szCs w:val="44"/>
        </w:rPr>
      </w:pPr>
    </w:p>
    <w:p w:rsidR="00C8109C" w:rsidRPr="00CD46E0" w:rsidRDefault="00C8109C" w:rsidP="00DA129B">
      <w:pPr>
        <w:jc w:val="center"/>
        <w:rPr>
          <w:rFonts w:ascii="Times New Roman" w:hAnsi="Times New Roman" w:cs="Times New Roman"/>
          <w:b/>
          <w:bCs/>
          <w:sz w:val="40"/>
          <w:szCs w:val="44"/>
        </w:rPr>
      </w:pPr>
    </w:p>
    <w:p w:rsidR="00DA129B" w:rsidRPr="00CD46E0" w:rsidRDefault="00DA129B" w:rsidP="00DA129B">
      <w:pPr>
        <w:jc w:val="center"/>
        <w:rPr>
          <w:rFonts w:ascii="Times New Roman" w:hAnsi="Times New Roman" w:cs="Times New Roman"/>
          <w:sz w:val="20"/>
        </w:rPr>
      </w:pPr>
      <w:r w:rsidRPr="00CD46E0">
        <w:rPr>
          <w:rFonts w:ascii="Times New Roman" w:hAnsi="Times New Roman" w:cs="Times New Roman"/>
          <w:b/>
          <w:bCs/>
          <w:sz w:val="40"/>
          <w:szCs w:val="44"/>
        </w:rPr>
        <w:lastRenderedPageBreak/>
        <w:t xml:space="preserve">HEALTH AND HUMAN DEVELOPMENT - </w:t>
      </w:r>
      <w:r w:rsidR="00B14056" w:rsidRPr="00CD46E0">
        <w:rPr>
          <w:rFonts w:ascii="Times New Roman" w:hAnsi="Times New Roman" w:cs="Times New Roman"/>
          <w:b/>
          <w:bCs/>
          <w:sz w:val="40"/>
          <w:szCs w:val="44"/>
        </w:rPr>
        <w:t>201</w:t>
      </w:r>
      <w:r w:rsidR="00055B20" w:rsidRPr="00CD46E0">
        <w:rPr>
          <w:rFonts w:ascii="Times New Roman" w:hAnsi="Times New Roman" w:cs="Times New Roman"/>
          <w:b/>
          <w:bCs/>
          <w:sz w:val="40"/>
          <w:szCs w:val="44"/>
        </w:rPr>
        <w:t>9</w:t>
      </w:r>
    </w:p>
    <w:p w:rsidR="00DA129B" w:rsidRPr="00CD46E0" w:rsidRDefault="00DA129B" w:rsidP="00DA129B">
      <w:pPr>
        <w:jc w:val="center"/>
        <w:rPr>
          <w:rFonts w:ascii="Times New Roman" w:hAnsi="Times New Roman" w:cs="Times New Roman"/>
          <w:sz w:val="30"/>
        </w:rPr>
      </w:pPr>
      <w:r w:rsidRPr="00CD46E0">
        <w:rPr>
          <w:rFonts w:ascii="Times New Roman" w:hAnsi="Times New Roman" w:cs="Times New Roman"/>
          <w:sz w:val="30"/>
        </w:rPr>
        <w:t xml:space="preserve">Unit </w:t>
      </w:r>
      <w:r w:rsidR="00752904" w:rsidRPr="00CD46E0">
        <w:rPr>
          <w:rFonts w:ascii="Times New Roman" w:hAnsi="Times New Roman" w:cs="Times New Roman"/>
          <w:sz w:val="30"/>
        </w:rPr>
        <w:t>4</w:t>
      </w:r>
      <w:r w:rsidRPr="00CD46E0">
        <w:rPr>
          <w:rFonts w:ascii="Times New Roman" w:hAnsi="Times New Roman" w:cs="Times New Roman"/>
          <w:sz w:val="30"/>
        </w:rPr>
        <w:t xml:space="preserve"> Outcome 1, Task 1</w:t>
      </w:r>
      <w:r w:rsidR="00D36E6D" w:rsidRPr="00CD46E0">
        <w:rPr>
          <w:rFonts w:ascii="Times New Roman" w:hAnsi="Times New Roman" w:cs="Times New Roman"/>
          <w:sz w:val="30"/>
        </w:rPr>
        <w:t>b</w:t>
      </w:r>
      <w:r w:rsidRPr="00CD46E0">
        <w:rPr>
          <w:rFonts w:ascii="Times New Roman" w:hAnsi="Times New Roman" w:cs="Times New Roman"/>
          <w:sz w:val="30"/>
        </w:rPr>
        <w:t xml:space="preserve"> </w:t>
      </w:r>
      <w:r w:rsidR="00F671A9" w:rsidRPr="00CD46E0">
        <w:rPr>
          <w:rFonts w:ascii="Times New Roman" w:hAnsi="Times New Roman" w:cs="Times New Roman"/>
          <w:sz w:val="30"/>
        </w:rPr>
        <w:t xml:space="preserve">(Part 1) </w:t>
      </w:r>
      <w:r w:rsidRPr="00CD46E0">
        <w:rPr>
          <w:rFonts w:ascii="Times New Roman" w:hAnsi="Times New Roman" w:cs="Times New Roman"/>
          <w:sz w:val="30"/>
        </w:rPr>
        <w:t xml:space="preserve">– </w:t>
      </w:r>
      <w:r w:rsidR="00D36E6D" w:rsidRPr="00CD46E0">
        <w:rPr>
          <w:rFonts w:ascii="Times New Roman" w:hAnsi="Times New Roman" w:cs="Times New Roman"/>
          <w:sz w:val="30"/>
        </w:rPr>
        <w:t>Data Analysis</w:t>
      </w:r>
    </w:p>
    <w:p w:rsidR="00DA129B" w:rsidRPr="00CD46E0" w:rsidRDefault="00DA129B" w:rsidP="00DA129B">
      <w:pPr>
        <w:pStyle w:val="ListParagraph"/>
        <w:ind w:left="2880" w:firstLine="720"/>
        <w:rPr>
          <w:rFonts w:ascii="Times New Roman" w:hAnsi="Times New Roman" w:cs="Times New Roman"/>
          <w:b/>
        </w:rPr>
      </w:pPr>
      <w:r w:rsidRPr="00CD46E0">
        <w:rPr>
          <w:rFonts w:ascii="Times New Roman" w:hAnsi="Times New Roman" w:cs="Times New Roman"/>
          <w:b/>
          <w:sz w:val="28"/>
        </w:rPr>
        <w:t>Marking sheet</w:t>
      </w:r>
    </w:p>
    <w:p w:rsidR="00DA129B" w:rsidRPr="00CD46E0" w:rsidRDefault="00DA129B" w:rsidP="00DA129B">
      <w:pPr>
        <w:pStyle w:val="ListParagraph"/>
        <w:rPr>
          <w:rFonts w:ascii="Times New Roman" w:hAnsi="Times New Roman" w:cs="Times New Roman"/>
        </w:rPr>
      </w:pPr>
    </w:p>
    <w:p w:rsidR="00DA129B" w:rsidRPr="00CD46E0" w:rsidRDefault="00DA129B" w:rsidP="00DA129B">
      <w:pPr>
        <w:pStyle w:val="ListParagraph"/>
        <w:rPr>
          <w:rFonts w:ascii="Times" w:hAnsi="Times" w:cs="Arial"/>
        </w:rPr>
      </w:pPr>
      <w:r w:rsidRPr="00CD46E0">
        <w:rPr>
          <w:rFonts w:ascii="Times" w:hAnsi="Times" w:cs="Arial"/>
        </w:rPr>
        <w:t>Student Name________________________________</w:t>
      </w:r>
    </w:p>
    <w:p w:rsidR="00DA129B" w:rsidRPr="00CD46E0" w:rsidRDefault="00DA129B" w:rsidP="00DA129B">
      <w:pPr>
        <w:pStyle w:val="ListParagraph"/>
        <w:rPr>
          <w:rFonts w:ascii="Times" w:hAnsi="Times" w:cs="Arial"/>
        </w:rPr>
      </w:pPr>
    </w:p>
    <w:p w:rsidR="00DA129B" w:rsidRPr="00CD46E0"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CD46E0" w:rsidTr="00770666">
        <w:tc>
          <w:tcPr>
            <w:tcW w:w="1087" w:type="dxa"/>
            <w:shd w:val="clear" w:color="auto" w:fill="D9D9D9" w:themeFill="background1" w:themeFillShade="D9"/>
          </w:tcPr>
          <w:p w:rsidR="00DA129B" w:rsidRPr="00CD46E0" w:rsidRDefault="00DA129B" w:rsidP="0069043D">
            <w:pPr>
              <w:pStyle w:val="ListParagraph"/>
              <w:ind w:left="0"/>
              <w:jc w:val="center"/>
              <w:rPr>
                <w:rFonts w:ascii="Times" w:hAnsi="Times" w:cs="Arial"/>
                <w:b/>
              </w:rPr>
            </w:pPr>
            <w:r w:rsidRPr="00CD46E0">
              <w:rPr>
                <w:rFonts w:ascii="Times" w:hAnsi="Times" w:cs="Arial"/>
                <w:b/>
              </w:rPr>
              <w:t>Question</w:t>
            </w:r>
          </w:p>
        </w:tc>
        <w:tc>
          <w:tcPr>
            <w:tcW w:w="1130" w:type="dxa"/>
            <w:shd w:val="clear" w:color="auto" w:fill="D9D9D9" w:themeFill="background1" w:themeFillShade="D9"/>
          </w:tcPr>
          <w:p w:rsidR="00DA129B" w:rsidRPr="00CD46E0" w:rsidRDefault="00DA129B" w:rsidP="0069043D">
            <w:pPr>
              <w:pStyle w:val="ListParagraph"/>
              <w:ind w:left="0"/>
              <w:jc w:val="center"/>
              <w:rPr>
                <w:rFonts w:ascii="Times" w:hAnsi="Times" w:cs="Arial"/>
                <w:b/>
              </w:rPr>
            </w:pPr>
            <w:r w:rsidRPr="00CD46E0">
              <w:rPr>
                <w:rFonts w:ascii="Times" w:hAnsi="Times" w:cs="Arial"/>
                <w:b/>
              </w:rPr>
              <w:t>Marks available</w:t>
            </w:r>
          </w:p>
        </w:tc>
        <w:tc>
          <w:tcPr>
            <w:tcW w:w="1129" w:type="dxa"/>
            <w:shd w:val="clear" w:color="auto" w:fill="D9D9D9" w:themeFill="background1" w:themeFillShade="D9"/>
          </w:tcPr>
          <w:p w:rsidR="00DA129B" w:rsidRPr="00CD46E0" w:rsidRDefault="00DA129B" w:rsidP="0069043D">
            <w:pPr>
              <w:pStyle w:val="ListParagraph"/>
              <w:ind w:left="0"/>
              <w:jc w:val="center"/>
              <w:rPr>
                <w:rFonts w:ascii="Times" w:hAnsi="Times" w:cs="Arial"/>
                <w:b/>
              </w:rPr>
            </w:pPr>
            <w:r w:rsidRPr="00CD46E0">
              <w:rPr>
                <w:rFonts w:ascii="Times" w:hAnsi="Times" w:cs="Arial"/>
                <w:b/>
              </w:rPr>
              <w:t>Marks awarded</w:t>
            </w:r>
          </w:p>
        </w:tc>
        <w:tc>
          <w:tcPr>
            <w:tcW w:w="4950" w:type="dxa"/>
            <w:shd w:val="clear" w:color="auto" w:fill="D9D9D9" w:themeFill="background1" w:themeFillShade="D9"/>
          </w:tcPr>
          <w:p w:rsidR="00DA129B" w:rsidRPr="00CD46E0" w:rsidRDefault="00DA129B" w:rsidP="0069043D">
            <w:pPr>
              <w:pStyle w:val="ListParagraph"/>
              <w:ind w:left="0"/>
              <w:jc w:val="center"/>
              <w:rPr>
                <w:rFonts w:ascii="Times" w:hAnsi="Times" w:cs="Arial"/>
                <w:b/>
              </w:rPr>
            </w:pPr>
            <w:r w:rsidRPr="00CD46E0">
              <w:rPr>
                <w:rFonts w:ascii="Times" w:hAnsi="Times" w:cs="Arial"/>
                <w:b/>
              </w:rPr>
              <w:t>Comments</w:t>
            </w:r>
          </w:p>
        </w:tc>
      </w:tr>
      <w:tr w:rsidR="00DA129B" w:rsidRPr="00CD46E0" w:rsidTr="00056F05">
        <w:trPr>
          <w:trHeight w:val="397"/>
        </w:trPr>
        <w:tc>
          <w:tcPr>
            <w:tcW w:w="1087" w:type="dxa"/>
          </w:tcPr>
          <w:p w:rsidR="00DA129B" w:rsidRPr="00CD46E0" w:rsidRDefault="00DA129B" w:rsidP="0069043D">
            <w:pPr>
              <w:spacing w:before="80" w:after="80"/>
              <w:jc w:val="center"/>
              <w:rPr>
                <w:rFonts w:ascii="Times New Roman" w:hAnsi="Times New Roman" w:cs="Times New Roman"/>
              </w:rPr>
            </w:pPr>
            <w:r w:rsidRPr="00CD46E0">
              <w:rPr>
                <w:rFonts w:ascii="Times New Roman" w:hAnsi="Times New Roman" w:cs="Times New Roman"/>
              </w:rPr>
              <w:t>1.a.</w:t>
            </w:r>
          </w:p>
        </w:tc>
        <w:tc>
          <w:tcPr>
            <w:tcW w:w="1130" w:type="dxa"/>
          </w:tcPr>
          <w:p w:rsidR="00DA129B" w:rsidRPr="00CD46E0" w:rsidRDefault="00F671A9" w:rsidP="0069043D">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DA129B" w:rsidRPr="00CD46E0" w:rsidRDefault="00DA129B" w:rsidP="0069043D">
            <w:pPr>
              <w:spacing w:before="80" w:after="80"/>
              <w:jc w:val="center"/>
            </w:pPr>
          </w:p>
        </w:tc>
        <w:tc>
          <w:tcPr>
            <w:tcW w:w="4950" w:type="dxa"/>
          </w:tcPr>
          <w:p w:rsidR="00DA129B" w:rsidRPr="00CD46E0" w:rsidRDefault="00DA129B" w:rsidP="0069043D">
            <w:pPr>
              <w:pStyle w:val="ListParagraph"/>
              <w:spacing w:before="80" w:after="80"/>
              <w:ind w:left="0"/>
              <w:rPr>
                <w:rFonts w:ascii="Times" w:hAnsi="Times" w:cs="Arial"/>
              </w:rPr>
            </w:pPr>
          </w:p>
        </w:tc>
      </w:tr>
      <w:tr w:rsidR="00DA129B" w:rsidRPr="00CD46E0" w:rsidTr="0069043D">
        <w:trPr>
          <w:trHeight w:val="397"/>
        </w:trPr>
        <w:tc>
          <w:tcPr>
            <w:tcW w:w="1089" w:type="dxa"/>
          </w:tcPr>
          <w:p w:rsidR="00DA129B" w:rsidRPr="00CD46E0" w:rsidRDefault="00DA129B" w:rsidP="0069043D">
            <w:pPr>
              <w:spacing w:before="80" w:after="100" w:afterAutospacing="1"/>
              <w:jc w:val="center"/>
              <w:rPr>
                <w:rFonts w:ascii="Times New Roman" w:hAnsi="Times New Roman" w:cs="Times New Roman"/>
              </w:rPr>
            </w:pPr>
            <w:r w:rsidRPr="00CD46E0">
              <w:rPr>
                <w:rFonts w:ascii="Times New Roman" w:hAnsi="Times New Roman" w:cs="Times New Roman"/>
              </w:rPr>
              <w:t>1.b.</w:t>
            </w:r>
          </w:p>
        </w:tc>
        <w:tc>
          <w:tcPr>
            <w:tcW w:w="1134" w:type="dxa"/>
          </w:tcPr>
          <w:p w:rsidR="00DA129B" w:rsidRPr="00CD46E0" w:rsidRDefault="007A4AE8" w:rsidP="007A4AE8">
            <w:pPr>
              <w:spacing w:before="80" w:after="100" w:afterAutospacing="1"/>
              <w:jc w:val="center"/>
              <w:rPr>
                <w:rFonts w:ascii="Times New Roman" w:hAnsi="Times New Roman" w:cs="Times New Roman"/>
              </w:rPr>
            </w:pPr>
            <w:r w:rsidRPr="00CD46E0">
              <w:rPr>
                <w:rFonts w:ascii="Times New Roman" w:hAnsi="Times New Roman" w:cs="Times New Roman"/>
              </w:rPr>
              <w:t>2</w:t>
            </w:r>
          </w:p>
        </w:tc>
        <w:tc>
          <w:tcPr>
            <w:tcW w:w="1134" w:type="dxa"/>
          </w:tcPr>
          <w:p w:rsidR="00DA129B" w:rsidRPr="00CD46E0" w:rsidRDefault="00DA129B" w:rsidP="0069043D">
            <w:pPr>
              <w:spacing w:before="80" w:after="100" w:afterAutospacing="1"/>
              <w:jc w:val="center"/>
            </w:pPr>
          </w:p>
        </w:tc>
        <w:tc>
          <w:tcPr>
            <w:tcW w:w="5165" w:type="dxa"/>
          </w:tcPr>
          <w:p w:rsidR="00DA129B" w:rsidRPr="00CD46E0" w:rsidRDefault="00DA129B" w:rsidP="0069043D">
            <w:pPr>
              <w:spacing w:before="80" w:after="100" w:afterAutospacing="1"/>
              <w:jc w:val="center"/>
              <w:rPr>
                <w:rFonts w:ascii="Times" w:hAnsi="Times" w:cs="Arial"/>
              </w:rPr>
            </w:pPr>
          </w:p>
        </w:tc>
      </w:tr>
      <w:tr w:rsidR="00752904" w:rsidRPr="00CD46E0" w:rsidTr="0069043D">
        <w:trPr>
          <w:trHeight w:val="397"/>
        </w:trPr>
        <w:tc>
          <w:tcPr>
            <w:tcW w:w="1089" w:type="dxa"/>
          </w:tcPr>
          <w:p w:rsidR="00752904" w:rsidRPr="00CD46E0" w:rsidRDefault="007A4AE8" w:rsidP="0069043D">
            <w:pPr>
              <w:spacing w:before="80" w:after="100" w:afterAutospacing="1"/>
              <w:jc w:val="center"/>
              <w:rPr>
                <w:rFonts w:ascii="Times New Roman" w:hAnsi="Times New Roman" w:cs="Times New Roman"/>
              </w:rPr>
            </w:pPr>
            <w:r w:rsidRPr="00CD46E0">
              <w:rPr>
                <w:rFonts w:ascii="Times New Roman" w:hAnsi="Times New Roman" w:cs="Times New Roman"/>
              </w:rPr>
              <w:t>1.c.</w:t>
            </w:r>
          </w:p>
        </w:tc>
        <w:tc>
          <w:tcPr>
            <w:tcW w:w="1134" w:type="dxa"/>
          </w:tcPr>
          <w:p w:rsidR="00752904" w:rsidRPr="00CD46E0" w:rsidRDefault="007A4AE8" w:rsidP="007A4AE8">
            <w:pPr>
              <w:spacing w:before="80" w:after="100" w:afterAutospacing="1"/>
              <w:jc w:val="center"/>
              <w:rPr>
                <w:rFonts w:ascii="Times New Roman" w:hAnsi="Times New Roman" w:cs="Times New Roman"/>
              </w:rPr>
            </w:pPr>
            <w:r w:rsidRPr="00CD46E0">
              <w:rPr>
                <w:rFonts w:ascii="Times New Roman" w:hAnsi="Times New Roman" w:cs="Times New Roman"/>
              </w:rPr>
              <w:t>2</w:t>
            </w:r>
          </w:p>
        </w:tc>
        <w:tc>
          <w:tcPr>
            <w:tcW w:w="1134" w:type="dxa"/>
          </w:tcPr>
          <w:p w:rsidR="00752904" w:rsidRPr="00CD46E0" w:rsidRDefault="00752904" w:rsidP="0069043D">
            <w:pPr>
              <w:spacing w:before="80" w:after="100" w:afterAutospacing="1"/>
              <w:jc w:val="center"/>
            </w:pPr>
          </w:p>
        </w:tc>
        <w:tc>
          <w:tcPr>
            <w:tcW w:w="5165" w:type="dxa"/>
          </w:tcPr>
          <w:p w:rsidR="00752904" w:rsidRPr="00CD46E0" w:rsidRDefault="00752904" w:rsidP="0069043D">
            <w:pPr>
              <w:spacing w:before="80" w:after="100" w:afterAutospacing="1"/>
              <w:jc w:val="center"/>
              <w:rPr>
                <w:rFonts w:ascii="Times" w:hAnsi="Times" w:cs="Arial"/>
              </w:rPr>
            </w:pPr>
          </w:p>
        </w:tc>
      </w:tr>
      <w:tr w:rsidR="00752904" w:rsidRPr="00CD46E0" w:rsidTr="0069043D">
        <w:trPr>
          <w:trHeight w:val="397"/>
        </w:trPr>
        <w:tc>
          <w:tcPr>
            <w:tcW w:w="1089" w:type="dxa"/>
          </w:tcPr>
          <w:p w:rsidR="00752904" w:rsidRPr="00CD46E0" w:rsidRDefault="007A4AE8" w:rsidP="0069043D">
            <w:pPr>
              <w:spacing w:before="80" w:after="100" w:afterAutospacing="1"/>
              <w:jc w:val="center"/>
              <w:rPr>
                <w:rFonts w:ascii="Times New Roman" w:hAnsi="Times New Roman" w:cs="Times New Roman"/>
              </w:rPr>
            </w:pPr>
            <w:r w:rsidRPr="00CD46E0">
              <w:rPr>
                <w:rFonts w:ascii="Times New Roman" w:hAnsi="Times New Roman" w:cs="Times New Roman"/>
              </w:rPr>
              <w:t>1.d.</w:t>
            </w:r>
          </w:p>
        </w:tc>
        <w:tc>
          <w:tcPr>
            <w:tcW w:w="1134" w:type="dxa"/>
          </w:tcPr>
          <w:p w:rsidR="00752904" w:rsidRPr="00CD46E0" w:rsidRDefault="007A4AE8" w:rsidP="0069043D">
            <w:pPr>
              <w:spacing w:before="80" w:after="100" w:afterAutospacing="1"/>
              <w:jc w:val="center"/>
              <w:rPr>
                <w:rFonts w:ascii="Times New Roman" w:hAnsi="Times New Roman" w:cs="Times New Roman"/>
              </w:rPr>
            </w:pPr>
            <w:r w:rsidRPr="00CD46E0">
              <w:rPr>
                <w:rFonts w:ascii="Times New Roman" w:hAnsi="Times New Roman" w:cs="Times New Roman"/>
              </w:rPr>
              <w:t>2</w:t>
            </w:r>
          </w:p>
        </w:tc>
        <w:tc>
          <w:tcPr>
            <w:tcW w:w="1134" w:type="dxa"/>
          </w:tcPr>
          <w:p w:rsidR="00752904" w:rsidRPr="00CD46E0" w:rsidRDefault="00752904" w:rsidP="0069043D">
            <w:pPr>
              <w:spacing w:before="80" w:after="100" w:afterAutospacing="1"/>
              <w:jc w:val="center"/>
            </w:pPr>
          </w:p>
        </w:tc>
        <w:tc>
          <w:tcPr>
            <w:tcW w:w="5165" w:type="dxa"/>
          </w:tcPr>
          <w:p w:rsidR="00752904" w:rsidRPr="00CD46E0" w:rsidRDefault="00752904" w:rsidP="0069043D">
            <w:pPr>
              <w:spacing w:before="80" w:after="100" w:afterAutospacing="1"/>
              <w:jc w:val="center"/>
              <w:rPr>
                <w:rFonts w:ascii="Times" w:hAnsi="Times" w:cs="Arial"/>
              </w:rPr>
            </w:pPr>
          </w:p>
        </w:tc>
      </w:tr>
      <w:tr w:rsidR="00DA129B" w:rsidRPr="00CD46E0" w:rsidTr="0069043D">
        <w:trPr>
          <w:trHeight w:val="397"/>
        </w:trPr>
        <w:tc>
          <w:tcPr>
            <w:tcW w:w="1089"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1.e.</w:t>
            </w:r>
          </w:p>
        </w:tc>
        <w:tc>
          <w:tcPr>
            <w:tcW w:w="1134"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w:t>
            </w:r>
          </w:p>
        </w:tc>
        <w:tc>
          <w:tcPr>
            <w:tcW w:w="1134" w:type="dxa"/>
          </w:tcPr>
          <w:p w:rsidR="00DA129B" w:rsidRPr="00CD46E0" w:rsidRDefault="00DA129B" w:rsidP="0069043D">
            <w:pPr>
              <w:spacing w:before="80" w:after="80"/>
              <w:jc w:val="center"/>
            </w:pPr>
          </w:p>
        </w:tc>
        <w:tc>
          <w:tcPr>
            <w:tcW w:w="5165" w:type="dxa"/>
          </w:tcPr>
          <w:p w:rsidR="00DA129B" w:rsidRPr="00CD46E0" w:rsidRDefault="00DA129B" w:rsidP="0069043D">
            <w:pPr>
              <w:pStyle w:val="ListParagraph"/>
              <w:spacing w:before="80" w:after="80"/>
              <w:ind w:left="0"/>
              <w:rPr>
                <w:rFonts w:ascii="Times" w:hAnsi="Times" w:cs="Arial"/>
              </w:rPr>
            </w:pPr>
          </w:p>
        </w:tc>
      </w:tr>
      <w:tr w:rsidR="00DA129B" w:rsidRPr="00CD46E0" w:rsidTr="00906230">
        <w:trPr>
          <w:trHeight w:val="397"/>
        </w:trPr>
        <w:tc>
          <w:tcPr>
            <w:tcW w:w="1087" w:type="dxa"/>
          </w:tcPr>
          <w:p w:rsidR="00DA129B" w:rsidRPr="00CD46E0" w:rsidRDefault="007A4AE8" w:rsidP="00CD45C1">
            <w:pPr>
              <w:spacing w:before="80" w:after="80"/>
              <w:jc w:val="center"/>
              <w:rPr>
                <w:rFonts w:ascii="Times New Roman" w:hAnsi="Times New Roman" w:cs="Times New Roman"/>
              </w:rPr>
            </w:pPr>
            <w:r w:rsidRPr="00CD46E0">
              <w:rPr>
                <w:rFonts w:ascii="Times New Roman" w:hAnsi="Times New Roman" w:cs="Times New Roman"/>
              </w:rPr>
              <w:t>1.f.</w:t>
            </w:r>
          </w:p>
        </w:tc>
        <w:tc>
          <w:tcPr>
            <w:tcW w:w="1130"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DA129B" w:rsidRPr="00CD46E0" w:rsidRDefault="00DA129B" w:rsidP="0069043D">
            <w:pPr>
              <w:spacing w:before="80" w:after="80"/>
              <w:jc w:val="center"/>
            </w:pPr>
          </w:p>
        </w:tc>
        <w:tc>
          <w:tcPr>
            <w:tcW w:w="4950" w:type="dxa"/>
          </w:tcPr>
          <w:p w:rsidR="00DA129B" w:rsidRPr="00CD46E0" w:rsidRDefault="00DA129B" w:rsidP="0069043D">
            <w:pPr>
              <w:pStyle w:val="ListParagraph"/>
              <w:spacing w:before="80" w:after="80"/>
              <w:ind w:left="0"/>
              <w:rPr>
                <w:rFonts w:ascii="Times" w:hAnsi="Times" w:cs="Arial"/>
              </w:rPr>
            </w:pPr>
          </w:p>
        </w:tc>
      </w:tr>
      <w:tr w:rsidR="00DA129B" w:rsidRPr="00CD46E0" w:rsidTr="00770666">
        <w:trPr>
          <w:trHeight w:val="397"/>
        </w:trPr>
        <w:tc>
          <w:tcPr>
            <w:tcW w:w="1087" w:type="dxa"/>
          </w:tcPr>
          <w:p w:rsidR="00DA129B" w:rsidRPr="00CD46E0" w:rsidRDefault="007A4AE8" w:rsidP="005871DC">
            <w:pPr>
              <w:spacing w:before="80" w:after="80"/>
              <w:jc w:val="center"/>
              <w:rPr>
                <w:rFonts w:ascii="Times New Roman" w:hAnsi="Times New Roman" w:cs="Times New Roman"/>
              </w:rPr>
            </w:pPr>
            <w:r w:rsidRPr="00CD46E0">
              <w:rPr>
                <w:rFonts w:ascii="Times New Roman" w:hAnsi="Times New Roman" w:cs="Times New Roman"/>
              </w:rPr>
              <w:t>1.g.</w:t>
            </w:r>
          </w:p>
        </w:tc>
        <w:tc>
          <w:tcPr>
            <w:tcW w:w="1130"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w:t>
            </w:r>
          </w:p>
        </w:tc>
        <w:tc>
          <w:tcPr>
            <w:tcW w:w="1129" w:type="dxa"/>
          </w:tcPr>
          <w:p w:rsidR="00DA129B" w:rsidRPr="00CD46E0" w:rsidRDefault="00DA129B" w:rsidP="0069043D">
            <w:pPr>
              <w:spacing w:before="80" w:after="80"/>
              <w:jc w:val="center"/>
            </w:pPr>
          </w:p>
        </w:tc>
        <w:tc>
          <w:tcPr>
            <w:tcW w:w="4950" w:type="dxa"/>
          </w:tcPr>
          <w:p w:rsidR="00DA129B" w:rsidRPr="00CD46E0" w:rsidRDefault="00DA129B" w:rsidP="0069043D">
            <w:pPr>
              <w:pStyle w:val="ListParagraph"/>
              <w:spacing w:before="80" w:after="80"/>
              <w:ind w:left="0"/>
              <w:rPr>
                <w:rFonts w:ascii="Times" w:hAnsi="Times" w:cs="Arial"/>
              </w:rPr>
            </w:pPr>
          </w:p>
        </w:tc>
      </w:tr>
      <w:tr w:rsidR="00DA129B" w:rsidRPr="00CD46E0" w:rsidTr="00770666">
        <w:trPr>
          <w:trHeight w:val="397"/>
        </w:trPr>
        <w:tc>
          <w:tcPr>
            <w:tcW w:w="1087"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1.h.</w:t>
            </w:r>
          </w:p>
        </w:tc>
        <w:tc>
          <w:tcPr>
            <w:tcW w:w="1130" w:type="dxa"/>
          </w:tcPr>
          <w:p w:rsidR="00DA129B"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DA129B" w:rsidRPr="00CD46E0" w:rsidRDefault="00DA129B" w:rsidP="0069043D">
            <w:pPr>
              <w:spacing w:before="80" w:after="80"/>
              <w:jc w:val="center"/>
            </w:pPr>
          </w:p>
        </w:tc>
        <w:tc>
          <w:tcPr>
            <w:tcW w:w="4950" w:type="dxa"/>
          </w:tcPr>
          <w:p w:rsidR="00DA129B" w:rsidRPr="00CD46E0" w:rsidRDefault="00DA129B" w:rsidP="0069043D">
            <w:pPr>
              <w:pStyle w:val="ListParagraph"/>
              <w:spacing w:before="80" w:after="80"/>
              <w:ind w:left="0"/>
              <w:rPr>
                <w:rFonts w:ascii="Times" w:hAnsi="Times" w:cs="Arial"/>
              </w:rPr>
            </w:pPr>
          </w:p>
        </w:tc>
      </w:tr>
      <w:tr w:rsidR="00C8109C" w:rsidRPr="00CD46E0" w:rsidTr="00770666">
        <w:trPr>
          <w:trHeight w:val="397"/>
        </w:trPr>
        <w:tc>
          <w:tcPr>
            <w:tcW w:w="1087" w:type="dxa"/>
          </w:tcPr>
          <w:p w:rsidR="00C8109C"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1.i.</w:t>
            </w:r>
          </w:p>
        </w:tc>
        <w:tc>
          <w:tcPr>
            <w:tcW w:w="1130" w:type="dxa"/>
          </w:tcPr>
          <w:p w:rsidR="00C8109C"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3</w:t>
            </w:r>
          </w:p>
        </w:tc>
        <w:tc>
          <w:tcPr>
            <w:tcW w:w="1129" w:type="dxa"/>
          </w:tcPr>
          <w:p w:rsidR="00C8109C" w:rsidRPr="00CD46E0" w:rsidRDefault="00C8109C" w:rsidP="0069043D">
            <w:pPr>
              <w:spacing w:before="80" w:after="80"/>
              <w:jc w:val="center"/>
            </w:pPr>
          </w:p>
        </w:tc>
        <w:tc>
          <w:tcPr>
            <w:tcW w:w="4950" w:type="dxa"/>
          </w:tcPr>
          <w:p w:rsidR="00C8109C" w:rsidRPr="00CD46E0" w:rsidRDefault="00C8109C" w:rsidP="0069043D">
            <w:pPr>
              <w:pStyle w:val="ListParagraph"/>
              <w:spacing w:before="80" w:after="80"/>
              <w:ind w:left="0"/>
              <w:rPr>
                <w:rFonts w:ascii="Times" w:hAnsi="Times" w:cs="Arial"/>
              </w:rPr>
            </w:pPr>
          </w:p>
        </w:tc>
      </w:tr>
      <w:tr w:rsidR="007A4AE8" w:rsidRPr="00CD46E0" w:rsidTr="00770666">
        <w:trPr>
          <w:trHeight w:val="397"/>
        </w:trPr>
        <w:tc>
          <w:tcPr>
            <w:tcW w:w="1087"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2.a.</w:t>
            </w:r>
          </w:p>
        </w:tc>
        <w:tc>
          <w:tcPr>
            <w:tcW w:w="1130"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7A4AE8" w:rsidRPr="00CD46E0" w:rsidRDefault="007A4AE8" w:rsidP="0069043D">
            <w:pPr>
              <w:spacing w:before="80" w:after="80"/>
              <w:jc w:val="center"/>
            </w:pPr>
          </w:p>
        </w:tc>
        <w:tc>
          <w:tcPr>
            <w:tcW w:w="4950" w:type="dxa"/>
          </w:tcPr>
          <w:p w:rsidR="007A4AE8" w:rsidRPr="00CD46E0" w:rsidRDefault="007A4AE8" w:rsidP="0069043D">
            <w:pPr>
              <w:pStyle w:val="ListParagraph"/>
              <w:spacing w:before="80" w:after="80"/>
              <w:ind w:left="0"/>
              <w:rPr>
                <w:rFonts w:ascii="Times" w:hAnsi="Times" w:cs="Arial"/>
              </w:rPr>
            </w:pPr>
          </w:p>
        </w:tc>
      </w:tr>
      <w:tr w:rsidR="007A4AE8" w:rsidRPr="00CD46E0" w:rsidTr="00770666">
        <w:trPr>
          <w:trHeight w:val="397"/>
        </w:trPr>
        <w:tc>
          <w:tcPr>
            <w:tcW w:w="1087"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2.b.</w:t>
            </w:r>
          </w:p>
        </w:tc>
        <w:tc>
          <w:tcPr>
            <w:tcW w:w="1130"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1</w:t>
            </w:r>
          </w:p>
        </w:tc>
        <w:tc>
          <w:tcPr>
            <w:tcW w:w="1129" w:type="dxa"/>
          </w:tcPr>
          <w:p w:rsidR="007A4AE8" w:rsidRPr="00CD46E0" w:rsidRDefault="007A4AE8" w:rsidP="0069043D">
            <w:pPr>
              <w:spacing w:before="80" w:after="80"/>
              <w:jc w:val="center"/>
            </w:pPr>
          </w:p>
        </w:tc>
        <w:tc>
          <w:tcPr>
            <w:tcW w:w="4950" w:type="dxa"/>
          </w:tcPr>
          <w:p w:rsidR="007A4AE8" w:rsidRPr="00CD46E0" w:rsidRDefault="007A4AE8" w:rsidP="0069043D">
            <w:pPr>
              <w:pStyle w:val="ListParagraph"/>
              <w:spacing w:before="80" w:after="80"/>
              <w:ind w:left="0"/>
              <w:rPr>
                <w:rFonts w:ascii="Times" w:hAnsi="Times" w:cs="Arial"/>
              </w:rPr>
            </w:pPr>
          </w:p>
        </w:tc>
      </w:tr>
      <w:tr w:rsidR="007A4AE8" w:rsidRPr="00CD46E0" w:rsidTr="00770666">
        <w:trPr>
          <w:trHeight w:val="397"/>
        </w:trPr>
        <w:tc>
          <w:tcPr>
            <w:tcW w:w="1087"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2.c.</w:t>
            </w:r>
          </w:p>
        </w:tc>
        <w:tc>
          <w:tcPr>
            <w:tcW w:w="1130"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3</w:t>
            </w:r>
          </w:p>
        </w:tc>
        <w:tc>
          <w:tcPr>
            <w:tcW w:w="1129" w:type="dxa"/>
          </w:tcPr>
          <w:p w:rsidR="007A4AE8" w:rsidRPr="00CD46E0" w:rsidRDefault="007A4AE8" w:rsidP="0069043D">
            <w:pPr>
              <w:spacing w:before="80" w:after="80"/>
              <w:jc w:val="center"/>
            </w:pPr>
          </w:p>
        </w:tc>
        <w:tc>
          <w:tcPr>
            <w:tcW w:w="4950" w:type="dxa"/>
          </w:tcPr>
          <w:p w:rsidR="007A4AE8" w:rsidRPr="00CD46E0" w:rsidRDefault="007A4AE8" w:rsidP="0069043D">
            <w:pPr>
              <w:pStyle w:val="ListParagraph"/>
              <w:spacing w:before="80" w:after="80"/>
              <w:ind w:left="0"/>
              <w:rPr>
                <w:rFonts w:ascii="Times" w:hAnsi="Times" w:cs="Arial"/>
              </w:rPr>
            </w:pPr>
          </w:p>
        </w:tc>
      </w:tr>
      <w:tr w:rsidR="007A4AE8" w:rsidRPr="00CD46E0" w:rsidTr="00770666">
        <w:trPr>
          <w:trHeight w:val="397"/>
        </w:trPr>
        <w:tc>
          <w:tcPr>
            <w:tcW w:w="1087"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2.d.</w:t>
            </w:r>
          </w:p>
        </w:tc>
        <w:tc>
          <w:tcPr>
            <w:tcW w:w="1130" w:type="dxa"/>
          </w:tcPr>
          <w:p w:rsidR="007A4AE8" w:rsidRPr="00CD46E0" w:rsidRDefault="007A4AE8" w:rsidP="0069043D">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7A4AE8" w:rsidRPr="00CD46E0" w:rsidRDefault="007A4AE8" w:rsidP="0069043D">
            <w:pPr>
              <w:spacing w:before="80" w:after="80"/>
              <w:jc w:val="center"/>
            </w:pPr>
          </w:p>
        </w:tc>
        <w:tc>
          <w:tcPr>
            <w:tcW w:w="4950" w:type="dxa"/>
          </w:tcPr>
          <w:p w:rsidR="007A4AE8" w:rsidRPr="00CD46E0" w:rsidRDefault="007A4AE8" w:rsidP="0069043D">
            <w:pPr>
              <w:pStyle w:val="ListParagraph"/>
              <w:spacing w:before="80" w:after="80"/>
              <w:ind w:left="0"/>
              <w:rPr>
                <w:rFonts w:ascii="Times" w:hAnsi="Times" w:cs="Arial"/>
              </w:rPr>
            </w:pPr>
          </w:p>
        </w:tc>
      </w:tr>
      <w:tr w:rsidR="00DA129B" w:rsidRPr="00CD46E0" w:rsidTr="00770666">
        <w:trPr>
          <w:trHeight w:val="397"/>
        </w:trPr>
        <w:tc>
          <w:tcPr>
            <w:tcW w:w="1087" w:type="dxa"/>
          </w:tcPr>
          <w:p w:rsidR="00DA129B" w:rsidRPr="00CD46E0" w:rsidRDefault="00DA129B" w:rsidP="0069043D">
            <w:pPr>
              <w:spacing w:before="80" w:after="80"/>
              <w:jc w:val="center"/>
              <w:rPr>
                <w:rFonts w:ascii="Times New Roman" w:hAnsi="Times New Roman" w:cs="Times New Roman"/>
              </w:rPr>
            </w:pPr>
            <w:r w:rsidRPr="00CD46E0">
              <w:rPr>
                <w:rFonts w:ascii="Times New Roman" w:hAnsi="Times New Roman" w:cs="Times New Roman"/>
              </w:rPr>
              <w:t>TOTAL</w:t>
            </w:r>
          </w:p>
        </w:tc>
        <w:tc>
          <w:tcPr>
            <w:tcW w:w="1130" w:type="dxa"/>
          </w:tcPr>
          <w:p w:rsidR="00DA129B" w:rsidRPr="00CD46E0" w:rsidRDefault="00F671A9" w:rsidP="0069043D">
            <w:pPr>
              <w:spacing w:before="80" w:after="80"/>
              <w:jc w:val="center"/>
              <w:rPr>
                <w:rFonts w:ascii="Times New Roman" w:hAnsi="Times New Roman" w:cs="Times New Roman"/>
              </w:rPr>
            </w:pPr>
            <w:r w:rsidRPr="00CD46E0">
              <w:rPr>
                <w:rFonts w:ascii="Times New Roman" w:hAnsi="Times New Roman" w:cs="Times New Roman"/>
              </w:rPr>
              <w:t>25</w:t>
            </w:r>
          </w:p>
        </w:tc>
        <w:tc>
          <w:tcPr>
            <w:tcW w:w="1129" w:type="dxa"/>
          </w:tcPr>
          <w:p w:rsidR="00DA129B" w:rsidRPr="00CD46E0" w:rsidRDefault="00DA129B" w:rsidP="0069043D">
            <w:pPr>
              <w:spacing w:before="80" w:after="80"/>
              <w:jc w:val="center"/>
            </w:pPr>
          </w:p>
        </w:tc>
        <w:tc>
          <w:tcPr>
            <w:tcW w:w="4950" w:type="dxa"/>
          </w:tcPr>
          <w:p w:rsidR="00DA129B" w:rsidRPr="00CD46E0" w:rsidRDefault="00DA129B" w:rsidP="0069043D">
            <w:pPr>
              <w:pStyle w:val="ListParagraph"/>
              <w:spacing w:before="80" w:after="80"/>
              <w:ind w:left="0"/>
              <w:rPr>
                <w:rFonts w:ascii="Times" w:hAnsi="Times" w:cs="Arial"/>
              </w:rPr>
            </w:pPr>
          </w:p>
        </w:tc>
      </w:tr>
    </w:tbl>
    <w:p w:rsidR="00DA129B" w:rsidRPr="00CD46E0" w:rsidRDefault="00DA129B" w:rsidP="00DA129B">
      <w:pPr>
        <w:rPr>
          <w:rFonts w:ascii="Times" w:hAnsi="Times" w:cs="Arial"/>
          <w:sz w:val="8"/>
        </w:rPr>
      </w:pPr>
    </w:p>
    <w:p w:rsidR="00DA129B" w:rsidRPr="00CD46E0" w:rsidRDefault="00DA129B" w:rsidP="00DA129B">
      <w:pPr>
        <w:pStyle w:val="ListParagraph"/>
        <w:spacing w:line="360" w:lineRule="auto"/>
        <w:rPr>
          <w:rFonts w:ascii="Times" w:hAnsi="Times" w:cs="Arial"/>
        </w:rPr>
      </w:pPr>
      <w:r w:rsidRPr="00CD46E0">
        <w:rPr>
          <w:rFonts w:ascii="Times" w:hAnsi="Times" w:cs="Arial"/>
        </w:rPr>
        <w:t>Overall comments____________________________________________________________</w:t>
      </w:r>
    </w:p>
    <w:p w:rsidR="00F671A9" w:rsidRPr="00CD46E0" w:rsidRDefault="00F671A9" w:rsidP="00F671A9">
      <w:pPr>
        <w:pStyle w:val="ListParagraph"/>
        <w:spacing w:line="360" w:lineRule="auto"/>
        <w:rPr>
          <w:rFonts w:ascii="Times" w:hAnsi="Times" w:cs="Arial"/>
        </w:rPr>
      </w:pPr>
      <w:r w:rsidRPr="00CD46E0">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CD46E0" w:rsidRDefault="00F671A9" w:rsidP="00F671A9">
      <w:pPr>
        <w:pStyle w:val="ListParagraph"/>
        <w:spacing w:line="360" w:lineRule="auto"/>
        <w:rPr>
          <w:rFonts w:ascii="Times" w:hAnsi="Times" w:cs="Arial"/>
        </w:rPr>
      </w:pPr>
      <w:r w:rsidRPr="00CD46E0">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CD46E0" w:rsidRDefault="00DA129B" w:rsidP="00DA129B">
      <w:pPr>
        <w:pStyle w:val="ListParagraph"/>
        <w:spacing w:line="360" w:lineRule="auto"/>
        <w:rPr>
          <w:rFonts w:ascii="Times" w:hAnsi="Times" w:cs="Arial"/>
        </w:rPr>
      </w:pPr>
      <w:r w:rsidRPr="00CD46E0">
        <w:rPr>
          <w:rFonts w:ascii="Times" w:hAnsi="Times" w:cs="Arial"/>
        </w:rPr>
        <w:t>___________________________________________________________________________</w:t>
      </w:r>
    </w:p>
    <w:p w:rsidR="00DA129B" w:rsidRPr="00CD46E0" w:rsidRDefault="00DA129B" w:rsidP="00DA129B">
      <w:pPr>
        <w:pStyle w:val="ListParagraph"/>
        <w:rPr>
          <w:rFonts w:ascii="Times" w:hAnsi="Times" w:cs="Arial"/>
          <w:sz w:val="20"/>
        </w:rPr>
      </w:pPr>
    </w:p>
    <w:p w:rsidR="00DA129B" w:rsidRPr="00CD46E0" w:rsidRDefault="00DA129B" w:rsidP="00DA129B">
      <w:pPr>
        <w:pStyle w:val="ListParagraph"/>
        <w:rPr>
          <w:rFonts w:ascii="Times" w:hAnsi="Times" w:cs="Arial"/>
        </w:rPr>
      </w:pPr>
      <w:r w:rsidRPr="00CD46E0">
        <w:rPr>
          <w:rFonts w:ascii="Times" w:hAnsi="Times" w:cs="Arial"/>
        </w:rPr>
        <w:t>Teacher__________________________________  Date______________________________</w:t>
      </w:r>
    </w:p>
    <w:p w:rsidR="00DA129B" w:rsidRPr="00CD46E0" w:rsidRDefault="00DA129B" w:rsidP="00DA129B">
      <w:pPr>
        <w:pStyle w:val="ListParagraph"/>
        <w:rPr>
          <w:rFonts w:ascii="Times" w:hAnsi="Times" w:cs="Arial"/>
        </w:rPr>
      </w:pPr>
    </w:p>
    <w:p w:rsidR="00733557" w:rsidRPr="00CD46E0" w:rsidRDefault="00DA129B" w:rsidP="00DA129B">
      <w:pPr>
        <w:autoSpaceDE w:val="0"/>
        <w:autoSpaceDN w:val="0"/>
        <w:adjustRightInd w:val="0"/>
        <w:rPr>
          <w:rFonts w:ascii="Clearface-Regular" w:hAnsi="Clearface-Regular" w:cs="Clearface-Regular"/>
          <w:b/>
          <w:sz w:val="20"/>
          <w:lang w:eastAsia="en-AU"/>
        </w:rPr>
      </w:pPr>
      <w:r w:rsidRPr="00CD46E0">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CD46E0" w:rsidRDefault="00F671A9" w:rsidP="00F671A9">
      <w:pPr>
        <w:jc w:val="center"/>
        <w:rPr>
          <w:rFonts w:ascii="Times New Roman" w:hAnsi="Times New Roman" w:cs="Times New Roman"/>
          <w:sz w:val="20"/>
        </w:rPr>
      </w:pPr>
      <w:r w:rsidRPr="00CD46E0">
        <w:rPr>
          <w:rFonts w:ascii="Times New Roman" w:hAnsi="Times New Roman" w:cs="Times New Roman"/>
          <w:b/>
          <w:bCs/>
          <w:sz w:val="40"/>
          <w:szCs w:val="44"/>
        </w:rPr>
        <w:lastRenderedPageBreak/>
        <w:t>HEALTH AND HUMAN DEVELOPMENT - 201</w:t>
      </w:r>
      <w:r w:rsidR="00055B20" w:rsidRPr="00CD46E0">
        <w:rPr>
          <w:rFonts w:ascii="Times New Roman" w:hAnsi="Times New Roman" w:cs="Times New Roman"/>
          <w:b/>
          <w:bCs/>
          <w:sz w:val="40"/>
          <w:szCs w:val="44"/>
        </w:rPr>
        <w:t>9</w:t>
      </w:r>
    </w:p>
    <w:p w:rsidR="00F671A9" w:rsidRPr="00CD46E0" w:rsidRDefault="00F671A9" w:rsidP="00F671A9">
      <w:pPr>
        <w:jc w:val="center"/>
        <w:rPr>
          <w:rFonts w:ascii="Times New Roman" w:hAnsi="Times New Roman" w:cs="Times New Roman"/>
          <w:sz w:val="30"/>
        </w:rPr>
      </w:pPr>
      <w:r w:rsidRPr="00CD46E0">
        <w:rPr>
          <w:rFonts w:ascii="Times New Roman" w:hAnsi="Times New Roman" w:cs="Times New Roman"/>
          <w:sz w:val="30"/>
        </w:rPr>
        <w:t xml:space="preserve">Unit </w:t>
      </w:r>
      <w:r w:rsidR="00056F05" w:rsidRPr="00CD46E0">
        <w:rPr>
          <w:rFonts w:ascii="Times New Roman" w:hAnsi="Times New Roman" w:cs="Times New Roman"/>
          <w:sz w:val="30"/>
        </w:rPr>
        <w:t>4</w:t>
      </w:r>
      <w:r w:rsidRPr="00CD46E0">
        <w:rPr>
          <w:rFonts w:ascii="Times New Roman" w:hAnsi="Times New Roman" w:cs="Times New Roman"/>
          <w:sz w:val="30"/>
        </w:rPr>
        <w:t xml:space="preserve"> Outcome 1, Task 1</w:t>
      </w:r>
      <w:r w:rsidR="00D36E6D" w:rsidRPr="00CD46E0">
        <w:rPr>
          <w:rFonts w:ascii="Times New Roman" w:hAnsi="Times New Roman" w:cs="Times New Roman"/>
          <w:sz w:val="30"/>
        </w:rPr>
        <w:t>b</w:t>
      </w:r>
      <w:r w:rsidRPr="00CD46E0">
        <w:rPr>
          <w:rFonts w:ascii="Times New Roman" w:hAnsi="Times New Roman" w:cs="Times New Roman"/>
          <w:sz w:val="30"/>
        </w:rPr>
        <w:t xml:space="preserve"> (Part 2) – </w:t>
      </w:r>
      <w:r w:rsidR="00D36E6D" w:rsidRPr="00CD46E0">
        <w:rPr>
          <w:rFonts w:ascii="Times New Roman" w:hAnsi="Times New Roman" w:cs="Times New Roman"/>
          <w:sz w:val="30"/>
        </w:rPr>
        <w:t>Data Analysis</w:t>
      </w:r>
    </w:p>
    <w:p w:rsidR="00F671A9" w:rsidRPr="00CD46E0" w:rsidRDefault="00F671A9" w:rsidP="00F671A9">
      <w:pPr>
        <w:pStyle w:val="ListParagraph"/>
        <w:ind w:left="2880" w:firstLine="720"/>
        <w:rPr>
          <w:rFonts w:ascii="Times New Roman" w:hAnsi="Times New Roman" w:cs="Times New Roman"/>
          <w:b/>
        </w:rPr>
      </w:pPr>
      <w:r w:rsidRPr="00CD46E0">
        <w:rPr>
          <w:rFonts w:ascii="Times New Roman" w:hAnsi="Times New Roman" w:cs="Times New Roman"/>
          <w:b/>
          <w:sz w:val="28"/>
        </w:rPr>
        <w:t>Marking sheet</w:t>
      </w:r>
    </w:p>
    <w:p w:rsidR="00F671A9" w:rsidRPr="00CD46E0" w:rsidRDefault="00F671A9" w:rsidP="00F671A9">
      <w:pPr>
        <w:pStyle w:val="ListParagraph"/>
        <w:rPr>
          <w:rFonts w:ascii="Times New Roman" w:hAnsi="Times New Roman" w:cs="Times New Roman"/>
        </w:rPr>
      </w:pPr>
    </w:p>
    <w:p w:rsidR="00F671A9" w:rsidRPr="00CD46E0" w:rsidRDefault="00F671A9" w:rsidP="00F671A9">
      <w:pPr>
        <w:pStyle w:val="ListParagraph"/>
        <w:rPr>
          <w:rFonts w:ascii="Times" w:hAnsi="Times" w:cs="Arial"/>
        </w:rPr>
      </w:pPr>
      <w:r w:rsidRPr="00CD46E0">
        <w:rPr>
          <w:rFonts w:ascii="Times" w:hAnsi="Times" w:cs="Arial"/>
        </w:rPr>
        <w:t>Student Name________________________________</w:t>
      </w:r>
    </w:p>
    <w:p w:rsidR="00F671A9" w:rsidRPr="00CD46E0" w:rsidRDefault="00F671A9" w:rsidP="00F671A9">
      <w:pPr>
        <w:pStyle w:val="ListParagraph"/>
        <w:rPr>
          <w:rFonts w:ascii="Times" w:hAnsi="Times" w:cs="Arial"/>
        </w:rPr>
      </w:pPr>
    </w:p>
    <w:p w:rsidR="00F671A9" w:rsidRPr="00CD46E0"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CD46E0" w:rsidTr="00542EE5">
        <w:tc>
          <w:tcPr>
            <w:tcW w:w="1087" w:type="dxa"/>
            <w:shd w:val="clear" w:color="auto" w:fill="D9D9D9" w:themeFill="background1" w:themeFillShade="D9"/>
          </w:tcPr>
          <w:p w:rsidR="00F671A9" w:rsidRPr="00CD46E0" w:rsidRDefault="00F671A9" w:rsidP="00542EE5">
            <w:pPr>
              <w:pStyle w:val="ListParagraph"/>
              <w:ind w:left="0"/>
              <w:jc w:val="center"/>
              <w:rPr>
                <w:rFonts w:ascii="Times" w:hAnsi="Times" w:cs="Arial"/>
                <w:b/>
              </w:rPr>
            </w:pPr>
            <w:r w:rsidRPr="00CD46E0">
              <w:rPr>
                <w:rFonts w:ascii="Times" w:hAnsi="Times" w:cs="Arial"/>
                <w:b/>
              </w:rPr>
              <w:t>Question</w:t>
            </w:r>
          </w:p>
        </w:tc>
        <w:tc>
          <w:tcPr>
            <w:tcW w:w="1130" w:type="dxa"/>
            <w:shd w:val="clear" w:color="auto" w:fill="D9D9D9" w:themeFill="background1" w:themeFillShade="D9"/>
          </w:tcPr>
          <w:p w:rsidR="00F671A9" w:rsidRPr="00CD46E0" w:rsidRDefault="00F671A9" w:rsidP="00542EE5">
            <w:pPr>
              <w:pStyle w:val="ListParagraph"/>
              <w:ind w:left="0"/>
              <w:jc w:val="center"/>
              <w:rPr>
                <w:rFonts w:ascii="Times" w:hAnsi="Times" w:cs="Arial"/>
                <w:b/>
              </w:rPr>
            </w:pPr>
            <w:r w:rsidRPr="00CD46E0">
              <w:rPr>
                <w:rFonts w:ascii="Times" w:hAnsi="Times" w:cs="Arial"/>
                <w:b/>
              </w:rPr>
              <w:t>Marks available</w:t>
            </w:r>
          </w:p>
        </w:tc>
        <w:tc>
          <w:tcPr>
            <w:tcW w:w="1129" w:type="dxa"/>
            <w:shd w:val="clear" w:color="auto" w:fill="D9D9D9" w:themeFill="background1" w:themeFillShade="D9"/>
          </w:tcPr>
          <w:p w:rsidR="00F671A9" w:rsidRPr="00CD46E0" w:rsidRDefault="00F671A9" w:rsidP="00542EE5">
            <w:pPr>
              <w:pStyle w:val="ListParagraph"/>
              <w:ind w:left="0"/>
              <w:jc w:val="center"/>
              <w:rPr>
                <w:rFonts w:ascii="Times" w:hAnsi="Times" w:cs="Arial"/>
                <w:b/>
              </w:rPr>
            </w:pPr>
            <w:r w:rsidRPr="00CD46E0">
              <w:rPr>
                <w:rFonts w:ascii="Times" w:hAnsi="Times" w:cs="Arial"/>
                <w:b/>
              </w:rPr>
              <w:t>Marks awarded</w:t>
            </w:r>
          </w:p>
        </w:tc>
        <w:tc>
          <w:tcPr>
            <w:tcW w:w="4950" w:type="dxa"/>
            <w:shd w:val="clear" w:color="auto" w:fill="D9D9D9" w:themeFill="background1" w:themeFillShade="D9"/>
          </w:tcPr>
          <w:p w:rsidR="00F671A9" w:rsidRPr="00CD46E0" w:rsidRDefault="00F671A9" w:rsidP="00542EE5">
            <w:pPr>
              <w:pStyle w:val="ListParagraph"/>
              <w:ind w:left="0"/>
              <w:jc w:val="center"/>
              <w:rPr>
                <w:rFonts w:ascii="Times" w:hAnsi="Times" w:cs="Arial"/>
                <w:b/>
              </w:rPr>
            </w:pPr>
            <w:r w:rsidRPr="00CD46E0">
              <w:rPr>
                <w:rFonts w:ascii="Times" w:hAnsi="Times" w:cs="Arial"/>
                <w:b/>
              </w:rPr>
              <w:t>Comments</w:t>
            </w:r>
          </w:p>
        </w:tc>
      </w:tr>
      <w:tr w:rsidR="00F671A9" w:rsidRPr="00CD46E0" w:rsidTr="007A4AE8">
        <w:trPr>
          <w:trHeight w:val="397"/>
        </w:trPr>
        <w:tc>
          <w:tcPr>
            <w:tcW w:w="1087"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3</w:t>
            </w:r>
            <w:r w:rsidR="00F671A9" w:rsidRPr="00CD46E0">
              <w:rPr>
                <w:rFonts w:ascii="Times New Roman" w:hAnsi="Times New Roman" w:cs="Times New Roman"/>
              </w:rPr>
              <w:t>.a.</w:t>
            </w:r>
          </w:p>
        </w:tc>
        <w:tc>
          <w:tcPr>
            <w:tcW w:w="1130" w:type="dxa"/>
          </w:tcPr>
          <w:p w:rsidR="00F671A9" w:rsidRPr="00CD46E0" w:rsidRDefault="00056F05" w:rsidP="00213A42">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F671A9" w:rsidRPr="00CD46E0" w:rsidTr="007A4AE8">
        <w:trPr>
          <w:trHeight w:val="397"/>
        </w:trPr>
        <w:tc>
          <w:tcPr>
            <w:tcW w:w="1087"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3</w:t>
            </w:r>
            <w:r w:rsidR="00F671A9" w:rsidRPr="00CD46E0">
              <w:rPr>
                <w:rFonts w:ascii="Times New Roman" w:hAnsi="Times New Roman" w:cs="Times New Roman"/>
              </w:rPr>
              <w:t>.b.</w:t>
            </w:r>
          </w:p>
        </w:tc>
        <w:tc>
          <w:tcPr>
            <w:tcW w:w="1130"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4</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spacing w:before="80" w:after="80"/>
              <w:jc w:val="center"/>
              <w:rPr>
                <w:rFonts w:ascii="Times" w:hAnsi="Times" w:cs="Arial"/>
              </w:rPr>
            </w:pPr>
          </w:p>
        </w:tc>
      </w:tr>
      <w:tr w:rsidR="00F671A9" w:rsidRPr="00CD46E0" w:rsidTr="007A4AE8">
        <w:trPr>
          <w:trHeight w:val="397"/>
        </w:trPr>
        <w:tc>
          <w:tcPr>
            <w:tcW w:w="1087" w:type="dxa"/>
          </w:tcPr>
          <w:p w:rsidR="00F671A9" w:rsidRPr="00CD46E0" w:rsidRDefault="007A4AE8" w:rsidP="00056F05">
            <w:pPr>
              <w:spacing w:before="80" w:after="80"/>
              <w:jc w:val="center"/>
              <w:rPr>
                <w:rFonts w:ascii="Times New Roman" w:hAnsi="Times New Roman" w:cs="Times New Roman"/>
              </w:rPr>
            </w:pPr>
            <w:r w:rsidRPr="00CD46E0">
              <w:rPr>
                <w:rFonts w:ascii="Times New Roman" w:hAnsi="Times New Roman" w:cs="Times New Roman"/>
              </w:rPr>
              <w:t>3</w:t>
            </w:r>
            <w:r w:rsidR="00056F05" w:rsidRPr="00CD46E0">
              <w:rPr>
                <w:rFonts w:ascii="Times New Roman" w:hAnsi="Times New Roman" w:cs="Times New Roman"/>
              </w:rPr>
              <w:t>.c.</w:t>
            </w:r>
          </w:p>
        </w:tc>
        <w:tc>
          <w:tcPr>
            <w:tcW w:w="1130"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F671A9" w:rsidRPr="00CD46E0" w:rsidTr="007A4AE8">
        <w:trPr>
          <w:trHeight w:val="397"/>
        </w:trPr>
        <w:tc>
          <w:tcPr>
            <w:tcW w:w="1087"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4</w:t>
            </w:r>
            <w:r w:rsidR="00F671A9" w:rsidRPr="00CD46E0">
              <w:rPr>
                <w:rFonts w:ascii="Times New Roman" w:hAnsi="Times New Roman" w:cs="Times New Roman"/>
              </w:rPr>
              <w:t>.</w:t>
            </w:r>
            <w:r w:rsidRPr="00CD46E0">
              <w:rPr>
                <w:rFonts w:ascii="Times New Roman" w:hAnsi="Times New Roman" w:cs="Times New Roman"/>
              </w:rPr>
              <w:t>a</w:t>
            </w:r>
            <w:r w:rsidR="00F671A9" w:rsidRPr="00CD46E0">
              <w:rPr>
                <w:rFonts w:ascii="Times New Roman" w:hAnsi="Times New Roman" w:cs="Times New Roman"/>
              </w:rPr>
              <w:t>.</w:t>
            </w:r>
          </w:p>
        </w:tc>
        <w:tc>
          <w:tcPr>
            <w:tcW w:w="1130" w:type="dxa"/>
          </w:tcPr>
          <w:p w:rsidR="00F671A9" w:rsidRPr="00CD46E0" w:rsidRDefault="00C8109C" w:rsidP="00213A42">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F671A9" w:rsidRPr="00CD46E0" w:rsidTr="007A4AE8">
        <w:trPr>
          <w:trHeight w:val="397"/>
        </w:trPr>
        <w:tc>
          <w:tcPr>
            <w:tcW w:w="1087" w:type="dxa"/>
          </w:tcPr>
          <w:p w:rsidR="00F671A9" w:rsidRPr="00CD46E0" w:rsidRDefault="00056F05" w:rsidP="00213A42">
            <w:pPr>
              <w:spacing w:before="80" w:after="80"/>
              <w:jc w:val="center"/>
              <w:rPr>
                <w:rFonts w:ascii="Times New Roman" w:hAnsi="Times New Roman" w:cs="Times New Roman"/>
              </w:rPr>
            </w:pPr>
            <w:r w:rsidRPr="00CD46E0">
              <w:rPr>
                <w:rFonts w:ascii="Times New Roman" w:hAnsi="Times New Roman" w:cs="Times New Roman"/>
              </w:rPr>
              <w:t>4</w:t>
            </w:r>
            <w:r w:rsidR="00F671A9" w:rsidRPr="00CD46E0">
              <w:rPr>
                <w:rFonts w:ascii="Times New Roman" w:hAnsi="Times New Roman" w:cs="Times New Roman"/>
              </w:rPr>
              <w:t>.</w:t>
            </w:r>
            <w:r w:rsidR="007A4AE8" w:rsidRPr="00CD46E0">
              <w:rPr>
                <w:rFonts w:ascii="Times New Roman" w:hAnsi="Times New Roman" w:cs="Times New Roman"/>
              </w:rPr>
              <w:t>b</w:t>
            </w:r>
            <w:r w:rsidR="00F671A9" w:rsidRPr="00CD46E0">
              <w:rPr>
                <w:rFonts w:ascii="Times New Roman" w:hAnsi="Times New Roman" w:cs="Times New Roman"/>
              </w:rPr>
              <w:t>.</w:t>
            </w:r>
          </w:p>
        </w:tc>
        <w:tc>
          <w:tcPr>
            <w:tcW w:w="1130"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4</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7A4AE8" w:rsidRPr="00CD46E0" w:rsidTr="007A4AE8">
        <w:trPr>
          <w:trHeight w:val="397"/>
        </w:trPr>
        <w:tc>
          <w:tcPr>
            <w:tcW w:w="1087" w:type="dxa"/>
          </w:tcPr>
          <w:p w:rsidR="007A4AE8"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4.c.</w:t>
            </w:r>
          </w:p>
        </w:tc>
        <w:tc>
          <w:tcPr>
            <w:tcW w:w="1130" w:type="dxa"/>
          </w:tcPr>
          <w:p w:rsidR="007A4AE8"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7A4AE8" w:rsidRPr="00CD46E0" w:rsidRDefault="007A4AE8" w:rsidP="00213A42">
            <w:pPr>
              <w:spacing w:before="80" w:after="80"/>
              <w:jc w:val="center"/>
            </w:pPr>
          </w:p>
        </w:tc>
        <w:tc>
          <w:tcPr>
            <w:tcW w:w="4950" w:type="dxa"/>
          </w:tcPr>
          <w:p w:rsidR="007A4AE8" w:rsidRPr="00CD46E0" w:rsidRDefault="007A4AE8" w:rsidP="00213A42">
            <w:pPr>
              <w:pStyle w:val="ListParagraph"/>
              <w:spacing w:before="80" w:after="80"/>
              <w:ind w:left="0"/>
              <w:rPr>
                <w:rFonts w:ascii="Times" w:hAnsi="Times" w:cs="Arial"/>
              </w:rPr>
            </w:pPr>
          </w:p>
        </w:tc>
      </w:tr>
      <w:tr w:rsidR="00F671A9" w:rsidRPr="00CD46E0" w:rsidTr="007A4AE8">
        <w:trPr>
          <w:trHeight w:val="397"/>
        </w:trPr>
        <w:tc>
          <w:tcPr>
            <w:tcW w:w="1087" w:type="dxa"/>
          </w:tcPr>
          <w:p w:rsidR="00F671A9" w:rsidRPr="00CD46E0" w:rsidRDefault="00056F05" w:rsidP="00213A42">
            <w:pPr>
              <w:spacing w:before="80" w:after="80"/>
              <w:jc w:val="center"/>
              <w:rPr>
                <w:rFonts w:ascii="Times New Roman" w:hAnsi="Times New Roman" w:cs="Times New Roman"/>
              </w:rPr>
            </w:pPr>
            <w:r w:rsidRPr="00CD46E0">
              <w:rPr>
                <w:rFonts w:ascii="Times New Roman" w:hAnsi="Times New Roman" w:cs="Times New Roman"/>
              </w:rPr>
              <w:t>5</w:t>
            </w:r>
            <w:r w:rsidR="00F671A9" w:rsidRPr="00CD46E0">
              <w:rPr>
                <w:rFonts w:ascii="Times New Roman" w:hAnsi="Times New Roman" w:cs="Times New Roman"/>
              </w:rPr>
              <w:t>.</w:t>
            </w:r>
            <w:r w:rsidR="007A4AE8" w:rsidRPr="00CD46E0">
              <w:rPr>
                <w:rFonts w:ascii="Times New Roman" w:hAnsi="Times New Roman" w:cs="Times New Roman"/>
              </w:rPr>
              <w:t>a.</w:t>
            </w:r>
          </w:p>
        </w:tc>
        <w:tc>
          <w:tcPr>
            <w:tcW w:w="1130" w:type="dxa"/>
          </w:tcPr>
          <w:p w:rsidR="00F671A9" w:rsidRPr="00CD46E0" w:rsidRDefault="00C8109C" w:rsidP="00056F05">
            <w:pPr>
              <w:spacing w:before="80" w:after="80"/>
              <w:jc w:val="center"/>
              <w:rPr>
                <w:rFonts w:ascii="Times New Roman" w:hAnsi="Times New Roman" w:cs="Times New Roman"/>
              </w:rPr>
            </w:pPr>
            <w:r w:rsidRPr="00CD46E0">
              <w:rPr>
                <w:rFonts w:ascii="Times New Roman" w:hAnsi="Times New Roman" w:cs="Times New Roman"/>
              </w:rPr>
              <w:t>3</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F671A9" w:rsidRPr="00CD46E0" w:rsidTr="00542EE5">
        <w:trPr>
          <w:trHeight w:val="397"/>
        </w:trPr>
        <w:tc>
          <w:tcPr>
            <w:tcW w:w="1087"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5.b.</w:t>
            </w:r>
          </w:p>
        </w:tc>
        <w:tc>
          <w:tcPr>
            <w:tcW w:w="1130" w:type="dxa"/>
          </w:tcPr>
          <w:p w:rsidR="00F671A9"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4</w:t>
            </w:r>
          </w:p>
        </w:tc>
        <w:tc>
          <w:tcPr>
            <w:tcW w:w="1129" w:type="dxa"/>
          </w:tcPr>
          <w:p w:rsidR="00F671A9" w:rsidRPr="00CD46E0" w:rsidRDefault="00F671A9" w:rsidP="00213A42">
            <w:pPr>
              <w:spacing w:before="80" w:after="80"/>
              <w:jc w:val="center"/>
            </w:pPr>
          </w:p>
        </w:tc>
        <w:tc>
          <w:tcPr>
            <w:tcW w:w="4950" w:type="dxa"/>
          </w:tcPr>
          <w:p w:rsidR="00F671A9" w:rsidRPr="00CD46E0" w:rsidRDefault="00F671A9" w:rsidP="00213A42">
            <w:pPr>
              <w:pStyle w:val="ListParagraph"/>
              <w:spacing w:before="80" w:after="80"/>
              <w:ind w:left="0"/>
              <w:rPr>
                <w:rFonts w:ascii="Times" w:hAnsi="Times" w:cs="Arial"/>
              </w:rPr>
            </w:pPr>
          </w:p>
        </w:tc>
      </w:tr>
      <w:tr w:rsidR="00C8109C" w:rsidRPr="00CD46E0" w:rsidTr="00542EE5">
        <w:trPr>
          <w:trHeight w:val="397"/>
        </w:trPr>
        <w:tc>
          <w:tcPr>
            <w:tcW w:w="1087" w:type="dxa"/>
          </w:tcPr>
          <w:p w:rsidR="00C8109C"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5.c.</w:t>
            </w:r>
          </w:p>
        </w:tc>
        <w:tc>
          <w:tcPr>
            <w:tcW w:w="1130" w:type="dxa"/>
          </w:tcPr>
          <w:p w:rsidR="00C8109C" w:rsidRPr="00CD46E0" w:rsidRDefault="007A4AE8" w:rsidP="00213A42">
            <w:pPr>
              <w:spacing w:before="80" w:after="80"/>
              <w:jc w:val="center"/>
              <w:rPr>
                <w:rFonts w:ascii="Times New Roman" w:hAnsi="Times New Roman" w:cs="Times New Roman"/>
              </w:rPr>
            </w:pPr>
            <w:r w:rsidRPr="00CD46E0">
              <w:rPr>
                <w:rFonts w:ascii="Times New Roman" w:hAnsi="Times New Roman" w:cs="Times New Roman"/>
              </w:rPr>
              <w:t>2</w:t>
            </w:r>
          </w:p>
        </w:tc>
        <w:tc>
          <w:tcPr>
            <w:tcW w:w="1129" w:type="dxa"/>
          </w:tcPr>
          <w:p w:rsidR="00C8109C" w:rsidRPr="00CD46E0" w:rsidRDefault="00C8109C" w:rsidP="00213A42">
            <w:pPr>
              <w:spacing w:before="80" w:after="80"/>
              <w:jc w:val="center"/>
            </w:pPr>
          </w:p>
        </w:tc>
        <w:tc>
          <w:tcPr>
            <w:tcW w:w="4950" w:type="dxa"/>
          </w:tcPr>
          <w:p w:rsidR="00C8109C" w:rsidRPr="00CD46E0" w:rsidRDefault="00C8109C" w:rsidP="00213A42">
            <w:pPr>
              <w:pStyle w:val="ListParagraph"/>
              <w:spacing w:before="80" w:after="80"/>
              <w:ind w:left="0"/>
              <w:rPr>
                <w:rFonts w:ascii="Times" w:hAnsi="Times" w:cs="Arial"/>
              </w:rPr>
            </w:pPr>
          </w:p>
        </w:tc>
      </w:tr>
      <w:tr w:rsidR="00F671A9" w:rsidRPr="00CD46E0" w:rsidTr="00542EE5">
        <w:trPr>
          <w:trHeight w:val="397"/>
        </w:trPr>
        <w:tc>
          <w:tcPr>
            <w:tcW w:w="1087" w:type="dxa"/>
          </w:tcPr>
          <w:p w:rsidR="00F671A9" w:rsidRPr="00CD46E0" w:rsidRDefault="00F671A9" w:rsidP="00542EE5">
            <w:pPr>
              <w:spacing w:before="80" w:after="80"/>
              <w:jc w:val="center"/>
              <w:rPr>
                <w:rFonts w:ascii="Times New Roman" w:hAnsi="Times New Roman" w:cs="Times New Roman"/>
              </w:rPr>
            </w:pPr>
            <w:r w:rsidRPr="00CD46E0">
              <w:rPr>
                <w:rFonts w:ascii="Times New Roman" w:hAnsi="Times New Roman" w:cs="Times New Roman"/>
              </w:rPr>
              <w:t>TOTAL</w:t>
            </w:r>
          </w:p>
        </w:tc>
        <w:tc>
          <w:tcPr>
            <w:tcW w:w="1130" w:type="dxa"/>
          </w:tcPr>
          <w:p w:rsidR="00F671A9" w:rsidRPr="00CD46E0" w:rsidRDefault="00213A42" w:rsidP="00542EE5">
            <w:pPr>
              <w:spacing w:before="80" w:after="80"/>
              <w:jc w:val="center"/>
              <w:rPr>
                <w:rFonts w:ascii="Times New Roman" w:hAnsi="Times New Roman" w:cs="Times New Roman"/>
              </w:rPr>
            </w:pPr>
            <w:r w:rsidRPr="00CD46E0">
              <w:rPr>
                <w:rFonts w:ascii="Times New Roman" w:hAnsi="Times New Roman" w:cs="Times New Roman"/>
              </w:rPr>
              <w:t>25</w:t>
            </w:r>
          </w:p>
        </w:tc>
        <w:tc>
          <w:tcPr>
            <w:tcW w:w="1129" w:type="dxa"/>
          </w:tcPr>
          <w:p w:rsidR="00F671A9" w:rsidRPr="00CD46E0" w:rsidRDefault="00F671A9" w:rsidP="00542EE5">
            <w:pPr>
              <w:spacing w:before="80" w:after="80"/>
              <w:jc w:val="center"/>
            </w:pPr>
          </w:p>
        </w:tc>
        <w:tc>
          <w:tcPr>
            <w:tcW w:w="4950" w:type="dxa"/>
          </w:tcPr>
          <w:p w:rsidR="00F671A9" w:rsidRPr="00CD46E0" w:rsidRDefault="00F671A9" w:rsidP="00542EE5">
            <w:pPr>
              <w:pStyle w:val="ListParagraph"/>
              <w:spacing w:before="80" w:after="80"/>
              <w:ind w:left="0"/>
              <w:rPr>
                <w:rFonts w:ascii="Times" w:hAnsi="Times" w:cs="Arial"/>
              </w:rPr>
            </w:pPr>
          </w:p>
        </w:tc>
      </w:tr>
    </w:tbl>
    <w:p w:rsidR="00F671A9" w:rsidRPr="00CD46E0" w:rsidRDefault="00F671A9" w:rsidP="00F671A9">
      <w:pPr>
        <w:rPr>
          <w:rFonts w:ascii="Times" w:hAnsi="Times" w:cs="Arial"/>
          <w:sz w:val="8"/>
        </w:rPr>
      </w:pPr>
    </w:p>
    <w:p w:rsidR="00F671A9" w:rsidRPr="00CD46E0" w:rsidRDefault="00F671A9" w:rsidP="00F671A9">
      <w:pPr>
        <w:pStyle w:val="ListParagraph"/>
        <w:spacing w:line="360" w:lineRule="auto"/>
        <w:rPr>
          <w:rFonts w:ascii="Times" w:hAnsi="Times" w:cs="Arial"/>
        </w:rPr>
      </w:pPr>
      <w:r w:rsidRPr="00CD46E0">
        <w:rPr>
          <w:rFonts w:ascii="Times" w:hAnsi="Times" w:cs="Arial"/>
        </w:rPr>
        <w:t>Overall comments____________________________________________________________</w:t>
      </w:r>
    </w:p>
    <w:p w:rsidR="005C4BCF" w:rsidRPr="00CD46E0" w:rsidRDefault="00F671A9" w:rsidP="005C4BCF">
      <w:pPr>
        <w:pStyle w:val="ListParagraph"/>
        <w:spacing w:line="360" w:lineRule="auto"/>
        <w:rPr>
          <w:rFonts w:ascii="Times" w:hAnsi="Times" w:cs="Arial"/>
        </w:rPr>
      </w:pPr>
      <w:r w:rsidRPr="00CD46E0">
        <w:rPr>
          <w:rFonts w:ascii="Times" w:hAnsi="Times" w:cs="Arial"/>
        </w:rPr>
        <w:t>___________________________________________________________________________</w:t>
      </w:r>
      <w:r w:rsidR="005C4BCF" w:rsidRPr="00CD46E0">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CD46E0" w:rsidRDefault="005C4BCF" w:rsidP="005C4BCF">
      <w:pPr>
        <w:pStyle w:val="ListParagraph"/>
        <w:spacing w:line="360" w:lineRule="auto"/>
        <w:rPr>
          <w:rFonts w:ascii="Times" w:hAnsi="Times" w:cs="Arial"/>
        </w:rPr>
      </w:pPr>
      <w:r w:rsidRPr="00CD46E0">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7A4AE8" w:rsidRPr="00CD46E0" w:rsidRDefault="00F671A9" w:rsidP="007A4AE8">
      <w:pPr>
        <w:pStyle w:val="ListParagraph"/>
        <w:spacing w:line="360" w:lineRule="auto"/>
        <w:rPr>
          <w:rFonts w:ascii="Times" w:hAnsi="Times" w:cs="Arial"/>
        </w:rPr>
      </w:pPr>
      <w:r w:rsidRPr="00CD46E0">
        <w:rPr>
          <w:rFonts w:ascii="Times" w:hAnsi="Times" w:cs="Arial"/>
        </w:rPr>
        <w:t>___________________________________________________________________________</w:t>
      </w:r>
      <w:r w:rsidR="007A4AE8" w:rsidRPr="00CD46E0">
        <w:rPr>
          <w:rFonts w:ascii="Times" w:hAnsi="Times" w:cs="Arial"/>
        </w:rPr>
        <w:t>______________________________________________________________________________________________________________________________________________________</w:t>
      </w:r>
    </w:p>
    <w:p w:rsidR="00F671A9" w:rsidRPr="00CD46E0" w:rsidRDefault="00F671A9" w:rsidP="00F671A9">
      <w:pPr>
        <w:pStyle w:val="ListParagraph"/>
        <w:spacing w:line="360" w:lineRule="auto"/>
        <w:rPr>
          <w:rFonts w:ascii="Times" w:hAnsi="Times" w:cs="Arial"/>
        </w:rPr>
      </w:pPr>
      <w:r w:rsidRPr="00CD46E0">
        <w:rPr>
          <w:rFonts w:ascii="Times" w:hAnsi="Times" w:cs="Arial"/>
        </w:rPr>
        <w:t>___________________________________________________________________________</w:t>
      </w:r>
    </w:p>
    <w:p w:rsidR="00F671A9" w:rsidRPr="00CD46E0" w:rsidRDefault="00F671A9" w:rsidP="00F671A9">
      <w:pPr>
        <w:pStyle w:val="ListParagraph"/>
        <w:rPr>
          <w:rFonts w:ascii="Times" w:hAnsi="Times" w:cs="Arial"/>
          <w:sz w:val="20"/>
        </w:rPr>
      </w:pPr>
    </w:p>
    <w:p w:rsidR="00F671A9" w:rsidRPr="00CD46E0" w:rsidRDefault="00F671A9" w:rsidP="00F671A9">
      <w:pPr>
        <w:pStyle w:val="ListParagraph"/>
        <w:rPr>
          <w:rFonts w:ascii="Times" w:hAnsi="Times" w:cs="Arial"/>
        </w:rPr>
      </w:pPr>
      <w:r w:rsidRPr="00CD46E0">
        <w:rPr>
          <w:rFonts w:ascii="Times" w:hAnsi="Times" w:cs="Arial"/>
        </w:rPr>
        <w:t>Teacher__________________________________  Date______________________________</w:t>
      </w:r>
    </w:p>
    <w:p w:rsidR="00F671A9" w:rsidRPr="00CD46E0" w:rsidRDefault="00F671A9" w:rsidP="00F671A9">
      <w:pPr>
        <w:pStyle w:val="ListParagraph"/>
        <w:rPr>
          <w:rFonts w:ascii="Times" w:hAnsi="Times" w:cs="Arial"/>
        </w:rPr>
      </w:pPr>
    </w:p>
    <w:p w:rsidR="00F671A9" w:rsidRPr="00CD46E0" w:rsidRDefault="00F671A9" w:rsidP="00DA129B">
      <w:pPr>
        <w:autoSpaceDE w:val="0"/>
        <w:autoSpaceDN w:val="0"/>
        <w:adjustRightInd w:val="0"/>
        <w:rPr>
          <w:rFonts w:ascii="Times" w:hAnsi="Times" w:cs="Arial"/>
        </w:rPr>
      </w:pPr>
      <w:r w:rsidRPr="00CD46E0">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CD46E0" w:rsidSect="00AD3D86">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1D9" w:rsidRDefault="008B41D9" w:rsidP="00F678CD">
      <w:pPr>
        <w:spacing w:after="0" w:line="240" w:lineRule="auto"/>
      </w:pPr>
      <w:r>
        <w:separator/>
      </w:r>
    </w:p>
  </w:endnote>
  <w:endnote w:type="continuationSeparator" w:id="0">
    <w:p w:rsidR="008B41D9" w:rsidRDefault="008B41D9"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6D" w:rsidRPr="00AE44E4" w:rsidRDefault="00D36E6D" w:rsidP="00F678CD">
    <w:pPr>
      <w:jc w:val="center"/>
      <w:rPr>
        <w:rFonts w:ascii="Times New Roman" w:hAnsi="Times New Roman" w:cs="Times New Roman"/>
        <w:color w:val="000000"/>
        <w:sz w:val="20"/>
        <w:lang w:eastAsia="en-AU"/>
      </w:rPr>
    </w:pPr>
    <w:r w:rsidRPr="00AE44E4">
      <w:rPr>
        <w:rFonts w:ascii="Times New Roman" w:hAnsi="Times New Roman" w:cs="Times New Roman"/>
        <w:sz w:val="20"/>
      </w:rPr>
      <w:t xml:space="preserve">© The Health Teachers’ Network 2019. This SAC is for the exclusive use of </w:t>
    </w:r>
    <w:r w:rsidR="000346A3" w:rsidRPr="00AE44E4">
      <w:rPr>
        <w:rFonts w:ascii="Times New Roman" w:hAnsi="Times New Roman" w:cs="Times New Roman"/>
        <w:sz w:val="20"/>
      </w:rPr>
      <w:t>Toorak College</w:t>
    </w:r>
    <w:r w:rsidRPr="00AE44E4">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1D9" w:rsidRDefault="008B41D9" w:rsidP="00F678CD">
      <w:pPr>
        <w:spacing w:after="0" w:line="240" w:lineRule="auto"/>
      </w:pPr>
      <w:r>
        <w:separator/>
      </w:r>
    </w:p>
  </w:footnote>
  <w:footnote w:type="continuationSeparator" w:id="0">
    <w:p w:rsidR="008B41D9" w:rsidRDefault="008B41D9"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FC2"/>
    <w:multiLevelType w:val="hybridMultilevel"/>
    <w:tmpl w:val="707C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5B4AAB"/>
    <w:multiLevelType w:val="multilevel"/>
    <w:tmpl w:val="B3788914"/>
    <w:lvl w:ilvl="0">
      <w:start w:val="1"/>
      <w:numFmt w:val="bullet"/>
      <w:lvlText w:val=""/>
      <w:lvlJc w:val="left"/>
      <w:pPr>
        <w:tabs>
          <w:tab w:val="num" w:pos="6740"/>
        </w:tabs>
        <w:ind w:left="6740" w:hanging="360"/>
      </w:pPr>
      <w:rPr>
        <w:rFonts w:ascii="Symbol" w:hAnsi="Symbol" w:hint="default"/>
        <w:sz w:val="20"/>
      </w:rPr>
    </w:lvl>
    <w:lvl w:ilvl="1">
      <w:start w:val="1"/>
      <w:numFmt w:val="bullet"/>
      <w:lvlText w:val="o"/>
      <w:lvlJc w:val="left"/>
      <w:pPr>
        <w:tabs>
          <w:tab w:val="num" w:pos="7460"/>
        </w:tabs>
        <w:ind w:left="7460" w:hanging="360"/>
      </w:pPr>
      <w:rPr>
        <w:rFonts w:ascii="Courier New" w:hAnsi="Courier New" w:cs="Times New Roman" w:hint="default"/>
        <w:sz w:val="20"/>
      </w:rPr>
    </w:lvl>
    <w:lvl w:ilvl="2">
      <w:start w:val="1"/>
      <w:numFmt w:val="bullet"/>
      <w:lvlText w:val=""/>
      <w:lvlJc w:val="left"/>
      <w:pPr>
        <w:tabs>
          <w:tab w:val="num" w:pos="8180"/>
        </w:tabs>
        <w:ind w:left="8180" w:hanging="360"/>
      </w:pPr>
      <w:rPr>
        <w:rFonts w:ascii="Wingdings" w:hAnsi="Wingdings" w:hint="default"/>
        <w:sz w:val="20"/>
      </w:rPr>
    </w:lvl>
    <w:lvl w:ilvl="3">
      <w:start w:val="1"/>
      <w:numFmt w:val="bullet"/>
      <w:lvlText w:val=""/>
      <w:lvlJc w:val="left"/>
      <w:pPr>
        <w:tabs>
          <w:tab w:val="num" w:pos="8900"/>
        </w:tabs>
        <w:ind w:left="8900" w:hanging="360"/>
      </w:pPr>
      <w:rPr>
        <w:rFonts w:ascii="Wingdings" w:hAnsi="Wingdings" w:hint="default"/>
        <w:sz w:val="20"/>
      </w:rPr>
    </w:lvl>
    <w:lvl w:ilvl="4">
      <w:start w:val="1"/>
      <w:numFmt w:val="bullet"/>
      <w:lvlText w:val=""/>
      <w:lvlJc w:val="left"/>
      <w:pPr>
        <w:tabs>
          <w:tab w:val="num" w:pos="9620"/>
        </w:tabs>
        <w:ind w:left="9620" w:hanging="360"/>
      </w:pPr>
      <w:rPr>
        <w:rFonts w:ascii="Wingdings" w:hAnsi="Wingdings" w:hint="default"/>
        <w:sz w:val="20"/>
      </w:rPr>
    </w:lvl>
    <w:lvl w:ilvl="5">
      <w:start w:val="1"/>
      <w:numFmt w:val="bullet"/>
      <w:lvlText w:val=""/>
      <w:lvlJc w:val="left"/>
      <w:pPr>
        <w:tabs>
          <w:tab w:val="num" w:pos="10340"/>
        </w:tabs>
        <w:ind w:left="10340" w:hanging="360"/>
      </w:pPr>
      <w:rPr>
        <w:rFonts w:ascii="Wingdings" w:hAnsi="Wingdings" w:hint="default"/>
        <w:sz w:val="20"/>
      </w:rPr>
    </w:lvl>
    <w:lvl w:ilvl="6">
      <w:start w:val="1"/>
      <w:numFmt w:val="bullet"/>
      <w:lvlText w:val=""/>
      <w:lvlJc w:val="left"/>
      <w:pPr>
        <w:tabs>
          <w:tab w:val="num" w:pos="11060"/>
        </w:tabs>
        <w:ind w:left="11060" w:hanging="360"/>
      </w:pPr>
      <w:rPr>
        <w:rFonts w:ascii="Wingdings" w:hAnsi="Wingdings" w:hint="default"/>
        <w:sz w:val="20"/>
      </w:rPr>
    </w:lvl>
    <w:lvl w:ilvl="7">
      <w:start w:val="1"/>
      <w:numFmt w:val="bullet"/>
      <w:lvlText w:val=""/>
      <w:lvlJc w:val="left"/>
      <w:pPr>
        <w:tabs>
          <w:tab w:val="num" w:pos="11780"/>
        </w:tabs>
        <w:ind w:left="11780" w:hanging="360"/>
      </w:pPr>
      <w:rPr>
        <w:rFonts w:ascii="Wingdings" w:hAnsi="Wingdings" w:hint="default"/>
        <w:sz w:val="20"/>
      </w:rPr>
    </w:lvl>
    <w:lvl w:ilvl="8">
      <w:start w:val="1"/>
      <w:numFmt w:val="bullet"/>
      <w:lvlText w:val=""/>
      <w:lvlJc w:val="left"/>
      <w:pPr>
        <w:tabs>
          <w:tab w:val="num" w:pos="12500"/>
        </w:tabs>
        <w:ind w:left="12500" w:hanging="360"/>
      </w:pPr>
      <w:rPr>
        <w:rFonts w:ascii="Wingdings" w:hAnsi="Wingdings" w:hint="default"/>
        <w:sz w:val="20"/>
      </w:rPr>
    </w:lvl>
  </w:abstractNum>
  <w:abstractNum w:abstractNumId="2" w15:restartNumberingAfterBreak="0">
    <w:nsid w:val="0C8B5500"/>
    <w:multiLevelType w:val="hybridMultilevel"/>
    <w:tmpl w:val="9CE20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A86949"/>
    <w:multiLevelType w:val="hybridMultilevel"/>
    <w:tmpl w:val="83722C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14694B"/>
    <w:multiLevelType w:val="hybridMultilevel"/>
    <w:tmpl w:val="654A4E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FE76F1D"/>
    <w:multiLevelType w:val="hybridMultilevel"/>
    <w:tmpl w:val="E17AC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933BE"/>
    <w:multiLevelType w:val="hybridMultilevel"/>
    <w:tmpl w:val="8790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52AF4"/>
    <w:multiLevelType w:val="hybridMultilevel"/>
    <w:tmpl w:val="1310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7E393B"/>
    <w:multiLevelType w:val="hybridMultilevel"/>
    <w:tmpl w:val="941C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03CB"/>
    <w:multiLevelType w:val="hybridMultilevel"/>
    <w:tmpl w:val="88A4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379C0"/>
    <w:multiLevelType w:val="hybridMultilevel"/>
    <w:tmpl w:val="1B12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3293E"/>
    <w:multiLevelType w:val="hybridMultilevel"/>
    <w:tmpl w:val="AE1ACF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D54CF8"/>
    <w:multiLevelType w:val="hybridMultilevel"/>
    <w:tmpl w:val="0F5A41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686573"/>
    <w:multiLevelType w:val="hybridMultilevel"/>
    <w:tmpl w:val="2B2227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112DA5"/>
    <w:multiLevelType w:val="hybridMultilevel"/>
    <w:tmpl w:val="AEAC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02463C"/>
    <w:multiLevelType w:val="hybridMultilevel"/>
    <w:tmpl w:val="4516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3"/>
  </w:num>
  <w:num w:numId="5">
    <w:abstractNumId w:val="20"/>
  </w:num>
  <w:num w:numId="6">
    <w:abstractNumId w:val="9"/>
  </w:num>
  <w:num w:numId="7">
    <w:abstractNumId w:val="10"/>
  </w:num>
  <w:num w:numId="8">
    <w:abstractNumId w:val="13"/>
  </w:num>
  <w:num w:numId="9">
    <w:abstractNumId w:val="0"/>
  </w:num>
  <w:num w:numId="10">
    <w:abstractNumId w:val="1"/>
  </w:num>
  <w:num w:numId="11">
    <w:abstractNumId w:val="5"/>
  </w:num>
  <w:num w:numId="12">
    <w:abstractNumId w:val="19"/>
  </w:num>
  <w:num w:numId="13">
    <w:abstractNumId w:val="12"/>
  </w:num>
  <w:num w:numId="14">
    <w:abstractNumId w:val="8"/>
  </w:num>
  <w:num w:numId="15">
    <w:abstractNumId w:val="15"/>
  </w:num>
  <w:num w:numId="16">
    <w:abstractNumId w:val="18"/>
  </w:num>
  <w:num w:numId="17">
    <w:abstractNumId w:val="4"/>
  </w:num>
  <w:num w:numId="18">
    <w:abstractNumId w:val="16"/>
  </w:num>
  <w:num w:numId="19">
    <w:abstractNumId w:val="17"/>
  </w:num>
  <w:num w:numId="20">
    <w:abstractNumId w:val="2"/>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20108"/>
    <w:rsid w:val="00022B43"/>
    <w:rsid w:val="00031222"/>
    <w:rsid w:val="000346A3"/>
    <w:rsid w:val="00036DFF"/>
    <w:rsid w:val="000532EC"/>
    <w:rsid w:val="00055B20"/>
    <w:rsid w:val="00056121"/>
    <w:rsid w:val="00056F05"/>
    <w:rsid w:val="000570DF"/>
    <w:rsid w:val="00060583"/>
    <w:rsid w:val="000628AF"/>
    <w:rsid w:val="00063AA7"/>
    <w:rsid w:val="00064DA0"/>
    <w:rsid w:val="00081A9E"/>
    <w:rsid w:val="000846F1"/>
    <w:rsid w:val="00086841"/>
    <w:rsid w:val="00090BA7"/>
    <w:rsid w:val="000914C9"/>
    <w:rsid w:val="00096C23"/>
    <w:rsid w:val="00097607"/>
    <w:rsid w:val="000A08DF"/>
    <w:rsid w:val="000A2176"/>
    <w:rsid w:val="000A3213"/>
    <w:rsid w:val="000C2173"/>
    <w:rsid w:val="000D1DCB"/>
    <w:rsid w:val="000E373E"/>
    <w:rsid w:val="000E4FA4"/>
    <w:rsid w:val="0011142A"/>
    <w:rsid w:val="00112325"/>
    <w:rsid w:val="001131CA"/>
    <w:rsid w:val="0011448D"/>
    <w:rsid w:val="001157B4"/>
    <w:rsid w:val="0012382A"/>
    <w:rsid w:val="00135973"/>
    <w:rsid w:val="00140B60"/>
    <w:rsid w:val="00143D18"/>
    <w:rsid w:val="001447BE"/>
    <w:rsid w:val="00150E75"/>
    <w:rsid w:val="0015313E"/>
    <w:rsid w:val="00174C33"/>
    <w:rsid w:val="00176CB6"/>
    <w:rsid w:val="00181AD5"/>
    <w:rsid w:val="00186398"/>
    <w:rsid w:val="001A04E7"/>
    <w:rsid w:val="001B7F53"/>
    <w:rsid w:val="001C364B"/>
    <w:rsid w:val="001D3707"/>
    <w:rsid w:val="001E0779"/>
    <w:rsid w:val="001E132D"/>
    <w:rsid w:val="001E644C"/>
    <w:rsid w:val="00212F9B"/>
    <w:rsid w:val="00213A42"/>
    <w:rsid w:val="00214AB3"/>
    <w:rsid w:val="00215952"/>
    <w:rsid w:val="00232743"/>
    <w:rsid w:val="00237316"/>
    <w:rsid w:val="0024106C"/>
    <w:rsid w:val="002523DC"/>
    <w:rsid w:val="00256044"/>
    <w:rsid w:val="002654AB"/>
    <w:rsid w:val="00294E45"/>
    <w:rsid w:val="00295E81"/>
    <w:rsid w:val="002960D9"/>
    <w:rsid w:val="002A7AF0"/>
    <w:rsid w:val="002C2890"/>
    <w:rsid w:val="002C61C4"/>
    <w:rsid w:val="002D0AE6"/>
    <w:rsid w:val="002D7357"/>
    <w:rsid w:val="002E0F0F"/>
    <w:rsid w:val="0030366B"/>
    <w:rsid w:val="003064FE"/>
    <w:rsid w:val="00310A44"/>
    <w:rsid w:val="00316CC8"/>
    <w:rsid w:val="00323973"/>
    <w:rsid w:val="00332041"/>
    <w:rsid w:val="003363DD"/>
    <w:rsid w:val="00341712"/>
    <w:rsid w:val="003520CA"/>
    <w:rsid w:val="003632EA"/>
    <w:rsid w:val="00395EFE"/>
    <w:rsid w:val="003A2306"/>
    <w:rsid w:val="003A3668"/>
    <w:rsid w:val="003A765B"/>
    <w:rsid w:val="003B6685"/>
    <w:rsid w:val="003E46B3"/>
    <w:rsid w:val="003E676F"/>
    <w:rsid w:val="003F02BE"/>
    <w:rsid w:val="004063E6"/>
    <w:rsid w:val="00420273"/>
    <w:rsid w:val="004211C0"/>
    <w:rsid w:val="0045479A"/>
    <w:rsid w:val="0045754C"/>
    <w:rsid w:val="00466AA7"/>
    <w:rsid w:val="00476F7F"/>
    <w:rsid w:val="0048064F"/>
    <w:rsid w:val="00493C75"/>
    <w:rsid w:val="004A01F2"/>
    <w:rsid w:val="004B3B76"/>
    <w:rsid w:val="004C45F5"/>
    <w:rsid w:val="004C50FC"/>
    <w:rsid w:val="004C7781"/>
    <w:rsid w:val="004D48FB"/>
    <w:rsid w:val="004D63AF"/>
    <w:rsid w:val="004E0E05"/>
    <w:rsid w:val="004E3380"/>
    <w:rsid w:val="004E4F81"/>
    <w:rsid w:val="004F1630"/>
    <w:rsid w:val="00506557"/>
    <w:rsid w:val="00523D81"/>
    <w:rsid w:val="00542EE5"/>
    <w:rsid w:val="00547E9F"/>
    <w:rsid w:val="00554BC5"/>
    <w:rsid w:val="005670D2"/>
    <w:rsid w:val="00567308"/>
    <w:rsid w:val="00567903"/>
    <w:rsid w:val="005710A0"/>
    <w:rsid w:val="00577C79"/>
    <w:rsid w:val="00580B3F"/>
    <w:rsid w:val="005871DC"/>
    <w:rsid w:val="0058756B"/>
    <w:rsid w:val="00590990"/>
    <w:rsid w:val="005A14EB"/>
    <w:rsid w:val="005A6211"/>
    <w:rsid w:val="005A7EFE"/>
    <w:rsid w:val="005B02DA"/>
    <w:rsid w:val="005B12A0"/>
    <w:rsid w:val="005C4BCF"/>
    <w:rsid w:val="005C51FC"/>
    <w:rsid w:val="005D2AEF"/>
    <w:rsid w:val="005E59A3"/>
    <w:rsid w:val="005E5C38"/>
    <w:rsid w:val="00607074"/>
    <w:rsid w:val="006116AB"/>
    <w:rsid w:val="006131BF"/>
    <w:rsid w:val="00613453"/>
    <w:rsid w:val="00617345"/>
    <w:rsid w:val="006178B8"/>
    <w:rsid w:val="0062079D"/>
    <w:rsid w:val="00654EAF"/>
    <w:rsid w:val="006609BD"/>
    <w:rsid w:val="006624ED"/>
    <w:rsid w:val="00665942"/>
    <w:rsid w:val="0067360B"/>
    <w:rsid w:val="00680A34"/>
    <w:rsid w:val="00687309"/>
    <w:rsid w:val="0069043D"/>
    <w:rsid w:val="006A5B57"/>
    <w:rsid w:val="006B28B1"/>
    <w:rsid w:val="006C68EC"/>
    <w:rsid w:val="006C6A41"/>
    <w:rsid w:val="006C6EFB"/>
    <w:rsid w:val="006E1A2B"/>
    <w:rsid w:val="007036C2"/>
    <w:rsid w:val="00714BBF"/>
    <w:rsid w:val="007229C8"/>
    <w:rsid w:val="00733225"/>
    <w:rsid w:val="00733557"/>
    <w:rsid w:val="007342CD"/>
    <w:rsid w:val="00734BD8"/>
    <w:rsid w:val="00741D67"/>
    <w:rsid w:val="00752904"/>
    <w:rsid w:val="00752E04"/>
    <w:rsid w:val="007647C7"/>
    <w:rsid w:val="00765B9C"/>
    <w:rsid w:val="00770666"/>
    <w:rsid w:val="00775271"/>
    <w:rsid w:val="00780DEB"/>
    <w:rsid w:val="00783BC6"/>
    <w:rsid w:val="00784387"/>
    <w:rsid w:val="0079016E"/>
    <w:rsid w:val="00795DD4"/>
    <w:rsid w:val="007A4AE8"/>
    <w:rsid w:val="007A5E67"/>
    <w:rsid w:val="007B053A"/>
    <w:rsid w:val="007B151C"/>
    <w:rsid w:val="007B2BB6"/>
    <w:rsid w:val="007B5321"/>
    <w:rsid w:val="007C038F"/>
    <w:rsid w:val="007C356C"/>
    <w:rsid w:val="007C440C"/>
    <w:rsid w:val="008010BB"/>
    <w:rsid w:val="008103A2"/>
    <w:rsid w:val="0082207F"/>
    <w:rsid w:val="0083390C"/>
    <w:rsid w:val="00834A53"/>
    <w:rsid w:val="0084520B"/>
    <w:rsid w:val="00855F12"/>
    <w:rsid w:val="008807B9"/>
    <w:rsid w:val="00893DDC"/>
    <w:rsid w:val="008A2853"/>
    <w:rsid w:val="008A47D8"/>
    <w:rsid w:val="008B41D9"/>
    <w:rsid w:val="008B6894"/>
    <w:rsid w:val="008E1F5D"/>
    <w:rsid w:val="008E622F"/>
    <w:rsid w:val="008E6FE5"/>
    <w:rsid w:val="008F6784"/>
    <w:rsid w:val="009047EA"/>
    <w:rsid w:val="00906230"/>
    <w:rsid w:val="00906DE4"/>
    <w:rsid w:val="00916886"/>
    <w:rsid w:val="00930BD7"/>
    <w:rsid w:val="00932471"/>
    <w:rsid w:val="00937C96"/>
    <w:rsid w:val="00941A74"/>
    <w:rsid w:val="0095070F"/>
    <w:rsid w:val="00952687"/>
    <w:rsid w:val="009545FE"/>
    <w:rsid w:val="00957F6A"/>
    <w:rsid w:val="00960523"/>
    <w:rsid w:val="0096144A"/>
    <w:rsid w:val="00962F75"/>
    <w:rsid w:val="009770DD"/>
    <w:rsid w:val="00980489"/>
    <w:rsid w:val="00984105"/>
    <w:rsid w:val="009B3CAC"/>
    <w:rsid w:val="009B5974"/>
    <w:rsid w:val="009C13EB"/>
    <w:rsid w:val="009C452B"/>
    <w:rsid w:val="009D3FCC"/>
    <w:rsid w:val="009E1DA3"/>
    <w:rsid w:val="009F6998"/>
    <w:rsid w:val="00A003AF"/>
    <w:rsid w:val="00A15877"/>
    <w:rsid w:val="00A262A4"/>
    <w:rsid w:val="00A31831"/>
    <w:rsid w:val="00A31863"/>
    <w:rsid w:val="00A35F06"/>
    <w:rsid w:val="00A40E8A"/>
    <w:rsid w:val="00A46F54"/>
    <w:rsid w:val="00A508D4"/>
    <w:rsid w:val="00A57F19"/>
    <w:rsid w:val="00A619CC"/>
    <w:rsid w:val="00A96065"/>
    <w:rsid w:val="00AA182E"/>
    <w:rsid w:val="00AB0F22"/>
    <w:rsid w:val="00AB18BD"/>
    <w:rsid w:val="00AB2C13"/>
    <w:rsid w:val="00AB341F"/>
    <w:rsid w:val="00AC0CEC"/>
    <w:rsid w:val="00AD3D86"/>
    <w:rsid w:val="00AD7C04"/>
    <w:rsid w:val="00AE44E4"/>
    <w:rsid w:val="00AF6DF7"/>
    <w:rsid w:val="00B0327B"/>
    <w:rsid w:val="00B14056"/>
    <w:rsid w:val="00B2206C"/>
    <w:rsid w:val="00B255DA"/>
    <w:rsid w:val="00B328C3"/>
    <w:rsid w:val="00B3325B"/>
    <w:rsid w:val="00B3552A"/>
    <w:rsid w:val="00B36504"/>
    <w:rsid w:val="00B44B57"/>
    <w:rsid w:val="00B51DAF"/>
    <w:rsid w:val="00B52D5C"/>
    <w:rsid w:val="00B76A33"/>
    <w:rsid w:val="00B80873"/>
    <w:rsid w:val="00B83ECE"/>
    <w:rsid w:val="00B92AA8"/>
    <w:rsid w:val="00B93743"/>
    <w:rsid w:val="00BA13E4"/>
    <w:rsid w:val="00BD2336"/>
    <w:rsid w:val="00BD446C"/>
    <w:rsid w:val="00BE2717"/>
    <w:rsid w:val="00BF108B"/>
    <w:rsid w:val="00BF23E1"/>
    <w:rsid w:val="00BF5E74"/>
    <w:rsid w:val="00C10554"/>
    <w:rsid w:val="00C2534D"/>
    <w:rsid w:val="00C2773B"/>
    <w:rsid w:val="00C27973"/>
    <w:rsid w:val="00C33612"/>
    <w:rsid w:val="00C44C20"/>
    <w:rsid w:val="00C464BA"/>
    <w:rsid w:val="00C558DA"/>
    <w:rsid w:val="00C56864"/>
    <w:rsid w:val="00C61EFD"/>
    <w:rsid w:val="00C624FC"/>
    <w:rsid w:val="00C637B5"/>
    <w:rsid w:val="00C73C8A"/>
    <w:rsid w:val="00C778F5"/>
    <w:rsid w:val="00C8109C"/>
    <w:rsid w:val="00C81FBB"/>
    <w:rsid w:val="00C82C0E"/>
    <w:rsid w:val="00C957D0"/>
    <w:rsid w:val="00CC126C"/>
    <w:rsid w:val="00CC127D"/>
    <w:rsid w:val="00CC2621"/>
    <w:rsid w:val="00CC7234"/>
    <w:rsid w:val="00CD45C1"/>
    <w:rsid w:val="00CD46E0"/>
    <w:rsid w:val="00CE2ADC"/>
    <w:rsid w:val="00CF431A"/>
    <w:rsid w:val="00D124DE"/>
    <w:rsid w:val="00D155CC"/>
    <w:rsid w:val="00D15A9B"/>
    <w:rsid w:val="00D1705A"/>
    <w:rsid w:val="00D215E6"/>
    <w:rsid w:val="00D25804"/>
    <w:rsid w:val="00D26B90"/>
    <w:rsid w:val="00D27E21"/>
    <w:rsid w:val="00D350D5"/>
    <w:rsid w:val="00D36DC1"/>
    <w:rsid w:val="00D36E6D"/>
    <w:rsid w:val="00D466B9"/>
    <w:rsid w:val="00D51922"/>
    <w:rsid w:val="00D51F56"/>
    <w:rsid w:val="00D64289"/>
    <w:rsid w:val="00D65EAF"/>
    <w:rsid w:val="00D70CC6"/>
    <w:rsid w:val="00D7451E"/>
    <w:rsid w:val="00D81445"/>
    <w:rsid w:val="00D84FE5"/>
    <w:rsid w:val="00D861CF"/>
    <w:rsid w:val="00D930DC"/>
    <w:rsid w:val="00D96D6B"/>
    <w:rsid w:val="00DA129B"/>
    <w:rsid w:val="00DA3289"/>
    <w:rsid w:val="00DB4406"/>
    <w:rsid w:val="00DB463D"/>
    <w:rsid w:val="00DC5FE5"/>
    <w:rsid w:val="00DD2293"/>
    <w:rsid w:val="00DD46B8"/>
    <w:rsid w:val="00DD7AF7"/>
    <w:rsid w:val="00DF18B2"/>
    <w:rsid w:val="00E031AC"/>
    <w:rsid w:val="00E075B2"/>
    <w:rsid w:val="00E13963"/>
    <w:rsid w:val="00E143F3"/>
    <w:rsid w:val="00E3092A"/>
    <w:rsid w:val="00E359A0"/>
    <w:rsid w:val="00E45039"/>
    <w:rsid w:val="00E5556F"/>
    <w:rsid w:val="00E56481"/>
    <w:rsid w:val="00E640AD"/>
    <w:rsid w:val="00E74EF1"/>
    <w:rsid w:val="00E853E8"/>
    <w:rsid w:val="00E9101C"/>
    <w:rsid w:val="00EA55A9"/>
    <w:rsid w:val="00EC1351"/>
    <w:rsid w:val="00EC1F83"/>
    <w:rsid w:val="00EC3BB0"/>
    <w:rsid w:val="00EC4290"/>
    <w:rsid w:val="00ED1814"/>
    <w:rsid w:val="00ED49A0"/>
    <w:rsid w:val="00ED4A9F"/>
    <w:rsid w:val="00EE4797"/>
    <w:rsid w:val="00EE7796"/>
    <w:rsid w:val="00EF6ACC"/>
    <w:rsid w:val="00EF77C9"/>
    <w:rsid w:val="00F0703B"/>
    <w:rsid w:val="00F2559D"/>
    <w:rsid w:val="00F319B0"/>
    <w:rsid w:val="00F4103C"/>
    <w:rsid w:val="00F52C0E"/>
    <w:rsid w:val="00F6488B"/>
    <w:rsid w:val="00F671A9"/>
    <w:rsid w:val="00F678CD"/>
    <w:rsid w:val="00F71113"/>
    <w:rsid w:val="00F76462"/>
    <w:rsid w:val="00F805F6"/>
    <w:rsid w:val="00F84A7B"/>
    <w:rsid w:val="00F87715"/>
    <w:rsid w:val="00F94F14"/>
    <w:rsid w:val="00FA255D"/>
    <w:rsid w:val="00FA3840"/>
    <w:rsid w:val="00FB14D8"/>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66F5"/>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wnloads\download%20(9).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wnloads\API_IT.CEL.SETS.P2_DS2_en_excel_v2_1057920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'download (9)'!$A$2</c:f>
              <c:strCache>
                <c:ptCount val="1"/>
                <c:pt idx="0">
                  <c:v>High-income</c:v>
                </c:pt>
              </c:strCache>
            </c:strRef>
          </c:tx>
          <c:spPr>
            <a:solidFill>
              <a:schemeClr val="tx1"/>
            </a:solidFill>
            <a:ln>
              <a:noFill/>
            </a:ln>
            <a:effectLst/>
          </c:spPr>
          <c:cat>
            <c:numRef>
              <c:f>'download (9)'!$B$1:$AC$1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'download (9)'!$B$2:$AC$2</c:f>
              <c:numCache>
                <c:formatCode>General</c:formatCode>
                <c:ptCount val="28"/>
                <c:pt idx="0">
                  <c:v>2.2996727551302301</c:v>
                </c:pt>
                <c:pt idx="1">
                  <c:v>2.2312095958185703</c:v>
                </c:pt>
                <c:pt idx="2">
                  <c:v>2.1320968497778798</c:v>
                </c:pt>
                <c:pt idx="3">
                  <c:v>2.06714420409926</c:v>
                </c:pt>
                <c:pt idx="4">
                  <c:v>2.0211534426094198</c:v>
                </c:pt>
                <c:pt idx="5">
                  <c:v>1.93226640983503</c:v>
                </c:pt>
                <c:pt idx="6">
                  <c:v>1.85870450359506</c:v>
                </c:pt>
                <c:pt idx="7">
                  <c:v>1.83468589293121</c:v>
                </c:pt>
                <c:pt idx="8">
                  <c:v>1.75726623374864</c:v>
                </c:pt>
                <c:pt idx="9">
                  <c:v>1.7813739364892398</c:v>
                </c:pt>
                <c:pt idx="10">
                  <c:v>1.7690308293500701</c:v>
                </c:pt>
                <c:pt idx="11">
                  <c:v>1.7612470294105</c:v>
                </c:pt>
                <c:pt idx="12">
                  <c:v>1.74227202485907</c:v>
                </c:pt>
                <c:pt idx="13">
                  <c:v>1.8458255584816199</c:v>
                </c:pt>
                <c:pt idx="14">
                  <c:v>1.9493503821703599</c:v>
                </c:pt>
                <c:pt idx="15">
                  <c:v>2.0165921043235402</c:v>
                </c:pt>
                <c:pt idx="16">
                  <c:v>2.0617145856884198</c:v>
                </c:pt>
                <c:pt idx="17">
                  <c:v>2.0450088589402302</c:v>
                </c:pt>
                <c:pt idx="18">
                  <c:v>2.0804978611047802</c:v>
                </c:pt>
                <c:pt idx="19">
                  <c:v>2.15334870423853</c:v>
                </c:pt>
                <c:pt idx="20">
                  <c:v>1.9934810754888899</c:v>
                </c:pt>
                <c:pt idx="21">
                  <c:v>2.0212413529334499</c:v>
                </c:pt>
                <c:pt idx="22">
                  <c:v>2.0234297340512399</c:v>
                </c:pt>
                <c:pt idx="23">
                  <c:v>2.0744681145536901</c:v>
                </c:pt>
                <c:pt idx="24">
                  <c:v>2.0572686154343001</c:v>
                </c:pt>
                <c:pt idx="25">
                  <c:v>2.06913744857063</c:v>
                </c:pt>
                <c:pt idx="26">
                  <c:v>1.98072955347781</c:v>
                </c:pt>
                <c:pt idx="27">
                  <c:v>1.92920141529463</c:v>
                </c:pt>
              </c:numCache>
            </c:numRef>
          </c:val>
          <c:extLst>
            <c:ext xmlns:c16="http://schemas.microsoft.com/office/drawing/2014/chart" uri="{C3380CC4-5D6E-409C-BE32-E72D297353CC}">
              <c16:uniqueId val="{00000000-FE03-4BD5-887A-41CC464F267F}"/>
            </c:ext>
          </c:extLst>
        </c:ser>
        <c:ser>
          <c:idx val="1"/>
          <c:order val="1"/>
          <c:tx>
            <c:strRef>
              <c:f>'download (9)'!$A$3</c:f>
              <c:strCache>
                <c:ptCount val="1"/>
                <c:pt idx="0">
                  <c:v>Upper middle-income</c:v>
                </c:pt>
              </c:strCache>
            </c:strRef>
          </c:tx>
          <c:spPr>
            <a:pattFill prst="pct25">
              <a:fgClr>
                <a:schemeClr val="bg1">
                  <a:lumMod val="50000"/>
                </a:schemeClr>
              </a:fgClr>
              <a:bgClr>
                <a:schemeClr val="bg1"/>
              </a:bgClr>
            </a:pattFill>
            <a:ln>
              <a:noFill/>
            </a:ln>
            <a:effectLst/>
          </c:spPr>
          <c:cat>
            <c:numRef>
              <c:f>'download (9)'!$B$1:$AC$1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'download (9)'!$B$3:$AC$3</c:f>
              <c:numCache>
                <c:formatCode>General</c:formatCode>
                <c:ptCount val="28"/>
                <c:pt idx="0">
                  <c:v>41.631776846014098</c:v>
                </c:pt>
                <c:pt idx="1">
                  <c:v>39.358776872680799</c:v>
                </c:pt>
                <c:pt idx="2">
                  <c:v>39.021584207639897</c:v>
                </c:pt>
                <c:pt idx="3">
                  <c:v>38.132538288838099</c:v>
                </c:pt>
                <c:pt idx="4">
                  <c:v>37.462427148083201</c:v>
                </c:pt>
                <c:pt idx="5">
                  <c:v>35.699478316696599</c:v>
                </c:pt>
                <c:pt idx="6">
                  <c:v>33.972328144016295</c:v>
                </c:pt>
                <c:pt idx="7">
                  <c:v>32.1203068047516</c:v>
                </c:pt>
                <c:pt idx="8">
                  <c:v>30.409612676281398</c:v>
                </c:pt>
                <c:pt idx="9">
                  <c:v>29.420012977328</c:v>
                </c:pt>
                <c:pt idx="10">
                  <c:v>27.640211886159999</c:v>
                </c:pt>
                <c:pt idx="11">
                  <c:v>25.448769014049098</c:v>
                </c:pt>
                <c:pt idx="12">
                  <c:v>24.501169828378799</c:v>
                </c:pt>
                <c:pt idx="13">
                  <c:v>22.689902691752199</c:v>
                </c:pt>
                <c:pt idx="14">
                  <c:v>21.324760549892101</c:v>
                </c:pt>
                <c:pt idx="15">
                  <c:v>20.6826011231331</c:v>
                </c:pt>
                <c:pt idx="16">
                  <c:v>19.079641523175503</c:v>
                </c:pt>
                <c:pt idx="17">
                  <c:v>18.424423229222899</c:v>
                </c:pt>
                <c:pt idx="18">
                  <c:v>17.617399644100299</c:v>
                </c:pt>
                <c:pt idx="19">
                  <c:v>17.418639476731098</c:v>
                </c:pt>
                <c:pt idx="20">
                  <c:v>15.9688220514844</c:v>
                </c:pt>
                <c:pt idx="21">
                  <c:v>14.6080544313683</c:v>
                </c:pt>
                <c:pt idx="22">
                  <c:v>13.779402444840599</c:v>
                </c:pt>
                <c:pt idx="23">
                  <c:v>13.3982535776414</c:v>
                </c:pt>
                <c:pt idx="24">
                  <c:v>12.808752930327101</c:v>
                </c:pt>
                <c:pt idx="25">
                  <c:v>12.599115031686901</c:v>
                </c:pt>
                <c:pt idx="26">
                  <c:v>12.266478099012</c:v>
                </c:pt>
                <c:pt idx="27">
                  <c:v>11.926936136292101</c:v>
                </c:pt>
              </c:numCache>
            </c:numRef>
          </c:val>
          <c:extLst>
            <c:ext xmlns:c16="http://schemas.microsoft.com/office/drawing/2014/chart" uri="{C3380CC4-5D6E-409C-BE32-E72D297353CC}">
              <c16:uniqueId val="{00000001-FE03-4BD5-887A-41CC464F267F}"/>
            </c:ext>
          </c:extLst>
        </c:ser>
        <c:ser>
          <c:idx val="2"/>
          <c:order val="2"/>
          <c:tx>
            <c:strRef>
              <c:f>'download (9)'!$A$4</c:f>
              <c:strCache>
                <c:ptCount val="1"/>
                <c:pt idx="0">
                  <c:v>Lower middle-income</c:v>
                </c:pt>
              </c:strCache>
            </c:strRef>
          </c:tx>
          <c:spPr>
            <a:solidFill>
              <a:schemeClr val="bg1">
                <a:lumMod val="65000"/>
              </a:schemeClr>
            </a:solidFill>
            <a:ln>
              <a:solidFill>
                <a:schemeClr val="bg1">
                  <a:lumMod val="65000"/>
                </a:schemeClr>
              </a:solidFill>
            </a:ln>
            <a:effectLst/>
          </c:spPr>
          <c:cat>
            <c:numRef>
              <c:f>'download (9)'!$B$1:$AC$1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'download (9)'!$B$4:$AC$4</c:f>
              <c:numCache>
                <c:formatCode>General</c:formatCode>
                <c:ptCount val="28"/>
                <c:pt idx="0">
                  <c:v>217.581124607829</c:v>
                </c:pt>
                <c:pt idx="1">
                  <c:v>217.07116620133598</c:v>
                </c:pt>
                <c:pt idx="2">
                  <c:v>221.03641606680199</c:v>
                </c:pt>
                <c:pt idx="3">
                  <c:v>215.21869147235401</c:v>
                </c:pt>
                <c:pt idx="4">
                  <c:v>212.05245167259798</c:v>
                </c:pt>
                <c:pt idx="5">
                  <c:v>211.73973996958</c:v>
                </c:pt>
                <c:pt idx="6">
                  <c:v>208.26461132496399</c:v>
                </c:pt>
                <c:pt idx="7">
                  <c:v>211.064651461089</c:v>
                </c:pt>
                <c:pt idx="8">
                  <c:v>212.926387302808</c:v>
                </c:pt>
                <c:pt idx="9">
                  <c:v>212.596191951424</c:v>
                </c:pt>
                <c:pt idx="10">
                  <c:v>210.501808130781</c:v>
                </c:pt>
                <c:pt idx="11">
                  <c:v>203.456966082967</c:v>
                </c:pt>
                <c:pt idx="12">
                  <c:v>194.49827779863202</c:v>
                </c:pt>
                <c:pt idx="13">
                  <c:v>184.597465552975</c:v>
                </c:pt>
                <c:pt idx="14">
                  <c:v>178.52258269017801</c:v>
                </c:pt>
                <c:pt idx="15">
                  <c:v>176.23865781829301</c:v>
                </c:pt>
                <c:pt idx="16">
                  <c:v>171.75899585796401</c:v>
                </c:pt>
                <c:pt idx="17">
                  <c:v>166.347785155699</c:v>
                </c:pt>
                <c:pt idx="18">
                  <c:v>161.686523147484</c:v>
                </c:pt>
                <c:pt idx="19">
                  <c:v>157.969285466396</c:v>
                </c:pt>
                <c:pt idx="20">
                  <c:v>155.587212539837</c:v>
                </c:pt>
                <c:pt idx="21">
                  <c:v>149.04720209462099</c:v>
                </c:pt>
                <c:pt idx="22">
                  <c:v>138.44339832559999</c:v>
                </c:pt>
                <c:pt idx="23">
                  <c:v>131.205117296682</c:v>
                </c:pt>
                <c:pt idx="24">
                  <c:v>126.56811451591</c:v>
                </c:pt>
                <c:pt idx="25">
                  <c:v>120.938948360701</c:v>
                </c:pt>
                <c:pt idx="26">
                  <c:v>118.76158319404399</c:v>
                </c:pt>
                <c:pt idx="27">
                  <c:v>117.013341610648</c:v>
                </c:pt>
              </c:numCache>
            </c:numRef>
          </c:val>
          <c:extLst>
            <c:ext xmlns:c16="http://schemas.microsoft.com/office/drawing/2014/chart" uri="{C3380CC4-5D6E-409C-BE32-E72D297353CC}">
              <c16:uniqueId val="{00000002-FE03-4BD5-887A-41CC464F267F}"/>
            </c:ext>
          </c:extLst>
        </c:ser>
        <c:ser>
          <c:idx val="3"/>
          <c:order val="3"/>
          <c:tx>
            <c:strRef>
              <c:f>'download (9)'!$A$5</c:f>
              <c:strCache>
                <c:ptCount val="1"/>
                <c:pt idx="0">
                  <c:v>Low-income</c:v>
                </c:pt>
              </c:strCache>
            </c:strRef>
          </c:tx>
          <c:spPr>
            <a:pattFill prst="pct60">
              <a:fgClr>
                <a:schemeClr val="tx1"/>
              </a:fgClr>
              <a:bgClr>
                <a:schemeClr val="bg1"/>
              </a:bgClr>
            </a:pattFill>
            <a:ln>
              <a:noFill/>
            </a:ln>
            <a:effectLst/>
          </c:spPr>
          <c:cat>
            <c:numRef>
              <c:f>'download (9)'!$B$1:$AC$1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'download (9)'!$B$5:$AC$5</c:f>
              <c:numCache>
                <c:formatCode>General</c:formatCode>
                <c:ptCount val="28"/>
                <c:pt idx="0">
                  <c:v>63.292317300000001</c:v>
                </c:pt>
                <c:pt idx="1">
                  <c:v>63.619572251843103</c:v>
                </c:pt>
                <c:pt idx="2">
                  <c:v>64.590147316628105</c:v>
                </c:pt>
                <c:pt idx="3">
                  <c:v>65.795028945227202</c:v>
                </c:pt>
                <c:pt idx="4">
                  <c:v>66.331103920489298</c:v>
                </c:pt>
                <c:pt idx="5">
                  <c:v>67.319211786839602</c:v>
                </c:pt>
                <c:pt idx="6">
                  <c:v>67.751678819628694</c:v>
                </c:pt>
                <c:pt idx="7">
                  <c:v>67.357661092468589</c:v>
                </c:pt>
                <c:pt idx="8">
                  <c:v>67.426025946684405</c:v>
                </c:pt>
                <c:pt idx="9">
                  <c:v>67.032470104534298</c:v>
                </c:pt>
                <c:pt idx="10">
                  <c:v>67.020013131343205</c:v>
                </c:pt>
                <c:pt idx="11">
                  <c:v>66.459253305452904</c:v>
                </c:pt>
                <c:pt idx="12">
                  <c:v>66.452969555122095</c:v>
                </c:pt>
                <c:pt idx="13">
                  <c:v>66.896512216617296</c:v>
                </c:pt>
                <c:pt idx="14">
                  <c:v>67.390683398002295</c:v>
                </c:pt>
                <c:pt idx="15">
                  <c:v>67.306545968527502</c:v>
                </c:pt>
                <c:pt idx="16">
                  <c:v>67.4884040615609</c:v>
                </c:pt>
                <c:pt idx="17">
                  <c:v>67.706057689351496</c:v>
                </c:pt>
                <c:pt idx="18">
                  <c:v>68.210018319110702</c:v>
                </c:pt>
                <c:pt idx="19">
                  <c:v>68.511746219244699</c:v>
                </c:pt>
                <c:pt idx="20">
                  <c:v>68.545174294056096</c:v>
                </c:pt>
                <c:pt idx="21">
                  <c:v>68.144025767919103</c:v>
                </c:pt>
                <c:pt idx="22">
                  <c:v>66.917716194556789</c:v>
                </c:pt>
                <c:pt idx="23">
                  <c:v>65.723253302886604</c:v>
                </c:pt>
                <c:pt idx="24">
                  <c:v>64.630057579488692</c:v>
                </c:pt>
                <c:pt idx="25">
                  <c:v>63.679369856988899</c:v>
                </c:pt>
                <c:pt idx="26">
                  <c:v>62.920064483323095</c:v>
                </c:pt>
                <c:pt idx="27">
                  <c:v>62.534473660691802</c:v>
                </c:pt>
              </c:numCache>
            </c:numRef>
          </c:val>
          <c:extLst>
            <c:ext xmlns:c16="http://schemas.microsoft.com/office/drawing/2014/chart" uri="{C3380CC4-5D6E-409C-BE32-E72D297353CC}">
              <c16:uniqueId val="{00000003-FE03-4BD5-887A-41CC464F267F}"/>
            </c:ext>
          </c:extLst>
        </c:ser>
        <c:dLbls>
          <c:showLegendKey val="0"/>
          <c:showVal val="0"/>
          <c:showCatName val="0"/>
          <c:showSerName val="0"/>
          <c:showPercent val="0"/>
          <c:showBubbleSize val="0"/>
        </c:dLbls>
        <c:axId val="1060029120"/>
        <c:axId val="1015444288"/>
      </c:areaChart>
      <c:catAx>
        <c:axId val="1060029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5444288"/>
        <c:crosses val="autoZero"/>
        <c:auto val="1"/>
        <c:lblAlgn val="ctr"/>
        <c:lblOffset val="100"/>
        <c:noMultiLvlLbl val="0"/>
      </c:catAx>
      <c:valAx>
        <c:axId val="10154442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Maternal deaths ('000s)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600291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[API_IT.CEL.SETS.P2_DS2_en_excel_v2_10579201.xls]Data!$A$2</c:f>
              <c:strCache>
                <c:ptCount val="1"/>
                <c:pt idx="0">
                  <c:v>Australia</c:v>
                </c:pt>
              </c:strCache>
            </c:strRef>
          </c:tx>
          <c:spPr>
            <a:ln w="28575" cap="rnd">
              <a:solidFill>
                <a:schemeClr val="tx1"/>
              </a:solidFill>
              <a:round/>
            </a:ln>
            <a:effectLst/>
          </c:spPr>
          <c:marker>
            <c:symbol val="none"/>
          </c:marker>
          <c:cat>
            <c:strRef>
              <c:f>[API_IT.CEL.SETS.P2_DS2_en_excel_v2_10579201.xls]Data!$B$1:$AC$1</c:f>
              <c:strCach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strCache>
            </c:strRef>
          </c:cat>
          <c:val>
            <c:numRef>
              <c:f>[API_IT.CEL.SETS.P2_DS2_en_excel_v2_10579201.xls]Data!$B$2:$AC$2</c:f>
              <c:numCache>
                <c:formatCode>General</c:formatCode>
                <c:ptCount val="28"/>
                <c:pt idx="0">
                  <c:v>1.085255106</c:v>
                </c:pt>
                <c:pt idx="1">
                  <c:v>1.6874775719999999</c:v>
                </c:pt>
                <c:pt idx="2">
                  <c:v>2.8422822710000002</c:v>
                </c:pt>
                <c:pt idx="3">
                  <c:v>3.9010647020000002</c:v>
                </c:pt>
                <c:pt idx="4">
                  <c:v>6.8222218999999997</c:v>
                </c:pt>
                <c:pt idx="5">
                  <c:v>12.40267674</c:v>
                </c:pt>
                <c:pt idx="6">
                  <c:v>21.837066480000001</c:v>
                </c:pt>
                <c:pt idx="7">
                  <c:v>24.78937693</c:v>
                </c:pt>
                <c:pt idx="8">
                  <c:v>26.348717619999999</c:v>
                </c:pt>
                <c:pt idx="9">
                  <c:v>33.476264350000001</c:v>
                </c:pt>
                <c:pt idx="10">
                  <c:v>44.907548509999998</c:v>
                </c:pt>
                <c:pt idx="11">
                  <c:v>57.77295033</c:v>
                </c:pt>
                <c:pt idx="12">
                  <c:v>65.057128320000004</c:v>
                </c:pt>
                <c:pt idx="13">
                  <c:v>72.838606870000007</c:v>
                </c:pt>
                <c:pt idx="14">
                  <c:v>82.613021810000006</c:v>
                </c:pt>
                <c:pt idx="15">
                  <c:v>91.012838000000002</c:v>
                </c:pt>
                <c:pt idx="16">
                  <c:v>96.045389420000006</c:v>
                </c:pt>
                <c:pt idx="17">
                  <c:v>101.4958754</c:v>
                </c:pt>
                <c:pt idx="18">
                  <c:v>103.64299990000001</c:v>
                </c:pt>
                <c:pt idx="19">
                  <c:v>102.1204248</c:v>
                </c:pt>
                <c:pt idx="20">
                  <c:v>101.71760810000001</c:v>
                </c:pt>
                <c:pt idx="21">
                  <c:v>105.8238999</c:v>
                </c:pt>
                <c:pt idx="22">
                  <c:v>106.64341880000001</c:v>
                </c:pt>
                <c:pt idx="23">
                  <c:v>107.72878900000001</c:v>
                </c:pt>
                <c:pt idx="24">
                  <c:v>106.7533735</c:v>
                </c:pt>
                <c:pt idx="25">
                  <c:v>108.27933090000001</c:v>
                </c:pt>
                <c:pt idx="26">
                  <c:v>110.05209019999999</c:v>
                </c:pt>
                <c:pt idx="27">
                  <c:v>112.6886209</c:v>
                </c:pt>
              </c:numCache>
            </c:numRef>
          </c:val>
          <c:smooth val="0"/>
          <c:extLst>
            <c:ext xmlns:c16="http://schemas.microsoft.com/office/drawing/2014/chart" uri="{C3380CC4-5D6E-409C-BE32-E72D297353CC}">
              <c16:uniqueId val="{00000000-3113-489E-AACC-594E9D89BCDF}"/>
            </c:ext>
          </c:extLst>
        </c:ser>
        <c:ser>
          <c:idx val="1"/>
          <c:order val="1"/>
          <c:tx>
            <c:strRef>
              <c:f>[API_IT.CEL.SETS.P2_DS2_en_excel_v2_10579201.xls]Data!$A$3</c:f>
              <c:strCache>
                <c:ptCount val="1"/>
                <c:pt idx="0">
                  <c:v>High income</c:v>
                </c:pt>
              </c:strCache>
            </c:strRef>
          </c:tx>
          <c:spPr>
            <a:ln w="28575" cap="rnd">
              <a:solidFill>
                <a:schemeClr val="bg1">
                  <a:lumMod val="50000"/>
                </a:schemeClr>
              </a:solidFill>
              <a:round/>
            </a:ln>
            <a:effectLst/>
          </c:spPr>
          <c:marker>
            <c:symbol val="none"/>
          </c:marker>
          <c:cat>
            <c:strRef>
              <c:f>[API_IT.CEL.SETS.P2_DS2_en_excel_v2_10579201.xls]Data!$B$1:$AC$1</c:f>
              <c:strCach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strCache>
            </c:strRef>
          </c:cat>
          <c:val>
            <c:numRef>
              <c:f>[API_IT.CEL.SETS.P2_DS2_en_excel_v2_10579201.xls]Data!$B$3:$AC$3</c:f>
              <c:numCache>
                <c:formatCode>General</c:formatCode>
                <c:ptCount val="28"/>
                <c:pt idx="0">
                  <c:v>1.048133617422337</c:v>
                </c:pt>
                <c:pt idx="1">
                  <c:v>1.4935412420981025</c:v>
                </c:pt>
                <c:pt idx="2">
                  <c:v>2.0801422744352567</c:v>
                </c:pt>
                <c:pt idx="3">
                  <c:v>2.9713701039159313</c:v>
                </c:pt>
                <c:pt idx="4">
                  <c:v>4.6714615576266398</c:v>
                </c:pt>
                <c:pt idx="5">
                  <c:v>7.3818124592229548</c:v>
                </c:pt>
                <c:pt idx="6">
                  <c:v>11.515732972373376</c:v>
                </c:pt>
                <c:pt idx="7">
                  <c:v>16.35414153426667</c:v>
                </c:pt>
                <c:pt idx="8">
                  <c:v>23.470812842264237</c:v>
                </c:pt>
                <c:pt idx="9">
                  <c:v>34.409029357169317</c:v>
                </c:pt>
                <c:pt idx="10">
                  <c:v>48.028704255104053</c:v>
                </c:pt>
                <c:pt idx="11">
                  <c:v>56.612767514749002</c:v>
                </c:pt>
                <c:pt idx="12">
                  <c:v>61.967867209717554</c:v>
                </c:pt>
                <c:pt idx="13">
                  <c:v>67.847804565405511</c:v>
                </c:pt>
                <c:pt idx="14">
                  <c:v>74.840639421292934</c:v>
                </c:pt>
                <c:pt idx="15">
                  <c:v>82.602538525507853</c:v>
                </c:pt>
                <c:pt idx="16">
                  <c:v>90.811759137378942</c:v>
                </c:pt>
                <c:pt idx="17">
                  <c:v>99.632135682918772</c:v>
                </c:pt>
                <c:pt idx="18">
                  <c:v>104.52140704860106</c:v>
                </c:pt>
                <c:pt idx="19">
                  <c:v>108.03985125410804</c:v>
                </c:pt>
                <c:pt idx="20">
                  <c:v>110.29645268739226</c:v>
                </c:pt>
                <c:pt idx="21">
                  <c:v>114.3201907997734</c:v>
                </c:pt>
                <c:pt idx="22">
                  <c:v>116.95031324584201</c:v>
                </c:pt>
                <c:pt idx="23">
                  <c:v>118.93475507504388</c:v>
                </c:pt>
                <c:pt idx="24">
                  <c:v>122.50793164131434</c:v>
                </c:pt>
                <c:pt idx="25">
                  <c:v>124.32649537284843</c:v>
                </c:pt>
                <c:pt idx="26">
                  <c:v>125.44716004349878</c:v>
                </c:pt>
                <c:pt idx="27">
                  <c:v>125.54160645063924</c:v>
                </c:pt>
              </c:numCache>
            </c:numRef>
          </c:val>
          <c:smooth val="0"/>
          <c:extLst>
            <c:ext xmlns:c16="http://schemas.microsoft.com/office/drawing/2014/chart" uri="{C3380CC4-5D6E-409C-BE32-E72D297353CC}">
              <c16:uniqueId val="{00000001-3113-489E-AACC-594E9D89BCDF}"/>
            </c:ext>
          </c:extLst>
        </c:ser>
        <c:ser>
          <c:idx val="2"/>
          <c:order val="2"/>
          <c:tx>
            <c:strRef>
              <c:f>[API_IT.CEL.SETS.P2_DS2_en_excel_v2_10579201.xls]Data!$A$4</c:f>
              <c:strCache>
                <c:ptCount val="1"/>
                <c:pt idx="0">
                  <c:v>Middle income</c:v>
                </c:pt>
              </c:strCache>
            </c:strRef>
          </c:tx>
          <c:spPr>
            <a:ln w="28575" cap="rnd">
              <a:solidFill>
                <a:schemeClr val="tx1"/>
              </a:solidFill>
              <a:prstDash val="sysDot"/>
              <a:round/>
            </a:ln>
            <a:effectLst/>
          </c:spPr>
          <c:marker>
            <c:symbol val="none"/>
          </c:marker>
          <c:cat>
            <c:strRef>
              <c:f>[API_IT.CEL.SETS.P2_DS2_en_excel_v2_10579201.xls]Data!$B$1:$AC$1</c:f>
              <c:strCach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strCache>
            </c:strRef>
          </c:cat>
          <c:val>
            <c:numRef>
              <c:f>[API_IT.CEL.SETS.P2_DS2_en_excel_v2_10579201.xls]Data!$B$4:$AC$4</c:f>
              <c:numCache>
                <c:formatCode>General</c:formatCode>
                <c:ptCount val="28"/>
                <c:pt idx="0">
                  <c:v>7.9971004630614087E-3</c:v>
                </c:pt>
                <c:pt idx="1">
                  <c:v>1.6061638549970399E-2</c:v>
                </c:pt>
                <c:pt idx="2">
                  <c:v>3.2195059886654068E-2</c:v>
                </c:pt>
                <c:pt idx="3">
                  <c:v>6.2953045863074597E-2</c:v>
                </c:pt>
                <c:pt idx="4">
                  <c:v>0.13232665881465638</c:v>
                </c:pt>
                <c:pt idx="5">
                  <c:v>0.26346019228991385</c:v>
                </c:pt>
                <c:pt idx="6">
                  <c:v>0.4660123539530453</c:v>
                </c:pt>
                <c:pt idx="7">
                  <c:v>0.8301383506136405</c:v>
                </c:pt>
                <c:pt idx="8">
                  <c:v>1.3504534214700441</c:v>
                </c:pt>
                <c:pt idx="9">
                  <c:v>2.4405759847809434</c:v>
                </c:pt>
                <c:pt idx="10">
                  <c:v>4.4305085728397646</c:v>
                </c:pt>
                <c:pt idx="11">
                  <c:v>7.0114752178947022</c:v>
                </c:pt>
                <c:pt idx="12">
                  <c:v>9.8412178368518237</c:v>
                </c:pt>
                <c:pt idx="13">
                  <c:v>13.411600643422291</c:v>
                </c:pt>
                <c:pt idx="14">
                  <c:v>18.521297728572357</c:v>
                </c:pt>
                <c:pt idx="15">
                  <c:v>25.334618795803969</c:v>
                </c:pt>
                <c:pt idx="16">
                  <c:v>33.557827651935121</c:v>
                </c:pt>
                <c:pt idx="17">
                  <c:v>42.914991578590389</c:v>
                </c:pt>
                <c:pt idx="18">
                  <c:v>53.471455009077545</c:v>
                </c:pt>
                <c:pt idx="19">
                  <c:v>63.124441842898158</c:v>
                </c:pt>
                <c:pt idx="20">
                  <c:v>73.631444422346831</c:v>
                </c:pt>
                <c:pt idx="21">
                  <c:v>82.211022491859026</c:v>
                </c:pt>
                <c:pt idx="22">
                  <c:v>86.723894651088429</c:v>
                </c:pt>
                <c:pt idx="23">
                  <c:v>91.657355618212151</c:v>
                </c:pt>
                <c:pt idx="24">
                  <c:v>95.137620555082862</c:v>
                </c:pt>
                <c:pt idx="25">
                  <c:v>96.144882727571357</c:v>
                </c:pt>
                <c:pt idx="26">
                  <c:v>100.5203385642873</c:v>
                </c:pt>
                <c:pt idx="27">
                  <c:v>103.71048465840971</c:v>
                </c:pt>
              </c:numCache>
            </c:numRef>
          </c:val>
          <c:smooth val="0"/>
          <c:extLst>
            <c:ext xmlns:c16="http://schemas.microsoft.com/office/drawing/2014/chart" uri="{C3380CC4-5D6E-409C-BE32-E72D297353CC}">
              <c16:uniqueId val="{00000002-3113-489E-AACC-594E9D89BCDF}"/>
            </c:ext>
          </c:extLst>
        </c:ser>
        <c:ser>
          <c:idx val="3"/>
          <c:order val="3"/>
          <c:tx>
            <c:strRef>
              <c:f>[API_IT.CEL.SETS.P2_DS2_en_excel_v2_10579201.xls]Data!$A$5</c:f>
              <c:strCache>
                <c:ptCount val="1"/>
                <c:pt idx="0">
                  <c:v>Low income</c:v>
                </c:pt>
              </c:strCache>
            </c:strRef>
          </c:tx>
          <c:spPr>
            <a:ln w="28575" cap="rnd">
              <a:solidFill>
                <a:schemeClr val="bg1">
                  <a:lumMod val="65000"/>
                </a:schemeClr>
              </a:solidFill>
              <a:prstDash val="dash"/>
              <a:round/>
            </a:ln>
            <a:effectLst/>
          </c:spPr>
          <c:marker>
            <c:symbol val="none"/>
          </c:marker>
          <c:cat>
            <c:strRef>
              <c:f>[API_IT.CEL.SETS.P2_DS2_en_excel_v2_10579201.xls]Data!$B$1:$AC$1</c:f>
              <c:strCach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strCache>
            </c:strRef>
          </c:cat>
          <c:val>
            <c:numRef>
              <c:f>[API_IT.CEL.SETS.P2_DS2_en_excel_v2_10579201.xls]Data!$B$5:$AC$5</c:f>
              <c:numCache>
                <c:formatCode>General</c:formatCode>
                <c:ptCount val="28"/>
                <c:pt idx="0">
                  <c:v>0</c:v>
                </c:pt>
                <c:pt idx="1">
                  <c:v>0</c:v>
                </c:pt>
                <c:pt idx="2">
                  <c:v>5.3078011305225366E-4</c:v>
                </c:pt>
                <c:pt idx="3">
                  <c:v>1.7705343665572629E-3</c:v>
                </c:pt>
                <c:pt idx="4">
                  <c:v>3.1322420245590839E-3</c:v>
                </c:pt>
                <c:pt idx="5">
                  <c:v>6.9363176875221963E-3</c:v>
                </c:pt>
                <c:pt idx="6">
                  <c:v>1.1305055754865852E-2</c:v>
                </c:pt>
                <c:pt idx="7">
                  <c:v>2.2236686534762139E-2</c:v>
                </c:pt>
                <c:pt idx="8">
                  <c:v>5.4502328125371632E-2</c:v>
                </c:pt>
                <c:pt idx="9">
                  <c:v>0.13551763352241616</c:v>
                </c:pt>
                <c:pt idx="10">
                  <c:v>0.3112847061547952</c:v>
                </c:pt>
                <c:pt idx="11">
                  <c:v>0.60336833418616098</c:v>
                </c:pt>
                <c:pt idx="12">
                  <c:v>1.0805840945205258</c:v>
                </c:pt>
                <c:pt idx="13">
                  <c:v>1.9787071699820964</c:v>
                </c:pt>
                <c:pt idx="14">
                  <c:v>3.222368380126992</c:v>
                </c:pt>
                <c:pt idx="15">
                  <c:v>4.6800491228355172</c:v>
                </c:pt>
                <c:pt idx="16">
                  <c:v>8.1484967018307675</c:v>
                </c:pt>
                <c:pt idx="17">
                  <c:v>12.684521122409642</c:v>
                </c:pt>
                <c:pt idx="18">
                  <c:v>18.973940117442769</c:v>
                </c:pt>
                <c:pt idx="19">
                  <c:v>24.23810276360274</c:v>
                </c:pt>
                <c:pt idx="20">
                  <c:v>30.533641838943989</c:v>
                </c:pt>
                <c:pt idx="21">
                  <c:v>37.290675122083066</c:v>
                </c:pt>
                <c:pt idx="22">
                  <c:v>42.919023897426833</c:v>
                </c:pt>
                <c:pt idx="23">
                  <c:v>49.774170342226583</c:v>
                </c:pt>
                <c:pt idx="24">
                  <c:v>55.109847315879165</c:v>
                </c:pt>
                <c:pt idx="25">
                  <c:v>59.629535452131996</c:v>
                </c:pt>
                <c:pt idx="26">
                  <c:v>58.517552055270301</c:v>
                </c:pt>
                <c:pt idx="27">
                  <c:v>58.874870090423542</c:v>
                </c:pt>
              </c:numCache>
            </c:numRef>
          </c:val>
          <c:smooth val="0"/>
          <c:extLst>
            <c:ext xmlns:c16="http://schemas.microsoft.com/office/drawing/2014/chart" uri="{C3380CC4-5D6E-409C-BE32-E72D297353CC}">
              <c16:uniqueId val="{00000003-3113-489E-AACC-594E9D89BCDF}"/>
            </c:ext>
          </c:extLst>
        </c:ser>
        <c:dLbls>
          <c:showLegendKey val="0"/>
          <c:showVal val="0"/>
          <c:showCatName val="0"/>
          <c:showSerName val="0"/>
          <c:showPercent val="0"/>
          <c:showBubbleSize val="0"/>
        </c:dLbls>
        <c:smooth val="0"/>
        <c:axId val="1053242048"/>
        <c:axId val="1011567168"/>
      </c:lineChart>
      <c:catAx>
        <c:axId val="10532420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1567168"/>
        <c:crosses val="autoZero"/>
        <c:auto val="1"/>
        <c:lblAlgn val="ctr"/>
        <c:lblOffset val="100"/>
        <c:noMultiLvlLbl val="0"/>
      </c:catAx>
      <c:valAx>
        <c:axId val="101156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Number</a:t>
                </a:r>
                <a:r>
                  <a:rPr lang="en-US" sz="900" baseline="0">
                    <a:solidFill>
                      <a:sysClr val="windowText" lastClr="000000"/>
                    </a:solidFill>
                    <a:latin typeface="Times New Roman" panose="02020603050405020304" pitchFamily="18" charset="0"/>
                    <a:cs typeface="Times New Roman" panose="02020603050405020304" pitchFamily="18" charset="0"/>
                  </a:rPr>
                  <a:t> </a:t>
                </a:r>
                <a:r>
                  <a:rPr lang="en-US" sz="900">
                    <a:solidFill>
                      <a:sysClr val="windowText" lastClr="000000"/>
                    </a:solidFill>
                    <a:latin typeface="Times New Roman" panose="02020603050405020304" pitchFamily="18" charset="0"/>
                    <a:cs typeface="Times New Roman" panose="02020603050405020304" pitchFamily="18" charset="0"/>
                  </a:rPr>
                  <a:t>of mobile phone subscriptions (per 100 people)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324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C015-CE15-4C72-B716-C78873C1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5058</Words>
  <Characters>39360</Characters>
  <Application>Microsoft Office Word</Application>
  <DocSecurity>0</DocSecurity>
  <Lines>1009</Lines>
  <Paragraphs>499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10</cp:revision>
  <cp:lastPrinted>2014-01-08T00:35:00Z</cp:lastPrinted>
  <dcterms:created xsi:type="dcterms:W3CDTF">2019-06-03T03:02:00Z</dcterms:created>
  <dcterms:modified xsi:type="dcterms:W3CDTF">2019-06-06T06:15:00Z</dcterms:modified>
</cp:coreProperties>
</file>